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BC7B" w14:textId="77777777" w:rsidR="007D0E67" w:rsidRPr="007D0E67" w:rsidRDefault="007D0E67" w:rsidP="007D0E67">
      <w:pPr>
        <w:pStyle w:val="a4"/>
        <w:spacing w:before="67" w:line="360" w:lineRule="auto"/>
        <w:ind w:left="208" w:right="314" w:firstLine="388"/>
        <w:jc w:val="center"/>
        <w:rPr>
          <w:b/>
        </w:rPr>
      </w:pPr>
      <w:r w:rsidRPr="007D0E67">
        <w:rPr>
          <w:b/>
        </w:rPr>
        <w:t>Примерный</w:t>
      </w:r>
      <w:r w:rsidRPr="007D0E67">
        <w:rPr>
          <w:b/>
          <w:spacing w:val="-5"/>
        </w:rPr>
        <w:t xml:space="preserve"> </w:t>
      </w:r>
      <w:r w:rsidRPr="007D0E67">
        <w:rPr>
          <w:b/>
        </w:rPr>
        <w:t>перечень</w:t>
      </w:r>
      <w:r w:rsidRPr="007D0E67">
        <w:rPr>
          <w:b/>
          <w:spacing w:val="-6"/>
        </w:rPr>
        <w:t xml:space="preserve"> </w:t>
      </w:r>
      <w:r w:rsidRPr="007D0E67">
        <w:rPr>
          <w:b/>
        </w:rPr>
        <w:t>тем</w:t>
      </w:r>
      <w:r w:rsidRPr="007D0E67">
        <w:rPr>
          <w:b/>
          <w:spacing w:val="-5"/>
        </w:rPr>
        <w:t xml:space="preserve"> </w:t>
      </w:r>
      <w:r w:rsidRPr="007D0E67">
        <w:rPr>
          <w:b/>
        </w:rPr>
        <w:t>курсовых</w:t>
      </w:r>
      <w:r w:rsidRPr="007D0E67">
        <w:rPr>
          <w:b/>
          <w:spacing w:val="-4"/>
        </w:rPr>
        <w:t xml:space="preserve"> </w:t>
      </w:r>
      <w:r w:rsidRPr="007D0E67">
        <w:rPr>
          <w:b/>
        </w:rPr>
        <w:t>работ</w:t>
      </w:r>
      <w:r w:rsidRPr="007D0E67">
        <w:rPr>
          <w:b/>
          <w:spacing w:val="-3"/>
        </w:rPr>
        <w:t xml:space="preserve"> </w:t>
      </w:r>
      <w:r w:rsidRPr="007D0E67">
        <w:rPr>
          <w:b/>
        </w:rPr>
        <w:t>по</w:t>
      </w:r>
      <w:r w:rsidRPr="007D0E67">
        <w:rPr>
          <w:b/>
          <w:spacing w:val="-8"/>
        </w:rPr>
        <w:t xml:space="preserve"> </w:t>
      </w:r>
      <w:r w:rsidRPr="007D0E67">
        <w:rPr>
          <w:b/>
        </w:rPr>
        <w:t>дисциплине</w:t>
      </w:r>
      <w:r w:rsidRPr="007D0E67">
        <w:rPr>
          <w:b/>
          <w:spacing w:val="-3"/>
        </w:rPr>
        <w:t xml:space="preserve"> </w:t>
      </w:r>
      <w:r w:rsidRPr="007D0E67">
        <w:rPr>
          <w:b/>
        </w:rPr>
        <w:t>«Теория и практика межкультурной коммуникации (на английском языке)»</w:t>
      </w:r>
      <w:r w:rsidRPr="007D0E67">
        <w:rPr>
          <w:b/>
          <w:spacing w:val="-7"/>
        </w:rPr>
        <w:t xml:space="preserve"> </w:t>
      </w:r>
      <w:r w:rsidRPr="007D0E67">
        <w:rPr>
          <w:b/>
        </w:rPr>
        <w:t>(для студентов очной формы обучения направления подготовки</w:t>
      </w:r>
    </w:p>
    <w:p w14:paraId="53EC9E7D" w14:textId="77777777" w:rsidR="007D0E67" w:rsidRPr="007D0E67" w:rsidRDefault="007D0E67" w:rsidP="007D0E67">
      <w:pPr>
        <w:pStyle w:val="a4"/>
        <w:spacing w:line="360" w:lineRule="auto"/>
        <w:ind w:left="954" w:right="496" w:hanging="886"/>
        <w:jc w:val="center"/>
        <w:rPr>
          <w:b/>
        </w:rPr>
      </w:pPr>
      <w:r w:rsidRPr="007D0E67">
        <w:rPr>
          <w:b/>
        </w:rPr>
        <w:t>45.03.02</w:t>
      </w:r>
      <w:r w:rsidRPr="007D0E67">
        <w:rPr>
          <w:b/>
          <w:spacing w:val="-4"/>
        </w:rPr>
        <w:t xml:space="preserve"> </w:t>
      </w:r>
      <w:r w:rsidRPr="007D0E67">
        <w:rPr>
          <w:b/>
        </w:rPr>
        <w:t>«Лингвистика»,</w:t>
      </w:r>
      <w:r w:rsidRPr="007D0E67">
        <w:rPr>
          <w:b/>
          <w:spacing w:val="-7"/>
        </w:rPr>
        <w:t xml:space="preserve"> </w:t>
      </w:r>
      <w:r w:rsidRPr="007D0E67">
        <w:rPr>
          <w:b/>
        </w:rPr>
        <w:t>профиль</w:t>
      </w:r>
      <w:r w:rsidRPr="007D0E67">
        <w:rPr>
          <w:b/>
          <w:spacing w:val="-7"/>
        </w:rPr>
        <w:t xml:space="preserve"> </w:t>
      </w:r>
      <w:r w:rsidRPr="007D0E67">
        <w:rPr>
          <w:b/>
        </w:rPr>
        <w:t>«Когнитивная</w:t>
      </w:r>
      <w:r w:rsidRPr="007D0E67">
        <w:rPr>
          <w:b/>
          <w:spacing w:val="-6"/>
        </w:rPr>
        <w:t xml:space="preserve"> </w:t>
      </w:r>
      <w:r w:rsidRPr="007D0E67">
        <w:rPr>
          <w:b/>
        </w:rPr>
        <w:t>лингвистика</w:t>
      </w:r>
      <w:r w:rsidRPr="007D0E67">
        <w:rPr>
          <w:b/>
          <w:spacing w:val="-6"/>
        </w:rPr>
        <w:t xml:space="preserve"> </w:t>
      </w:r>
      <w:r w:rsidRPr="007D0E67">
        <w:rPr>
          <w:b/>
        </w:rPr>
        <w:t>и</w:t>
      </w:r>
      <w:r w:rsidRPr="007D0E67">
        <w:rPr>
          <w:b/>
          <w:spacing w:val="-6"/>
        </w:rPr>
        <w:t xml:space="preserve"> </w:t>
      </w:r>
      <w:r w:rsidRPr="007D0E67">
        <w:rPr>
          <w:b/>
        </w:rPr>
        <w:t>межкультурная коммуникация (с частичной реализацией на английском языке)»</w:t>
      </w:r>
    </w:p>
    <w:p w14:paraId="05773ED2" w14:textId="37F23CDD" w:rsidR="007D0E67" w:rsidRPr="007D0E67" w:rsidRDefault="007D0E67" w:rsidP="007D0E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CE7716" w14:textId="53BB5AB5" w:rsidR="00AB1D80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1.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Strategies for translation of puns and cultural realities in Russian subtitles of English sitcoms of 2018-2025</w:t>
      </w:r>
      <w:bookmarkStart w:id="0" w:name="_GoBack"/>
      <w:bookmarkEnd w:id="0"/>
    </w:p>
    <w:p w14:paraId="738687A8" w14:textId="0B546A89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2.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Intercultural barriers in the audience and ways to overcome them (based on interviews with foreign students studying at Russian universities)</w:t>
      </w:r>
    </w:p>
    <w:p w14:paraId="0DB58E46" w14:textId="4C4CCA47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3.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Features of verbal and non-verbal communication in American and British cultures (based on television shows)</w:t>
      </w:r>
    </w:p>
    <w:p w14:paraId="38F8ED58" w14:textId="34D3DB68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Specifics of intercultural communication in tourism (based on reviews of Russian tourists on </w:t>
      </w:r>
      <w:proofErr w:type="spellStart"/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Tripadvisor</w:t>
      </w:r>
      <w:proofErr w:type="spellEnd"/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and Travel.ru)</w:t>
      </w:r>
    </w:p>
    <w:p w14:paraId="3E95007E" w14:textId="5E488547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Reflection of Russian and American national identity in Internet memes (based on popular memes in Russian and English segments of the Internet)</w:t>
      </w:r>
    </w:p>
    <w:p w14:paraId="1F2DEF61" w14:textId="70384E17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Humor and national identity in digital culture (on the example of Russian and British Internet memes)</w:t>
      </w:r>
    </w:p>
    <w:p w14:paraId="3B18AE09" w14:textId="3A167375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7D0E67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val="en-US"/>
        </w:rPr>
        <w:t>Politeness and aggression markers in the comments to the news on the VK social network</w:t>
      </w:r>
    </w:p>
    <w:p w14:paraId="0A582201" w14:textId="768E5E87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Metaphors in coverage of the 2024 US presidential election</w:t>
      </w:r>
    </w:p>
    <w:p w14:paraId="4ECD4F7D" w14:textId="60F2021B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Framing and </w:t>
      </w:r>
      <w:proofErr w:type="spellStart"/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euphemization</w:t>
      </w:r>
      <w:proofErr w:type="spellEnd"/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 in the headlines about migration of 2020-2024 (based on the publications of the newspapers "The Guardian," "The Washington Post")</w:t>
      </w:r>
    </w:p>
    <w:p w14:paraId="3F47B0CE" w14:textId="0E9F8B45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Analysis of the semantic organization of media texts about resonant events (on the examples of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"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The Guardian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"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"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The Washington Post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"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"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The New York Times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"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"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Reuters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"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</w:p>
    <w:p w14:paraId="0AA78114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11.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Interactive ritual "Gratitude" in film text (based on materials from Russian and foreign films of the 20th century)</w:t>
      </w:r>
    </w:p>
    <w:p w14:paraId="09890F07" w14:textId="256D5F5F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Proxemics and tactility in political interviews (based on the interviews on RU-TV and CNN)</w:t>
      </w:r>
    </w:p>
    <w:p w14:paraId="6FF08A70" w14:textId="60F69681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 image of another culture in foreign language textbooks (on the example of English educational and methodical complexes in Russia published after 2015)</w:t>
      </w:r>
    </w:p>
    <w:p w14:paraId="044EB293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Features of academic adaptation of Russian students in China (based on student interviews)</w:t>
      </w:r>
    </w:p>
    <w:p w14:paraId="53B7019E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Cultural Values of the USA and Singapore in «Crazy Rich Asians» through Hofstede's Dimensions</w:t>
      </w:r>
    </w:p>
    <w:p w14:paraId="4FD6444F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US Business Culture of the mid-XX Century in «On the Basis of Sex» through Trompenaars' Dimensions</w:t>
      </w:r>
    </w:p>
    <w:p w14:paraId="6EF8BD09" w14:textId="43BF4476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Etiquette of a business meeting in Russian and American cultures (based on records of business meetings in Zoom)</w:t>
      </w:r>
    </w:p>
    <w:p w14:paraId="1BB233B8" w14:textId="4C9FF7EB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Comments on museum posts: lexical aspect (based on comments from Tate and the </w:t>
      </w:r>
      <w:proofErr w:type="spellStart"/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Tretyakov</w:t>
      </w:r>
      <w:proofErr w:type="spellEnd"/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 Gallery)</w:t>
      </w:r>
    </w:p>
    <w:p w14:paraId="73025F61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>19. Strategies for overcoming culture shock of first-year international students (based on student interviews)</w:t>
      </w:r>
    </w:p>
    <w:p w14:paraId="3D11FD3B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20. 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Stereotypical ethnonyms and </w:t>
      </w:r>
      <w:proofErr w:type="spellStart"/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euphemies</w:t>
      </w:r>
      <w:proofErr w:type="spellEnd"/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 in news headlines 2020-2024 (based on the material of the American press)</w:t>
      </w:r>
    </w:p>
    <w:p w14:paraId="2FF6C9E3" w14:textId="10DF28CC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Language indicators of urgency in e-mails about deadlines (based on the material of international business correspondence)</w:t>
      </w:r>
    </w:p>
    <w:p w14:paraId="173F1209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22.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Internationalization of stand-up comedians’ speech behavior  </w:t>
      </w:r>
    </w:p>
    <w:p w14:paraId="69A39B3D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Representation of the American business values in film dialogues</w:t>
      </w:r>
    </w:p>
    <w:p w14:paraId="4487674D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24.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Linguocultural features of discussion in English communication</w:t>
      </w:r>
    </w:p>
    <w:p w14:paraId="1992BD48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lastRenderedPageBreak/>
        <w:t>25. N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ational characteristics in teacher speech: prosodic aspect</w:t>
      </w:r>
    </w:p>
    <w:p w14:paraId="5C2CE5C9" w14:textId="5D9BB3C5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26.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Strategies of refutation in English mass media discourse</w:t>
      </w:r>
    </w:p>
    <w:p w14:paraId="7666E5A4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27.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Reflection of cultural peculiarities in the language of advertising texts (on the material of English and Russian Internet publications)  </w:t>
      </w:r>
    </w:p>
    <w:p w14:paraId="6484C77A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28. </w:t>
      </w:r>
      <w:proofErr w:type="spellStart"/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Lexico</w:t>
      </w:r>
      <w:proofErr w:type="spellEnd"/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-grammatical markers of "Chinese English" in speech (based on interviews with Chinese students of the Financial University)</w:t>
      </w:r>
    </w:p>
    <w:p w14:paraId="394C7637" w14:textId="7C5B04B1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29.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Visual-verbal metaphors in political cartoons of 2019-2025 (based on "The Economist" and "</w:t>
      </w:r>
      <w:proofErr w:type="spellStart"/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Kommersant</w:t>
      </w:r>
      <w:proofErr w:type="spellEnd"/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")</w:t>
      </w:r>
    </w:p>
    <w:p w14:paraId="11850AF9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30.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Linguopragmatic features of corporate public apologies on social networks (based on material from Chinese and Russian companies)</w:t>
      </w:r>
    </w:p>
    <w:p w14:paraId="3802B91D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31.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Cultural bias in large language models Chat GPT and Giga Chat (based on English and Russian)</w:t>
      </w:r>
    </w:p>
    <w:p w14:paraId="5B847263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32.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Culturally specific features of large language models </w:t>
      </w:r>
      <w:proofErr w:type="spellStart"/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DeepSeek</w:t>
      </w:r>
      <w:proofErr w:type="spellEnd"/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and Giga Chat (based on English and Russian)</w:t>
      </w:r>
    </w:p>
    <w:p w14:paraId="4AD00778" w14:textId="29784E49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33.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Linguocultural characteristics of </w:t>
      </w:r>
      <w:proofErr w:type="spellStart"/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webcare</w:t>
      </w:r>
      <w:proofErr w:type="spellEnd"/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discourse on social networks (based on material from Arab and Russian companies) </w:t>
      </w:r>
    </w:p>
    <w:p w14:paraId="566EABF1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34.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Lack of understanding of accent in video calls: frequency of questioning and reformulation strategies</w:t>
      </w:r>
    </w:p>
    <w:p w14:paraId="6EC71B08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>35. Pre-frame effect in news lead paragraphs (based on material of English press)</w:t>
      </w:r>
    </w:p>
    <w:p w14:paraId="676503FB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36.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Verbal and non-verbal communication tools in different cultures (based on Rutube videos)</w:t>
      </w:r>
    </w:p>
    <w:p w14:paraId="29569A9D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37.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Strategies for mitigating disagreement in e-mail negotiations (based on material from English and Russian business correspondence)</w:t>
      </w:r>
    </w:p>
    <w:p w14:paraId="7A76381F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38.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Conflicts in intercultural communication and ways to overcome them (based on the material of the English-language corporate discourse)</w:t>
      </w:r>
    </w:p>
    <w:p w14:paraId="07601652" w14:textId="6072E175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39.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Formation of intercultural competence in the educational environment (based on interviews with teachers and students of the Financial University)</w:t>
      </w:r>
    </w:p>
    <w:p w14:paraId="4CF72334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40.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Verbalization of politeness in modern English (based on interviews with English-speaking celebrities)</w:t>
      </w:r>
    </w:p>
    <w:p w14:paraId="400E5284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41. </w:t>
      </w:r>
      <w:r w:rsidRPr="007D0E67">
        <w:rPr>
          <w:rFonts w:ascii="Times New Roman" w:hAnsi="Times New Roman" w:cs="Times New Roman"/>
          <w:sz w:val="28"/>
          <w:szCs w:val="28"/>
          <w:lang w:val="en"/>
        </w:rPr>
        <w:t xml:space="preserve">Peculiarities of the application of persuasive technology in modern business communications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(on the example of English advertising)</w:t>
      </w:r>
    </w:p>
    <w:p w14:paraId="00805684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42.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Cross-cultural competence as a way to overcome cross-cultural barriers to building trust (based on business negotiations)</w:t>
      </w:r>
    </w:p>
    <w:p w14:paraId="5683C125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43.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Strategies and tactics of the English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"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small talk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"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genre as a component of intercultural business communication</w:t>
      </w:r>
    </w:p>
    <w:p w14:paraId="32402ABC" w14:textId="608E0071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>44. F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unctioning of precedent phenomena in the headlines of media texts and their main sources (based on the material of the English press)</w:t>
      </w:r>
    </w:p>
    <w:p w14:paraId="69F82D11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45.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Linguistics of deadlines: designation of deadlines and delays in Russian and English corporate messages</w:t>
      </w:r>
    </w:p>
    <w:p w14:paraId="23B0B366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46.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Cultural and linguistic features of </w:t>
      </w:r>
      <w:proofErr w:type="spellStart"/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euphemization</w:t>
      </w:r>
      <w:proofErr w:type="spellEnd"/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in modern German and English Internet discourse </w:t>
      </w:r>
    </w:p>
    <w:p w14:paraId="42B3DBD9" w14:textId="2BEE9E9D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47.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Internet discourse as a field for exploration of artificial intelligence cognitive aspects  </w:t>
      </w:r>
    </w:p>
    <w:p w14:paraId="63E39A21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48.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The language of hostility in the headlines about conflicts 2019-2025 (based on the material of the English periodicals)</w:t>
      </w:r>
    </w:p>
    <w:p w14:paraId="7C47ADC5" w14:textId="11202EE6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49. </w:t>
      </w:r>
      <w:r w:rsidRPr="007D0E67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Strategies for cross-cultural conflict resolution in the "Financial Times" and "The Economist" columns:  pragmatic aspect</w:t>
      </w:r>
    </w:p>
    <w:p w14:paraId="69F4BC21" w14:textId="77777777" w:rsidR="007D0E67" w:rsidRPr="007D0E67" w:rsidRDefault="007D0E67" w:rsidP="007D0E67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50.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Cultural and linguistic aspects of memes in Russia and the USA</w:t>
      </w:r>
    </w:p>
    <w:p w14:paraId="6CE21BF2" w14:textId="77777777" w:rsidR="007D0E67" w:rsidRPr="007D0E67" w:rsidRDefault="007D0E67" w:rsidP="007D0E67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51.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Cross-cultural analysis of travel blogs in English and Russian</w:t>
      </w:r>
    </w:p>
    <w:p w14:paraId="1AB3F88F" w14:textId="38368EE5" w:rsid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D0E67">
        <w:rPr>
          <w:rFonts w:ascii="Times New Roman" w:hAnsi="Times New Roman" w:cs="Times New Roman"/>
          <w:sz w:val="28"/>
          <w:szCs w:val="28"/>
          <w:lang w:val="en-US"/>
        </w:rPr>
        <w:t xml:space="preserve">52. </w:t>
      </w:r>
      <w:r w:rsidRPr="007D0E67">
        <w:rPr>
          <w:rFonts w:ascii="Times New Roman" w:eastAsia="Calibri" w:hAnsi="Times New Roman" w:cs="Times New Roman"/>
          <w:sz w:val="28"/>
          <w:szCs w:val="28"/>
          <w:lang w:val="en-US"/>
        </w:rPr>
        <w:t>Multicultural mechanisms of adaptation of foreign students in Russia (on the example of cultural assimilators)</w:t>
      </w:r>
    </w:p>
    <w:p w14:paraId="2014BD96" w14:textId="7FB1A31B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7D0E67">
        <w:rPr>
          <w:rFonts w:ascii="Times New Roman" w:hAnsi="Times New Roman" w:cs="Times New Roman"/>
          <w:sz w:val="28"/>
          <w:lang w:val="en-US"/>
        </w:rPr>
        <w:lastRenderedPageBreak/>
        <w:t xml:space="preserve">53. Metaphorical expressions in political speeches across different cultures </w:t>
      </w:r>
    </w:p>
    <w:p w14:paraId="00E7E3C4" w14:textId="3222E4D6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7D0E67">
        <w:rPr>
          <w:rFonts w:ascii="Times New Roman" w:hAnsi="Times New Roman" w:cs="Times New Roman"/>
          <w:sz w:val="28"/>
          <w:lang w:val="en-US"/>
        </w:rPr>
        <w:t xml:space="preserve">54. Gender differences in linguistic strategies used by contemporary British bloggers </w:t>
      </w:r>
    </w:p>
    <w:p w14:paraId="316A03CB" w14:textId="1736A34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7D0E67">
        <w:rPr>
          <w:rFonts w:ascii="Times New Roman" w:hAnsi="Times New Roman" w:cs="Times New Roman"/>
          <w:sz w:val="28"/>
          <w:lang w:val="en-US"/>
        </w:rPr>
        <w:t xml:space="preserve">55. Multilingualism and identity formation among international students in </w:t>
      </w:r>
      <w:r>
        <w:rPr>
          <w:rFonts w:ascii="Times New Roman" w:hAnsi="Times New Roman" w:cs="Times New Roman"/>
          <w:sz w:val="28"/>
          <w:lang w:val="en-US"/>
        </w:rPr>
        <w:t>R</w:t>
      </w:r>
      <w:r w:rsidRPr="007D0E67">
        <w:rPr>
          <w:rFonts w:ascii="Times New Roman" w:hAnsi="Times New Roman" w:cs="Times New Roman"/>
          <w:sz w:val="28"/>
          <w:lang w:val="en-US"/>
        </w:rPr>
        <w:t xml:space="preserve">ussian universities </w:t>
      </w:r>
    </w:p>
    <w:p w14:paraId="53B40AFF" w14:textId="2F8886FC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7D0E67">
        <w:rPr>
          <w:rFonts w:ascii="Times New Roman" w:hAnsi="Times New Roman" w:cs="Times New Roman"/>
          <w:sz w:val="28"/>
          <w:lang w:val="en-US"/>
        </w:rPr>
        <w:t xml:space="preserve">56. Impact of digital media on cultural integration processes for foreign students in modern </w:t>
      </w:r>
      <w:r>
        <w:rPr>
          <w:rFonts w:ascii="Times New Roman" w:hAnsi="Times New Roman" w:cs="Times New Roman"/>
          <w:sz w:val="28"/>
          <w:lang w:val="en-US"/>
        </w:rPr>
        <w:t>R</w:t>
      </w:r>
      <w:r w:rsidRPr="007D0E67">
        <w:rPr>
          <w:rFonts w:ascii="Times New Roman" w:hAnsi="Times New Roman" w:cs="Times New Roman"/>
          <w:sz w:val="28"/>
          <w:lang w:val="en-US"/>
        </w:rPr>
        <w:t xml:space="preserve">ussia </w:t>
      </w:r>
    </w:p>
    <w:p w14:paraId="4E3CE1AF" w14:textId="7435F792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087CF74" w14:textId="197F3ACE" w:rsidR="007D0E67" w:rsidRPr="007D0E67" w:rsidRDefault="007D0E67" w:rsidP="007D0E67">
      <w:pPr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</w:p>
    <w:p w14:paraId="248529B7" w14:textId="77777777" w:rsidR="007D0E67" w:rsidRPr="007D0E67" w:rsidRDefault="007D0E67" w:rsidP="007D0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D0E67" w:rsidRPr="007D0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31"/>
    <w:rsid w:val="007D0E67"/>
    <w:rsid w:val="00905B7A"/>
    <w:rsid w:val="00B82C31"/>
    <w:rsid w:val="00BA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70E4"/>
  <w15:chartTrackingRefBased/>
  <w15:docId w15:val="{C01DC1E4-1DF0-4E2E-A1B6-6B95CB2A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0E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D0E67"/>
    <w:pPr>
      <w:widowControl w:val="0"/>
      <w:autoSpaceDE w:val="0"/>
      <w:autoSpaceDN w:val="0"/>
      <w:spacing w:after="0" w:line="240" w:lineRule="auto"/>
      <w:ind w:left="436"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D0E67"/>
    <w:rPr>
      <w:rFonts w:ascii="Times New Roman" w:eastAsia="Times New Roman" w:hAnsi="Times New Roman" w:cs="Times New Roman"/>
      <w:sz w:val="28"/>
      <w:szCs w:val="28"/>
    </w:rPr>
  </w:style>
  <w:style w:type="character" w:customStyle="1" w:styleId="sc-bznhio">
    <w:name w:val="sc-bznhio"/>
    <w:basedOn w:val="a0"/>
    <w:rsid w:val="007D0E67"/>
  </w:style>
  <w:style w:type="character" w:customStyle="1" w:styleId="30">
    <w:name w:val="Заголовок 3 Знак"/>
    <w:basedOn w:val="a0"/>
    <w:link w:val="3"/>
    <w:uiPriority w:val="9"/>
    <w:rsid w:val="007D0E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4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Екатерина Юрьевна</dc:creator>
  <cp:keywords/>
  <dc:description/>
  <cp:lastModifiedBy>Андреева Екатерина Юрьевна</cp:lastModifiedBy>
  <cp:revision>2</cp:revision>
  <dcterms:created xsi:type="dcterms:W3CDTF">2026-02-04T14:41:00Z</dcterms:created>
  <dcterms:modified xsi:type="dcterms:W3CDTF">2026-02-04T14:54:00Z</dcterms:modified>
</cp:coreProperties>
</file>