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102DA" w14:textId="77777777" w:rsidR="00151F8E" w:rsidRPr="00AC5932" w:rsidRDefault="00151F8E" w:rsidP="00151F8E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  <w:r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ПРИМЕРНЫЙ ПЕРЕЧЕНЬ ТЕМ </w:t>
      </w:r>
    </w:p>
    <w:p w14:paraId="36675178" w14:textId="77777777" w:rsidR="00151F8E" w:rsidRPr="00AC5932" w:rsidRDefault="00151F8E" w:rsidP="00151F8E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  <w:r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выпускных квалификационных (бакалаврских) работ  </w:t>
      </w:r>
    </w:p>
    <w:p w14:paraId="34AD2E21" w14:textId="45D55FB6" w:rsidR="00151F8E" w:rsidRPr="00AC5932" w:rsidRDefault="00852BCB" w:rsidP="00151F8E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  <w:r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Кафедры корпоративных финансов и корпоративного управления</w:t>
      </w:r>
    </w:p>
    <w:p w14:paraId="72CF710A" w14:textId="2133A717" w:rsidR="00334E5B" w:rsidRPr="00AC5932" w:rsidRDefault="00151F8E" w:rsidP="00151F8E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  <w:r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на 202</w:t>
      </w:r>
      <w:r w:rsidR="00B54DC6"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6</w:t>
      </w:r>
      <w:r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/202</w:t>
      </w:r>
      <w:r w:rsidR="00B54DC6"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7</w:t>
      </w:r>
      <w:r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p w14:paraId="1B3090A9" w14:textId="77777777" w:rsidR="00151F8E" w:rsidRPr="00AC5932" w:rsidRDefault="00151F8E" w:rsidP="00151F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2A58F8" w14:textId="77777777" w:rsidR="00334E5B" w:rsidRPr="00AC5932" w:rsidRDefault="00334E5B" w:rsidP="00334E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Направление «Экономика»</w:t>
      </w:r>
    </w:p>
    <w:p w14:paraId="40A3F710" w14:textId="77777777" w:rsidR="00334E5B" w:rsidRPr="00AC5932" w:rsidRDefault="00334E5B" w:rsidP="00334E5B">
      <w:pPr>
        <w:spacing w:after="0" w:line="240" w:lineRule="auto"/>
        <w:jc w:val="center"/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</w:pPr>
      <w:r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профиль «</w:t>
      </w:r>
      <w:r w:rsidR="00837DA0"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К</w:t>
      </w:r>
      <w:r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орпоративные</w:t>
      </w:r>
      <w:r w:rsidR="00837DA0"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финансы</w:t>
      </w:r>
      <w:r w:rsidR="00837DA0"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 xml:space="preserve"> и бизнес-аналитика</w:t>
      </w:r>
      <w:r w:rsidRPr="00AC5932"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6D49F9E6" w14:textId="77777777" w:rsidR="00151F8E" w:rsidRPr="00AC5932" w:rsidRDefault="00151F8E" w:rsidP="00334E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C5A944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влияния инноваций и инновационной деятельности компании на перспективы ее развития (на примере конкретной компании) </w:t>
      </w:r>
    </w:p>
    <w:p w14:paraId="73FB3518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и оценка эффективности инвестиционных проектов корпорации (на примере конкретной компании)</w:t>
      </w:r>
    </w:p>
    <w:p w14:paraId="0730DE0C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методов сравнительного подхода к оценке бизнеса: преимущества, сфера использования и ограничения (на примере конкретной отрасли или компании)</w:t>
      </w:r>
    </w:p>
    <w:p w14:paraId="78C3345E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финансовых рисков и разработка стратегии по их управлению в корпорации (на примере конкретной компании)</w:t>
      </w:r>
    </w:p>
    <w:p w14:paraId="73BCFB52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Бюджетирование в системе финансового планирования корпорации (на примере конкретной компании)</w:t>
      </w:r>
    </w:p>
    <w:p w14:paraId="34027EB0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Венчурное финансирование в инновационной деятельности корпорации (на примере конкретной отрасли)</w:t>
      </w:r>
    </w:p>
    <w:p w14:paraId="5EC2F031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Влияние корпоративного управления на финансовые результаты компании</w:t>
      </w:r>
    </w:p>
    <w:p w14:paraId="778561DD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Влияние структуры капитала на стоимость корпорации (на примере конкретной компании) </w:t>
      </w:r>
    </w:p>
    <w:p w14:paraId="530841DC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Влияние структуры капитала на стоимость корпораций (на примере конкретной отрасли) </w:t>
      </w:r>
    </w:p>
    <w:p w14:paraId="7ED38862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Влияние структуры капитала на финансовую устойчивость корпорации (на примере конкретной компании)</w:t>
      </w:r>
    </w:p>
    <w:p w14:paraId="14241449" w14:textId="77777777" w:rsidR="00AC5932" w:rsidRPr="00AC5932" w:rsidRDefault="00AC5932" w:rsidP="000102C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системы бюджетирования в российских корпорациях</w:t>
      </w:r>
    </w:p>
    <w:p w14:paraId="472AF196" w14:textId="77777777" w:rsidR="00AC5932" w:rsidRPr="00AC5932" w:rsidRDefault="00AC5932" w:rsidP="000102C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Денежные потоки корпорации и их использование для стоимостной оценки и управления бизнесом (на примере конкретной компании)</w:t>
      </w:r>
    </w:p>
    <w:p w14:paraId="5582E2C1" w14:textId="77777777" w:rsidR="00AC5932" w:rsidRPr="00AC5932" w:rsidRDefault="00AC5932" w:rsidP="000102C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Денежные потоки корпорации: формирование и управление в современных условиях</w:t>
      </w:r>
    </w:p>
    <w:p w14:paraId="1941E919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Дивидендная политика в условиях трансформации экономики </w:t>
      </w:r>
    </w:p>
    <w:p w14:paraId="1098158A" w14:textId="77777777" w:rsidR="00AC5932" w:rsidRPr="00AC5932" w:rsidRDefault="00AC5932" w:rsidP="000102C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Дивидендная политика и стоимость корпорации в условиях экономической нестабильности</w:t>
      </w:r>
    </w:p>
    <w:p w14:paraId="357EFE1D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Доходный подход для оценки бизнеса в условиях цифровой экономики: новые возможности и границы применения </w:t>
      </w:r>
    </w:p>
    <w:p w14:paraId="63E7741A" w14:textId="77777777" w:rsidR="00AC5932" w:rsidRPr="00AC5932" w:rsidRDefault="00AC5932" w:rsidP="000102C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Заемный капитал в финансировании деятельности корпорации</w:t>
      </w:r>
    </w:p>
    <w:p w14:paraId="415DF3EB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Защитная финансовая тактика корпорации от недружественных поглощений </w:t>
      </w:r>
    </w:p>
    <w:p w14:paraId="4C635C7B" w14:textId="77777777" w:rsidR="00AC5932" w:rsidRPr="00AC5932" w:rsidRDefault="00AC5932" w:rsidP="000102C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Инвестиции в ценные бумаги корпораций: доходность и риск в современных условиях.</w:t>
      </w:r>
    </w:p>
    <w:p w14:paraId="1ADFB9EC" w14:textId="77777777" w:rsidR="00AC5932" w:rsidRPr="00AC5932" w:rsidRDefault="00AC5932" w:rsidP="000102C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Инвестиционная деятельность корпорации и источники ее финансирования</w:t>
      </w:r>
    </w:p>
    <w:p w14:paraId="13EC410B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Инвестиционная деятельность корпорации и оценка ее эффективности (на примере конкретной компании)</w:t>
      </w:r>
    </w:p>
    <w:p w14:paraId="69880036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Инвестиционная привлекательность и конкурентоспособность корпорации в условиях трансформации экономики </w:t>
      </w:r>
    </w:p>
    <w:p w14:paraId="217D00D2" w14:textId="5217BC60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Инвестиционная привлекательность российский компаний (отрасли) в условиях распространения принципов </w:t>
      </w:r>
      <w:r w:rsidR="00D34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устойчивого развития</w:t>
      </w: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3952CAA" w14:textId="77777777" w:rsidR="00AC5932" w:rsidRPr="00AC5932" w:rsidRDefault="00AC5932" w:rsidP="000102C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Инвестиционный портфель корпорации: формирование и управление в современных условиях</w:t>
      </w:r>
    </w:p>
    <w:p w14:paraId="1CDF4E53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Инструменты создания стоимости компании в современном мире</w:t>
      </w:r>
    </w:p>
    <w:p w14:paraId="3DCC9474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маржинальной концепции для бизнес-аналитики и корпоративного управления </w:t>
      </w:r>
    </w:p>
    <w:p w14:paraId="6C67F8DC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932">
        <w:rPr>
          <w:rFonts w:ascii="Times New Roman" w:hAnsi="Times New Roman" w:cs="Times New Roman"/>
          <w:sz w:val="28"/>
          <w:szCs w:val="28"/>
        </w:rPr>
        <w:t>Использование методов искусственного интеллекта для оценки кредитоспособности корпоративных заемщиков (на примере российской банковской практики)</w:t>
      </w:r>
    </w:p>
    <w:p w14:paraId="6BC2FE24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современных финансовых технологий при оценке бизнеса компании </w:t>
      </w:r>
    </w:p>
    <w:p w14:paraId="329C8C69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Источники финансирования деятельности корпорации: анализ и оценка возможностей </w:t>
      </w:r>
    </w:p>
    <w:p w14:paraId="3AC37030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Лизинг как форма финансирования инвестиционной деятельности корпорации </w:t>
      </w:r>
    </w:p>
    <w:p w14:paraId="76B3A552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оценки инвестиционных проектов корпорации (на примере конкретной компании)</w:t>
      </w:r>
    </w:p>
    <w:p w14:paraId="64DA2A5B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оценки эффективности проектов государственно-частного партнерства</w:t>
      </w:r>
    </w:p>
    <w:p w14:paraId="2097D0BC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Методы прогнозирования дебиторской и кредиторской задолженности компании </w:t>
      </w:r>
    </w:p>
    <w:p w14:paraId="7B2F7072" w14:textId="77777777" w:rsidR="00AC5932" w:rsidRPr="00AC5932" w:rsidRDefault="00AC5932" w:rsidP="000102C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Моделирование стоимости корпорации</w:t>
      </w:r>
    </w:p>
    <w:p w14:paraId="65F9AF70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Моделирование стоимости корпорации методом дисконтированного денежного потока (на примере конкретной компании)</w:t>
      </w:r>
    </w:p>
    <w:p w14:paraId="36CC366D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Определение ликвидационной стоимости бизнеса: проблемы российской практики и пути их решения </w:t>
      </w:r>
    </w:p>
    <w:p w14:paraId="5350CC29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932">
        <w:rPr>
          <w:rFonts w:ascii="Times New Roman" w:hAnsi="Times New Roman" w:cs="Times New Roman"/>
          <w:sz w:val="28"/>
          <w:szCs w:val="28"/>
        </w:rPr>
        <w:t>Определение стоимости предметов изобразительного искусства как инвестиционного актива</w:t>
      </w:r>
    </w:p>
    <w:p w14:paraId="5DB5358E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Определение терминальной стоимости при оценке российского бизнеса: проблемы и пути их решения </w:t>
      </w:r>
    </w:p>
    <w:p w14:paraId="0BD481AC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Оптимизация структуры капитала в корпорации в современных условиях </w:t>
      </w:r>
    </w:p>
    <w:p w14:paraId="727F6B56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отражения активов и капитала в финансовой отчетности публичных акционерных обществ (на примере конкретной компании)</w:t>
      </w:r>
    </w:p>
    <w:p w14:paraId="1D45C9DD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Особенности оценки публичных компаний на российском рынке </w:t>
      </w:r>
    </w:p>
    <w:p w14:paraId="195DF46F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Особенности оценки различных по уровню контроля пакетов акций </w:t>
      </w:r>
    </w:p>
    <w:p w14:paraId="4477154C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Особенности стоимостной оценки финансовых активов (на примере конкретной отрасли) </w:t>
      </w:r>
    </w:p>
    <w:p w14:paraId="2778EFAF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Оценка влияния структуры капитала экономического субъекта на уровень финансовой устойчивости </w:t>
      </w:r>
    </w:p>
    <w:p w14:paraId="658FD5B4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инвестиционной привлекательности корпорации </w:t>
      </w:r>
    </w:p>
    <w:p w14:paraId="5A063F05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932">
        <w:rPr>
          <w:rFonts w:ascii="Times New Roman" w:hAnsi="Times New Roman" w:cs="Times New Roman"/>
          <w:sz w:val="28"/>
          <w:szCs w:val="28"/>
        </w:rPr>
        <w:t>Оценка инвестиционных проектов компании на примере рынка коммерческой недвижимости</w:t>
      </w:r>
    </w:p>
    <w:p w14:paraId="3CAC7A7C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интеллектуального капитала экономического субъекта как фактора его устойчивого развития </w:t>
      </w:r>
    </w:p>
    <w:p w14:paraId="3FE3AE74" w14:textId="77777777" w:rsidR="00AC5932" w:rsidRPr="00AC5932" w:rsidRDefault="00AC5932" w:rsidP="0037206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рисков инвестиционных проектов корпорации</w:t>
      </w:r>
    </w:p>
    <w:p w14:paraId="1CA875F4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финансовой устойчивости корпорации в условиях турбулентности </w:t>
      </w:r>
    </w:p>
    <w:p w14:paraId="05C1D501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Оценка эффективности инвестиционных проектов корпорации для выбора стратегии развития бизнеса </w:t>
      </w:r>
    </w:p>
    <w:p w14:paraId="78154626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Повышение эффективности инвестиционной и финансовой деятельности корпорации в условиях нестабильности </w:t>
      </w:r>
    </w:p>
    <w:p w14:paraId="6331283F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Поправки на контроль и ликвидность: сущность и специфика применения в российских условиях </w:t>
      </w:r>
    </w:p>
    <w:p w14:paraId="6FE1F03F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Портфель инвестиций корпорации: формирование и управление</w:t>
      </w:r>
    </w:p>
    <w:p w14:paraId="49CA884A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Портфельное инвестирование на финансовом рынке России в современных условиях </w:t>
      </w:r>
    </w:p>
    <w:p w14:paraId="6CF9191F" w14:textId="77777777" w:rsidR="00AC5932" w:rsidRPr="00AC5932" w:rsidRDefault="00AC5932" w:rsidP="002818E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автономных ИИ-агентов при оценке эффективности инвестиционных проектов</w:t>
      </w:r>
    </w:p>
    <w:p w14:paraId="2B45A616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Применение метода компании-аналога при оценке российских компаний: современные проблемы и пути их решения (на примере конкретной компании)</w:t>
      </w:r>
    </w:p>
    <w:p w14:paraId="2A015C28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Применение методов доходного подхода для оценки стоимости компании (на примере компании конкретной отрасли) </w:t>
      </w:r>
    </w:p>
    <w:p w14:paraId="11392CEC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Применение современных финансовых технологий при оценке бизнеса: проблемы и пути их решения </w:t>
      </w:r>
    </w:p>
    <w:p w14:paraId="597D0AA9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Принципы ESG и их влияние на финансовую и инвестиционную привлекательность бизнеса</w:t>
      </w:r>
    </w:p>
    <w:p w14:paraId="2D0EE6B0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932">
        <w:rPr>
          <w:rFonts w:ascii="Times New Roman" w:hAnsi="Times New Roman" w:cs="Times New Roman"/>
          <w:sz w:val="28"/>
          <w:szCs w:val="28"/>
        </w:rPr>
        <w:t>Прогнозирование банкротства компаний с использованием машинного обучения (на примере российских компаний конкретной отрасли)</w:t>
      </w:r>
    </w:p>
    <w:p w14:paraId="2FB4B9FE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Прогнозирование использования прибыли компании и стратегия развития бизнеса </w:t>
      </w:r>
    </w:p>
    <w:p w14:paraId="435006C3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Проектное финансирование инвестиционной деятельности корпорации </w:t>
      </w:r>
    </w:p>
    <w:p w14:paraId="7020373C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методов прогнозирования денежных потоков корпорации (на примере конкретной компании)</w:t>
      </w:r>
    </w:p>
    <w:p w14:paraId="1EF3F52E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методов финансирования климатических проектов </w:t>
      </w:r>
    </w:p>
    <w:p w14:paraId="1011AD45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проектного финансирования в условиях санкционных ограничений </w:t>
      </w:r>
    </w:p>
    <w:p w14:paraId="1130F574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системы контроллинга в российских компаниях </w:t>
      </w:r>
    </w:p>
    <w:p w14:paraId="1E451E43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Реструктуризации корпораций на основе слияния и поглощений </w:t>
      </w:r>
    </w:p>
    <w:p w14:paraId="5CA6AFE1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Сбалансированная система показателей как инструмент реализации стратегических целей компании </w:t>
      </w:r>
    </w:p>
    <w:p w14:paraId="01B625C8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Сделки по слияниям и поглощениям и их влияние на финансово-экономические показатели компаний-участников </w:t>
      </w:r>
    </w:p>
    <w:p w14:paraId="43D4115E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Слияния и поглощения и их влияние на экономический рост корпорации </w:t>
      </w:r>
    </w:p>
    <w:p w14:paraId="39AB2755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Совершенствование методов оценки эффективности инновационных проектов корпорации</w:t>
      </w:r>
    </w:p>
    <w:p w14:paraId="7610ACBC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Современные концепции управления стоимостью компании </w:t>
      </w:r>
    </w:p>
    <w:p w14:paraId="78BFA5B9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Современные модели определения ставки дисконтирования при оценке российского бизнеса (на примере конкретной отрасли) </w:t>
      </w:r>
    </w:p>
    <w:p w14:paraId="6B45AD1B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Современные тенденции в раскрытии финансовой информации корпорациями </w:t>
      </w:r>
    </w:p>
    <w:p w14:paraId="6B0ECB3C" w14:textId="77777777" w:rsidR="00AC5932" w:rsidRPr="00AC5932" w:rsidRDefault="00AC5932" w:rsidP="0037206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Современные финансовые технологии (финтех) в корпорации и оценка эффективности их внедрения</w:t>
      </w:r>
    </w:p>
    <w:p w14:paraId="3197A253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Сравнительная характеристика методов финансового оздоровления корпорации </w:t>
      </w:r>
    </w:p>
    <w:p w14:paraId="213B28CA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Сравнительный анализ методов выведения итоговой величины стоимости бизнеса: преимущества и недостатки </w:t>
      </w:r>
    </w:p>
    <w:p w14:paraId="759890AA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Сравнительный анализ методов оценки предпринимательских рисков </w:t>
      </w:r>
    </w:p>
    <w:p w14:paraId="78F2CE4E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Сравнительный подход к оценке бизнеса и особенности его применения в современной экономике </w:t>
      </w:r>
    </w:p>
    <w:p w14:paraId="15E16C9E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Стоимостно</w:t>
      </w:r>
      <w:proofErr w:type="spellEnd"/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-ориентированное управление корпораций в современных условиях </w:t>
      </w:r>
    </w:p>
    <w:p w14:paraId="04109AA1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932">
        <w:rPr>
          <w:rFonts w:ascii="Times New Roman" w:hAnsi="Times New Roman" w:cs="Times New Roman"/>
          <w:sz w:val="28"/>
          <w:szCs w:val="28"/>
        </w:rPr>
        <w:t>Сценарное бюджетирование как инструмент управления финансовой устойчивостью корпорации в условиях неопределенности</w:t>
      </w:r>
    </w:p>
    <w:p w14:paraId="0C08D2EE" w14:textId="77777777" w:rsidR="00AC5932" w:rsidRPr="00AC5932" w:rsidRDefault="00AC5932" w:rsidP="00BC46D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932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ликвидностью</w:t>
      </w:r>
      <w:r w:rsidRPr="00AC5932">
        <w:rPr>
          <w:rFonts w:ascii="Times New Roman" w:hAnsi="Times New Roman" w:cs="Times New Roman"/>
          <w:sz w:val="28"/>
          <w:szCs w:val="28"/>
        </w:rPr>
        <w:t xml:space="preserve"> и платежеспособностью корпорации</w:t>
      </w:r>
    </w:p>
    <w:p w14:paraId="4990B007" w14:textId="77777777" w:rsidR="00AC5932" w:rsidRPr="00AC5932" w:rsidRDefault="00AC5932" w:rsidP="004D619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оборотным капиталом корпорации</w:t>
      </w:r>
    </w:p>
    <w:p w14:paraId="4EBDE5E4" w14:textId="77777777" w:rsidR="00AC5932" w:rsidRPr="00AC5932" w:rsidRDefault="00AC5932" w:rsidP="004D619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 финансовыми рисками корпорации</w:t>
      </w:r>
    </w:p>
    <w:p w14:paraId="66294480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5932">
        <w:rPr>
          <w:rFonts w:ascii="Times New Roman" w:hAnsi="Times New Roman" w:cs="Times New Roman"/>
          <w:sz w:val="28"/>
          <w:szCs w:val="28"/>
        </w:rPr>
        <w:t>Управление корпоративным инвестиционным портфелем с использованием машинного обучения </w:t>
      </w:r>
    </w:p>
    <w:p w14:paraId="5835D92F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Факторный анализ финансовой устойчивости и установление границ собственного капитала экономического субъекта</w:t>
      </w:r>
    </w:p>
    <w:p w14:paraId="24D9D57D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Факторы разрушения стоимости корпорации: анализ ситуаций и критическая оценка </w:t>
      </w:r>
    </w:p>
    <w:p w14:paraId="53DFE816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Факторы формирования рыночной стоимости бизнеса и выбор стратегических и инвестиционных решений </w:t>
      </w:r>
    </w:p>
    <w:p w14:paraId="4FD77F5D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Финансирование инновационных проектов в корпорации (на примере конкретной компании)</w:t>
      </w:r>
    </w:p>
    <w:p w14:paraId="193DF7CB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Финансовая политика корпорации и ее формирование в условиях новых экономических вызовов </w:t>
      </w:r>
    </w:p>
    <w:p w14:paraId="7957D486" w14:textId="77777777" w:rsidR="00AC5932" w:rsidRPr="00AC5932" w:rsidRDefault="00AC5932" w:rsidP="004D619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Финансовая стратегия корпорации в современных условиях</w:t>
      </w:r>
    </w:p>
    <w:p w14:paraId="39811835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Финансовая стратегия корпорации в современных условиях </w:t>
      </w:r>
    </w:p>
    <w:p w14:paraId="288A8917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Финансовая устойчивость компании: оценка и возможности ее повышения </w:t>
      </w:r>
    </w:p>
    <w:p w14:paraId="65B9F70B" w14:textId="77777777" w:rsidR="00AC5932" w:rsidRPr="00AC5932" w:rsidRDefault="00AC5932" w:rsidP="004D619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Финансовая устойчивость корпорации в условиях экономических трансформаций</w:t>
      </w:r>
    </w:p>
    <w:p w14:paraId="2A4749F9" w14:textId="77777777" w:rsidR="00AC5932" w:rsidRPr="00AC5932" w:rsidRDefault="00AC5932" w:rsidP="004D619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Финансовая устойчивость корпорации и пути ее достижения</w:t>
      </w:r>
    </w:p>
    <w:p w14:paraId="0BED9B4B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Финансовое моделирование и прогнозирование денежных потоков корпорации (на примере конкретной компании)</w:t>
      </w:r>
    </w:p>
    <w:p w14:paraId="356B4AD0" w14:textId="77777777" w:rsidR="00AC5932" w:rsidRPr="00AC5932" w:rsidRDefault="00AC5932" w:rsidP="004D619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Финансовое планирование в корпорациях</w:t>
      </w:r>
    </w:p>
    <w:p w14:paraId="7021DABC" w14:textId="77777777" w:rsidR="00AC5932" w:rsidRPr="00AC5932" w:rsidRDefault="00AC5932" w:rsidP="00B54DC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Финансовое состояние и инвестиционная привлекательность корпорации</w:t>
      </w:r>
    </w:p>
    <w:p w14:paraId="5DD161F2" w14:textId="77777777" w:rsidR="00AC5932" w:rsidRPr="00AC5932" w:rsidRDefault="00AC5932" w:rsidP="004D619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Финансово-экономические аспекты цифровизации деятельности корпораций</w:t>
      </w:r>
    </w:p>
    <w:p w14:paraId="44A7604C" w14:textId="77777777" w:rsidR="00AC5932" w:rsidRPr="00AC5932" w:rsidRDefault="00AC5932" w:rsidP="00793E4F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 динамика развития собственного капитала экономического субъекта</w:t>
      </w:r>
    </w:p>
    <w:p w14:paraId="64262637" w14:textId="77777777" w:rsidR="00AC5932" w:rsidRPr="00AC5932" w:rsidRDefault="00AC5932" w:rsidP="00B54DC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Цифровые финансовые активы корпорации и эффективность их использования</w:t>
      </w:r>
    </w:p>
    <w:p w14:paraId="2694E752" w14:textId="77777777" w:rsidR="00AC5932" w:rsidRPr="00AC5932" w:rsidRDefault="00AC5932" w:rsidP="008350CB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5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Эмиссия ценных бумаг и ее использование в финансировании деятельности корпорации</w:t>
      </w:r>
    </w:p>
    <w:sectPr w:rsidR="00AC5932" w:rsidRPr="00AC5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0B60"/>
    <w:multiLevelType w:val="hybridMultilevel"/>
    <w:tmpl w:val="3A261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241C3"/>
    <w:multiLevelType w:val="multilevel"/>
    <w:tmpl w:val="0C988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DC3ECF"/>
    <w:multiLevelType w:val="hybridMultilevel"/>
    <w:tmpl w:val="47D8BFC2"/>
    <w:lvl w:ilvl="0" w:tplc="BA0C0D52">
      <w:start w:val="78"/>
      <w:numFmt w:val="decimal"/>
      <w:lvlText w:val="%1."/>
      <w:lvlJc w:val="left"/>
      <w:pPr>
        <w:ind w:left="735" w:hanging="375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C0650"/>
    <w:multiLevelType w:val="hybridMultilevel"/>
    <w:tmpl w:val="BE86C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46EF6"/>
    <w:multiLevelType w:val="hybridMultilevel"/>
    <w:tmpl w:val="786C686E"/>
    <w:lvl w:ilvl="0" w:tplc="F47008DE">
      <w:start w:val="7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82509C"/>
    <w:multiLevelType w:val="hybridMultilevel"/>
    <w:tmpl w:val="4F087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3227B4"/>
    <w:multiLevelType w:val="multilevel"/>
    <w:tmpl w:val="AAC6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4348418">
    <w:abstractNumId w:val="1"/>
  </w:num>
  <w:num w:numId="2" w16cid:durableId="485170441">
    <w:abstractNumId w:val="6"/>
  </w:num>
  <w:num w:numId="3" w16cid:durableId="443771086">
    <w:abstractNumId w:val="4"/>
  </w:num>
  <w:num w:numId="4" w16cid:durableId="1818648422">
    <w:abstractNumId w:val="2"/>
  </w:num>
  <w:num w:numId="5" w16cid:durableId="1188562693">
    <w:abstractNumId w:val="3"/>
  </w:num>
  <w:num w:numId="6" w16cid:durableId="231694955">
    <w:abstractNumId w:val="5"/>
  </w:num>
  <w:num w:numId="7" w16cid:durableId="1953433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E5B"/>
    <w:rsid w:val="000102CC"/>
    <w:rsid w:val="00011918"/>
    <w:rsid w:val="00030844"/>
    <w:rsid w:val="000557FA"/>
    <w:rsid w:val="0007477C"/>
    <w:rsid w:val="00151F8E"/>
    <w:rsid w:val="001700D5"/>
    <w:rsid w:val="0018733C"/>
    <w:rsid w:val="002312C0"/>
    <w:rsid w:val="00244906"/>
    <w:rsid w:val="002818EB"/>
    <w:rsid w:val="00334E5B"/>
    <w:rsid w:val="003350FD"/>
    <w:rsid w:val="0037206A"/>
    <w:rsid w:val="003C2419"/>
    <w:rsid w:val="003D6ED2"/>
    <w:rsid w:val="003F3A9A"/>
    <w:rsid w:val="00414013"/>
    <w:rsid w:val="00473A52"/>
    <w:rsid w:val="004A747C"/>
    <w:rsid w:val="004D6199"/>
    <w:rsid w:val="005452CF"/>
    <w:rsid w:val="00587AFD"/>
    <w:rsid w:val="005A1C68"/>
    <w:rsid w:val="007050A2"/>
    <w:rsid w:val="007323E4"/>
    <w:rsid w:val="007418AE"/>
    <w:rsid w:val="007862AE"/>
    <w:rsid w:val="00793E4F"/>
    <w:rsid w:val="007C6206"/>
    <w:rsid w:val="007D6AC4"/>
    <w:rsid w:val="007E084F"/>
    <w:rsid w:val="0082102D"/>
    <w:rsid w:val="008350CB"/>
    <w:rsid w:val="00837DA0"/>
    <w:rsid w:val="00852BCB"/>
    <w:rsid w:val="00901EA4"/>
    <w:rsid w:val="00930FB7"/>
    <w:rsid w:val="0095042C"/>
    <w:rsid w:val="009A3DF0"/>
    <w:rsid w:val="009E1B2E"/>
    <w:rsid w:val="00A47BB6"/>
    <w:rsid w:val="00AC4A89"/>
    <w:rsid w:val="00AC5932"/>
    <w:rsid w:val="00AC69F6"/>
    <w:rsid w:val="00AD0F06"/>
    <w:rsid w:val="00B065B4"/>
    <w:rsid w:val="00B54DC6"/>
    <w:rsid w:val="00BC46DF"/>
    <w:rsid w:val="00D34B00"/>
    <w:rsid w:val="00DB0459"/>
    <w:rsid w:val="00DB15EF"/>
    <w:rsid w:val="00E70321"/>
    <w:rsid w:val="00EB1281"/>
    <w:rsid w:val="00F338F6"/>
    <w:rsid w:val="00F52EEB"/>
    <w:rsid w:val="00F5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A5C15"/>
  <w15:chartTrackingRefBased/>
  <w15:docId w15:val="{86533E79-3C75-4E28-B663-1258855A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8F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81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2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8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6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2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46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6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6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0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4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Татьяна Слепнева</cp:lastModifiedBy>
  <cp:revision>2</cp:revision>
  <dcterms:created xsi:type="dcterms:W3CDTF">2026-09-25T12:19:00Z</dcterms:created>
  <dcterms:modified xsi:type="dcterms:W3CDTF">2026-09-25T12:19:00Z</dcterms:modified>
</cp:coreProperties>
</file>