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образовательное бюджетное учреждение высшего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(Финансовый университет)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8"/>
          <w:szCs w:val="28"/>
          <w:lang w:val="ru-RU" w:eastAsia="zh-CN" w:bidi="ar-SA"/>
        </w:rPr>
        <w:t>Кафедра</w:t>
      </w:r>
      <w:r>
        <w:rPr>
          <w:rFonts w:ascii="Times New Roman" w:hAnsi="Times New Roman"/>
          <w:b/>
          <w:bCs/>
          <w:sz w:val="28"/>
          <w:szCs w:val="28"/>
        </w:rPr>
        <w:t xml:space="preserve"> финансовых рынков и финансового инжиниринга 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Финансового факультета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735" w:leader="none"/>
        </w:tabs>
        <w:suppressAutoHyphens w:val="true"/>
        <w:bidi w:val="0"/>
        <w:spacing w:lineRule="auto" w:line="240"/>
        <w:ind w:left="10431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УТВЕРЖД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bidi="ar-SA"/>
        </w:rPr>
        <w:t>ЕНО</w:t>
      </w:r>
    </w:p>
    <w:p>
      <w:pPr>
        <w:pStyle w:val="Normal"/>
        <w:widowControl/>
        <w:tabs>
          <w:tab w:val="clear" w:pos="708"/>
          <w:tab w:val="left" w:pos="735" w:leader="none"/>
        </w:tabs>
        <w:suppressAutoHyphens w:val="true"/>
        <w:bidi w:val="0"/>
        <w:spacing w:lineRule="auto" w:line="240"/>
        <w:ind w:left="10431" w:right="0" w:hanging="0"/>
        <w:jc w:val="left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Протокол заседания Кафедры </w:t>
      </w:r>
    </w:p>
    <w:p>
      <w:pPr>
        <w:pStyle w:val="Normal"/>
        <w:widowControl/>
        <w:tabs>
          <w:tab w:val="clear" w:pos="708"/>
          <w:tab w:val="left" w:pos="735" w:leader="none"/>
        </w:tabs>
        <w:suppressAutoHyphens w:val="true"/>
        <w:bidi w:val="0"/>
        <w:spacing w:lineRule="auto" w:line="240" w:before="0" w:after="0"/>
        <w:ind w:left="10431" w:right="0" w:hanging="0"/>
        <w:jc w:val="left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zh-CN" w:bidi="ar-SA"/>
        </w:rPr>
        <w:t>03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zh-CN" w:bidi="ar-SA"/>
        </w:rPr>
        <w:t>февраля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202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zh-CN" w:bidi="ar-SA"/>
        </w:rPr>
        <w:t>6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 xml:space="preserve"> года №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u w:val="none"/>
          <w:lang w:val="ru-RU" w:eastAsia="zh-CN" w:bidi="ar-SA"/>
        </w:rPr>
        <w:t>5</w:t>
      </w:r>
    </w:p>
    <w:p>
      <w:pPr>
        <w:pStyle w:val="Normal"/>
        <w:tabs>
          <w:tab w:val="clear" w:pos="708"/>
          <w:tab w:val="left" w:pos="5670" w:leader="none"/>
          <w:tab w:val="left" w:pos="5954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0" w:leader="none"/>
          <w:tab w:val="left" w:pos="5954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0" w:leader="none"/>
          <w:tab w:val="left" w:pos="5954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Комиссии по проведению второй повторной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промежуточной аттестации обучающихся</w:t>
      </w:r>
    </w:p>
    <w:p>
      <w:pPr>
        <w:pStyle w:val="Normal"/>
        <w:tabs>
          <w:tab w:val="clear" w:pos="708"/>
          <w:tab w:val="left" w:pos="5670" w:leader="none"/>
          <w:tab w:val="left" w:pos="5954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854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5433"/>
        <w:gridCol w:w="4152"/>
        <w:gridCol w:w="5269"/>
      </w:tblGrid>
      <w:tr>
        <w:trPr/>
        <w:tc>
          <w:tcPr>
            <w:tcW w:w="5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Состав комиссии </w:t>
            </w:r>
          </w:p>
        </w:tc>
        <w:tc>
          <w:tcPr>
            <w:tcW w:w="4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Даты заседаний*</w:t>
            </w:r>
          </w:p>
        </w:tc>
        <w:tc>
          <w:tcPr>
            <w:tcW w:w="5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6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Дисциплины</w:t>
            </w:r>
          </w:p>
        </w:tc>
      </w:tr>
      <w:tr>
        <w:trPr/>
        <w:tc>
          <w:tcPr>
            <w:tcW w:w="148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C9211E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C9211E"/>
                <w:sz w:val="28"/>
                <w:szCs w:val="28"/>
              </w:rPr>
              <w:t>Комиссия №1</w:t>
            </w:r>
          </w:p>
        </w:tc>
      </w:tr>
      <w:tr>
        <w:trPr/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Председатель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Л.Е. Хрустова, доцент, заместитель заведующего кафедрой по учебной и учебно-методической работе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Члены комиссии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Н.Е. Анненская, доцент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С.А. Переход, ассистент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Е.В. Алтухова, доцент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 Л.Н. Андрианова, доцент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 Т.В. Маняхин, доцент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А.П. Чигринская, доцент кафедры 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 К.В. Криничанский, профессор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 АК. Афанасьев, профессор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 Б.Б. Рубцов, профессор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 И.А. Гусева, профессор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11.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И.А. Сударикова, доцент кафедры</w:t>
            </w:r>
          </w:p>
        </w:tc>
        <w:tc>
          <w:tcPr>
            <w:tcW w:w="41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02</w:t>
            </w:r>
            <w:r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0-1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25.02.2026 17:20-18:50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04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03</w:t>
            </w:r>
            <w:r>
              <w:rPr>
                <w:rFonts w:ascii="Times New Roman" w:hAnsi="Times New Roman"/>
                <w:sz w:val="26"/>
                <w:szCs w:val="26"/>
              </w:rPr>
              <w:t>.2026 1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0-1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03</w:t>
            </w:r>
            <w:r>
              <w:rPr>
                <w:rFonts w:ascii="Times New Roman" w:hAnsi="Times New Roman"/>
                <w:sz w:val="26"/>
                <w:szCs w:val="26"/>
              </w:rPr>
              <w:t>.2026 1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0-1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25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03</w:t>
            </w:r>
            <w:r>
              <w:rPr>
                <w:rFonts w:ascii="Times New Roman" w:hAnsi="Times New Roman"/>
                <w:sz w:val="26"/>
                <w:szCs w:val="26"/>
              </w:rPr>
              <w:t>.2026 1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0-1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>
            <w:pPr>
              <w:pStyle w:val="Style26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26"/>
              <w:widowControl w:val="false"/>
              <w:spacing w:before="0" w:after="16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Анализ валютного рынка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Анализ рынка ценных бумаг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Анализ финансовых рынков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Биржевая торговля и биржевые инструменты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Биржевой рынок и биржевые инструменты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Д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енежный рынок в системе финансовых рынков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Денежный рынок и рынок капитала в системе финансовых рынков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Зарубежные финансовые рынки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45" w:leader="none"/>
                <w:tab w:val="left" w:pos="993" w:leader="none"/>
              </w:tabs>
              <w:ind w:left="0" w:hanging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Информационно-аналитические системы на финансовом рынке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34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Информационно-аналитические системы на финансовых рынках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Инфраструктура финансовых рынков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Кризисы на финансовых рынках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Международный рынок капиталов (на английском языке)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Научно-исследовательский семинар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Операции РЕПО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Организация деятельности Московской биржи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Организация торговли на Московской бирже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Рынок ценных бумаг и биржевое дело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Рынок ценных бумаг и фондовая биржа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 xml:space="preserve">Рынок цифровых финансовых активов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Современные финансовые рынки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Учебно-научный семинар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6"/>
                <w:szCs w:val="26"/>
              </w:rPr>
              <w:t>Финансовые рынки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Финансовый мониторинг и противодействие недобросовестным практикам на финансовом рынке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Финансовый университет: история и современность (для факультета ФэиБ)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85" w:leader="none"/>
                <w:tab w:val="left" w:pos="450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Цифровая трансформация финансового рынка</w:t>
            </w:r>
          </w:p>
        </w:tc>
      </w:tr>
      <w:tr>
        <w:trPr/>
        <w:tc>
          <w:tcPr>
            <w:tcW w:w="148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EEEEEE" w:val="clear"/>
          </w:tcPr>
          <w:p>
            <w:pPr>
              <w:pStyle w:val="Style26"/>
              <w:widowControl w:val="false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C9211E"/>
                <w:sz w:val="28"/>
                <w:szCs w:val="28"/>
              </w:rPr>
              <w:t>Комиссия №2</w:t>
            </w:r>
          </w:p>
        </w:tc>
      </w:tr>
      <w:tr>
        <w:trPr/>
        <w:tc>
          <w:tcPr>
            <w:tcW w:w="5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Л.Е. Хрустова, доцент, заместитель заведующего кафедрой по учебной и учебно-методической работе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Члены комиссии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 Р.Х. Хасанов, доцент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 М.Ю. Маковецкий, доцент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 А.В. Макеев, старший преподаватель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Е.И. Куликова, доцент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Ж.Н. Тропина, доцент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 С.А. Панова, профессор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 xml:space="preserve"> И.А. Сударикова, доцент кафедры</w:t>
            </w:r>
          </w:p>
          <w:p>
            <w:pPr>
              <w:pStyle w:val="Style26"/>
              <w:widowControl w:val="false"/>
              <w:spacing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41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02</w:t>
            </w:r>
            <w:r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0-1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27.02.2026 17:20-18:50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03</w:t>
            </w:r>
            <w:r>
              <w:rPr>
                <w:rFonts w:ascii="Times New Roman" w:hAnsi="Times New Roman"/>
                <w:sz w:val="26"/>
                <w:szCs w:val="26"/>
              </w:rPr>
              <w:t>.2026 1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0-1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20.03.2026 17:20-18:50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27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03</w:t>
            </w:r>
            <w:r>
              <w:rPr>
                <w:rFonts w:ascii="Times New Roman" w:hAnsi="Times New Roman"/>
                <w:sz w:val="26"/>
                <w:szCs w:val="26"/>
              </w:rPr>
              <w:t>.2026 1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0-1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6"/>
                <w:szCs w:val="26"/>
                <w:lang w:val="ru-RU" w:eastAsia="en-US" w:bidi="ar-SA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Style26"/>
              <w:widowControl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Style26"/>
              <w:widowControl w:val="false"/>
              <w:spacing w:before="0" w:after="16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52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4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Основы трейдинга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4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Практикум по анализу финансового рынка с использованием российских торговых платформ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45" w:leader="none"/>
                <w:tab w:val="left" w:pos="993" w:leader="none"/>
              </w:tabs>
              <w:ind w:left="0" w:hanging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Практикум работы с информационно-аналитическими системами на финансовом рынке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Производные финансовые инструменты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Производные финансовые инструменты в риск-менеджменте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Производные финансовые инструменты: анализ рынка, хеджирование и арбитраж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Производные финансовые инструменты: хеджирование и арбитраж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Технический анализ на финансовых рынках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Технический анализ финансовых рынков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Технический анализ и трейдинг на финансовом рынке с использованием информационно-аналитических систем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4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Управление инвестициями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4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Управление инвестициями на финансовых рынках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45" w:leader="none"/>
                <w:tab w:val="left" w:pos="993" w:leader="none"/>
              </w:tabs>
              <w:ind w:left="0" w:hanging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портфелем в информационно-аналитических системах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4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Управление портфелем и портфельные риски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4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Управление портфелем финансовых активов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Финансовые технологии и финансовый инжиниринг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Финансовые технологии на финансовых рынках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Финансовый инжиниринг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 xml:space="preserve">Финансовый инжиниринг: продукты, технологии, стратегии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4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Фундаментальный анализ на финансовом рынке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45" w:leader="none"/>
                <w:tab w:val="left" w:pos="993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color w:val="000000"/>
                <w:sz w:val="26"/>
                <w:szCs w:val="26"/>
              </w:rPr>
              <w:t>Фундаментальный и технический анализ на финансовом рынке</w:t>
            </w:r>
          </w:p>
        </w:tc>
      </w:tr>
    </w:tbl>
    <w:p>
      <w:pPr>
        <w:pStyle w:val="Normal"/>
        <w:tabs>
          <w:tab w:val="clear" w:pos="708"/>
          <w:tab w:val="left" w:pos="5670" w:leader="none"/>
          <w:tab w:val="left" w:pos="5954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850" w:header="708" w:top="993" w:footer="568" w:bottom="1173" w:gutter="0"/>
      <w:pgNumType w:start="103"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5670" w:leader="none"/>
        <w:tab w:val="left" w:pos="5954" w:leader="none"/>
      </w:tabs>
      <w:spacing w:lineRule="auto" w:line="240" w:before="0" w:after="0"/>
      <w:jc w:val="both"/>
      <w:rPr>
        <w:rFonts w:ascii="Times New Roman" w:hAnsi="Times New Roman" w:cs="Times New Roman"/>
        <w:b w:val="false"/>
        <w:b w:val="false"/>
        <w:bCs w:val="false"/>
        <w:color w:val="000000"/>
        <w:sz w:val="28"/>
        <w:szCs w:val="28"/>
      </w:rPr>
    </w:pPr>
    <w:r>
      <w:rPr>
        <w:rFonts w:eastAsia="Calibri" w:cs="Times New Roman" w:ascii="Times New Roman" w:hAnsi="Times New Roman" w:eastAsiaTheme="minorHAnsi"/>
        <w:b w:val="false"/>
        <w:bCs w:val="false"/>
        <w:color w:val="000000"/>
        <w:kern w:val="0"/>
        <w:sz w:val="28"/>
        <w:szCs w:val="28"/>
        <w:lang w:val="ru-RU" w:eastAsia="en-US" w:bidi="ar-SA"/>
      </w:rPr>
      <w:t>*</w:t>
    </w:r>
    <w:r>
      <w:rPr>
        <w:rFonts w:eastAsia="Calibri" w:cs="Times New Roman" w:ascii="Times New Roman" w:hAnsi="Times New Roman" w:eastAsiaTheme="minorHAnsi"/>
        <w:b w:val="false"/>
        <w:bCs w:val="false"/>
        <w:color w:val="000000"/>
        <w:kern w:val="0"/>
        <w:sz w:val="24"/>
        <w:szCs w:val="24"/>
        <w:lang w:val="ru-RU" w:eastAsia="en-US" w:bidi="ar-SA"/>
      </w:rPr>
      <w:t>Аудиторный фонд будет формироваться при наличии обучающихся, имеющих академические задолженности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62371954"/>
    </w:sdtPr>
    <w:sdtContent>
      <w:p>
        <w:pPr>
          <w:pStyle w:val="Style24"/>
          <w:jc w:val="center"/>
          <w:rPr/>
        </w:pPr>
        <w:r>
          <w:rPr/>
        </w:r>
      </w:p>
    </w:sdtContent>
  </w:sdt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e0bfe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b236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b236e"/>
    <w:rPr/>
  </w:style>
  <w:style w:type="character" w:styleId="Style16" w:customStyle="1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ae0bfe"/>
    <w:pPr>
      <w:spacing w:before="0" w:after="160"/>
      <w:ind w:left="720" w:hanging="0"/>
      <w:contextualSpacing/>
    </w:pPr>
    <w:rPr/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2b236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uiPriority w:val="99"/>
    <w:unhideWhenUsed/>
    <w:rsid w:val="002b236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LibreOffice/7.0.6.2$Linux_X86_64 LibreOffice_project/00$Build-2</Application>
  <AppVersion>15.0000</AppVersion>
  <Pages>4</Pages>
  <Words>477</Words>
  <Characters>3435</Characters>
  <CharactersWithSpaces>3784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2021-07-06T08:20:00Z</dcterms:created>
  <dc:creator>Шилова Анна Николаевна</dc:creator>
  <dc:description/>
  <dc:language>ru-RU</dc:language>
  <cp:lastModifiedBy/>
  <dcterms:modified xsi:type="dcterms:W3CDTF">2026-02-12T14:30:34Z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