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FA1" w:rsidRDefault="00567FA1"/>
    <w:p w:rsidR="00B26715" w:rsidRDefault="00B26715">
      <w:r>
        <w:t xml:space="preserve">                                     </w:t>
      </w:r>
      <w:r w:rsidRPr="00B2671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59DBE52" wp14:editId="2F9B13D3">
            <wp:extent cx="3078480" cy="1209645"/>
            <wp:effectExtent l="0" t="0" r="7620" b="0"/>
            <wp:docPr id="2" name="Рисунок 2" descr="https://im0-tub-ru.yandex.net/i?id=fb7a05082ed1539514dac77ffcdea46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b7a05082ed1539514dac77ffcdea46a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009" cy="122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715" w:rsidRDefault="00B26715" w:rsidP="00B267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715" w:rsidRPr="00B26715" w:rsidRDefault="00B26715" w:rsidP="00B267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ФГОБУ ВО ФИНАНСОВЫЙ УНИВЕРСИТЕТ ПРИ ПРАВИТЕЛЬСТВЕ </w:t>
      </w:r>
      <w:r w:rsidRPr="00B26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B26715" w:rsidRPr="00B26715" w:rsidRDefault="00B26715" w:rsidP="00B267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1F4E79"/>
          <w:sz w:val="28"/>
          <w:szCs w:val="28"/>
          <w:lang w:eastAsia="ru-RU"/>
        </w:rPr>
      </w:pPr>
    </w:p>
    <w:p w:rsidR="00B26715" w:rsidRPr="00B26715" w:rsidRDefault="00B26715" w:rsidP="00B267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Информационное письмо</w:t>
      </w:r>
    </w:p>
    <w:p w:rsidR="000D34FC" w:rsidRDefault="000D34FC" w:rsidP="00B267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0D34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0D3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Международном конкурсе</w:t>
      </w:r>
      <w:r w:rsidRPr="000D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научных работ студентов, </w:t>
      </w:r>
      <w:r w:rsidRPr="000D3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аспирантов «</w:t>
      </w:r>
      <w:r w:rsidRPr="000D34FC">
        <w:rPr>
          <w:rFonts w:ascii="Times New Roman" w:eastAsia="Calibri" w:hAnsi="Times New Roman" w:cs="Times New Roman"/>
          <w:b/>
          <w:sz w:val="28"/>
          <w:szCs w:val="28"/>
        </w:rPr>
        <w:t xml:space="preserve">Генезис предпринимательства: </w:t>
      </w:r>
      <w:r w:rsidRPr="000D34FC">
        <w:rPr>
          <w:rFonts w:ascii="Times New Roman" w:eastAsia="Calibri" w:hAnsi="Times New Roman" w:cs="Times New Roman"/>
          <w:b/>
          <w:sz w:val="28"/>
          <w:szCs w:val="28"/>
        </w:rPr>
        <w:br/>
        <w:t>от происхождения до современности</w:t>
      </w:r>
      <w:r w:rsidRPr="000D3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26715" w:rsidRPr="00B26715" w:rsidRDefault="00E24257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Кафедра</w:t>
      </w:r>
      <w:r w:rsidR="00B26715" w:rsidRPr="00B2671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отраслевых рынков Факультета экономики и бизнеса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681B" w:rsidRPr="00EE681B">
        <w:rPr>
          <w:rFonts w:ascii="Times New Roman" w:eastAsia="Calibri" w:hAnsi="Times New Roman" w:cs="Times New Roman"/>
          <w:sz w:val="24"/>
          <w:szCs w:val="24"/>
        </w:rPr>
        <w:t>совместно с Казахским Национальн</w:t>
      </w:r>
      <w:r w:rsidR="00A76532">
        <w:rPr>
          <w:rFonts w:ascii="Times New Roman" w:eastAsia="Calibri" w:hAnsi="Times New Roman" w:cs="Times New Roman"/>
          <w:sz w:val="24"/>
          <w:szCs w:val="24"/>
        </w:rPr>
        <w:t>ым</w:t>
      </w:r>
      <w:r w:rsidR="00EE681B" w:rsidRPr="00EE681B">
        <w:rPr>
          <w:rFonts w:ascii="Times New Roman" w:eastAsia="Calibri" w:hAnsi="Times New Roman" w:cs="Times New Roman"/>
          <w:sz w:val="24"/>
          <w:szCs w:val="24"/>
        </w:rPr>
        <w:t xml:space="preserve"> университетом имени аль – Фараби, Международным университетом Астаны и Некоммерческим акционерным обществом «</w:t>
      </w:r>
      <w:proofErr w:type="spellStart"/>
      <w:r w:rsidR="00EE681B" w:rsidRPr="00EE681B">
        <w:rPr>
          <w:rFonts w:ascii="Times New Roman" w:eastAsia="Calibri" w:hAnsi="Times New Roman" w:cs="Times New Roman"/>
          <w:sz w:val="24"/>
          <w:szCs w:val="24"/>
        </w:rPr>
        <w:t>Торайгыров</w:t>
      </w:r>
      <w:proofErr w:type="spellEnd"/>
      <w:r w:rsidR="00EE681B" w:rsidRPr="00EE681B">
        <w:rPr>
          <w:rFonts w:ascii="Times New Roman" w:eastAsia="Calibri" w:hAnsi="Times New Roman" w:cs="Times New Roman"/>
          <w:sz w:val="24"/>
          <w:szCs w:val="24"/>
        </w:rPr>
        <w:t xml:space="preserve"> университет»</w:t>
      </w:r>
      <w:r w:rsidR="00A76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в период </w:t>
      </w:r>
      <w:r w:rsidR="00B26715"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4210A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210A4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по 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4210A4">
        <w:rPr>
          <w:rFonts w:ascii="Times New Roman" w:eastAsia="Calibri" w:hAnsi="Times New Roman" w:cs="Times New Roman"/>
          <w:b/>
          <w:sz w:val="24"/>
          <w:szCs w:val="24"/>
        </w:rPr>
        <w:t xml:space="preserve"> мая 202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715" w:rsidRPr="00B26715">
        <w:rPr>
          <w:rFonts w:ascii="Times New Roman" w:eastAsia="Calibri" w:hAnsi="Times New Roman" w:cs="Times New Roman"/>
          <w:b/>
          <w:sz w:val="24"/>
          <w:szCs w:val="24"/>
        </w:rPr>
        <w:t>года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проводит </w:t>
      </w:r>
      <w:r w:rsidR="003E284A" w:rsidRPr="003E2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0D34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B26715"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 Международный конкурс науч</w:t>
      </w:r>
      <w:r w:rsidR="003E284A">
        <w:rPr>
          <w:rFonts w:ascii="Times New Roman" w:eastAsia="Calibri" w:hAnsi="Times New Roman" w:cs="Times New Roman"/>
          <w:b/>
          <w:sz w:val="24"/>
          <w:szCs w:val="24"/>
        </w:rPr>
        <w:t>ных работ студентов</w:t>
      </w:r>
      <w:r w:rsidR="004E0320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E0320" w:rsidRPr="004E0320">
        <w:rPr>
          <w:rFonts w:ascii="Times New Roman" w:eastAsia="Calibri" w:hAnsi="Times New Roman" w:cs="Times New Roman"/>
          <w:b/>
          <w:sz w:val="24"/>
          <w:szCs w:val="24"/>
        </w:rPr>
        <w:t>аспирантов</w:t>
      </w:r>
      <w:r w:rsidR="00B26715"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 «Генезис предпринимательства: от происхождения до современности».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Конкурс проводится в целях: 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- раскрытия творче</w:t>
      </w:r>
      <w:r w:rsidR="003E284A">
        <w:rPr>
          <w:rFonts w:ascii="Times New Roman" w:eastAsia="Calibri" w:hAnsi="Times New Roman" w:cs="Times New Roman"/>
          <w:sz w:val="24"/>
          <w:szCs w:val="24"/>
        </w:rPr>
        <w:t>ских способностей студентов</w:t>
      </w: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- популяризации научной деятельности среди студ</w:t>
      </w:r>
      <w:r w:rsidR="003E284A">
        <w:rPr>
          <w:rFonts w:ascii="Times New Roman" w:eastAsia="Calibri" w:hAnsi="Times New Roman" w:cs="Times New Roman"/>
          <w:sz w:val="24"/>
          <w:szCs w:val="24"/>
        </w:rPr>
        <w:t>ентов</w:t>
      </w: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 в сфере предпринимательства и его правового регулирования; 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- совершенствования организации научно–исследовательск</w:t>
      </w:r>
      <w:r w:rsidR="003E284A">
        <w:rPr>
          <w:rFonts w:ascii="Times New Roman" w:eastAsia="Calibri" w:hAnsi="Times New Roman" w:cs="Times New Roman"/>
          <w:sz w:val="24"/>
          <w:szCs w:val="24"/>
        </w:rPr>
        <w:t>ой работы студентов</w:t>
      </w:r>
      <w:r w:rsidRPr="00B2671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- поддержки и развития интереса к проблемам предпринимательства в России и его правового регулирования;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- повышения привлекательности правовой науки в молодёжной среде;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- дальнейшего развития интеграции науки и образования.</w:t>
      </w:r>
    </w:p>
    <w:p w:rsidR="00B26715" w:rsidRPr="00B26715" w:rsidRDefault="00B26715" w:rsidP="00B2671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6715" w:rsidRPr="00B26715" w:rsidRDefault="00B26715" w:rsidP="00B2671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26715">
        <w:rPr>
          <w:rFonts w:ascii="Times New Roman" w:eastAsia="Calibri" w:hAnsi="Times New Roman" w:cs="Times New Roman"/>
          <w:b/>
          <w:sz w:val="24"/>
          <w:szCs w:val="24"/>
        </w:rPr>
        <w:t>Научные направления Конкурса</w:t>
      </w:r>
    </w:p>
    <w:p w:rsidR="000D34FC" w:rsidRPr="000D34FC" w:rsidRDefault="000D34FC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1.П</w:t>
      </w:r>
      <w:r w:rsidRPr="000D34FC">
        <w:rPr>
          <w:rFonts w:ascii="Times New Roman" w:eastAsia="Calibri" w:hAnsi="Times New Roman" w:cs="Times New Roman"/>
          <w:sz w:val="24"/>
          <w:szCs w:val="24"/>
        </w:rPr>
        <w:t xml:space="preserve">роекты устойчивого развития в различных отраслях экономики; </w:t>
      </w:r>
    </w:p>
    <w:p w:rsidR="000D34FC" w:rsidRPr="000D34FC" w:rsidRDefault="000D34FC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2.Т</w:t>
      </w:r>
      <w:r w:rsidRPr="000D34FC">
        <w:rPr>
          <w:rFonts w:ascii="Times New Roman" w:eastAsia="Calibri" w:hAnsi="Times New Roman" w:cs="Times New Roman"/>
          <w:sz w:val="24"/>
          <w:szCs w:val="24"/>
        </w:rPr>
        <w:t>ренды цифровой трансформации в различных отраслях экономики;</w:t>
      </w:r>
    </w:p>
    <w:p w:rsidR="000D34FC" w:rsidRPr="000D34FC" w:rsidRDefault="000D34FC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3.П</w:t>
      </w:r>
      <w:r w:rsidRPr="000D34FC">
        <w:rPr>
          <w:rFonts w:ascii="Times New Roman" w:eastAsia="Calibri" w:hAnsi="Times New Roman" w:cs="Times New Roman"/>
          <w:sz w:val="24"/>
          <w:szCs w:val="24"/>
        </w:rPr>
        <w:t>ерспективные научно-технические разработки для топливно-энергетического комплекса;</w:t>
      </w:r>
    </w:p>
    <w:p w:rsidR="000D34FC" w:rsidRPr="000D34FC" w:rsidRDefault="000D34FC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4.И</w:t>
      </w:r>
      <w:r w:rsidRPr="000D34FC">
        <w:rPr>
          <w:rFonts w:ascii="Times New Roman" w:eastAsia="Calibri" w:hAnsi="Times New Roman" w:cs="Times New Roman"/>
          <w:sz w:val="24"/>
          <w:szCs w:val="24"/>
        </w:rPr>
        <w:t xml:space="preserve">нновации в финансах как драйвер развития экономической системы; </w:t>
      </w:r>
    </w:p>
    <w:p w:rsidR="000D34FC" w:rsidRPr="000D34FC" w:rsidRDefault="000D34FC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5.И</w:t>
      </w:r>
      <w:r w:rsidRPr="000D34FC">
        <w:rPr>
          <w:rFonts w:ascii="Times New Roman" w:eastAsia="Calibri" w:hAnsi="Times New Roman" w:cs="Times New Roman"/>
          <w:sz w:val="24"/>
          <w:szCs w:val="24"/>
        </w:rPr>
        <w:t xml:space="preserve">нструменты развития предпринимательства в отраслях и сферах экономики; </w:t>
      </w:r>
    </w:p>
    <w:p w:rsidR="000D34FC" w:rsidRPr="000D34FC" w:rsidRDefault="000D34FC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6.К</w:t>
      </w:r>
      <w:r w:rsidRPr="000D34FC">
        <w:rPr>
          <w:rFonts w:ascii="Times New Roman" w:eastAsia="Calibri" w:hAnsi="Times New Roman" w:cs="Times New Roman"/>
          <w:sz w:val="24"/>
          <w:szCs w:val="24"/>
        </w:rPr>
        <w:t xml:space="preserve">омплексные решения для роста креативной экономики; </w:t>
      </w:r>
    </w:p>
    <w:p w:rsidR="000D34FC" w:rsidRDefault="000D34FC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7.А</w:t>
      </w:r>
      <w:r w:rsidRPr="000D34FC">
        <w:rPr>
          <w:rFonts w:ascii="Times New Roman" w:eastAsia="Calibri" w:hAnsi="Times New Roman" w:cs="Times New Roman"/>
          <w:sz w:val="24"/>
          <w:szCs w:val="24"/>
        </w:rPr>
        <w:t>ктуальные проблемы бухгалтерского учета и аудита в условиях стратегического развития экономики.</w:t>
      </w:r>
    </w:p>
    <w:p w:rsidR="00B26715" w:rsidRPr="00B26715" w:rsidRDefault="00B26715" w:rsidP="000D34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Научные работы представляются до 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="004210A4">
        <w:rPr>
          <w:rFonts w:ascii="Times New Roman" w:eastAsia="Calibri" w:hAnsi="Times New Roman" w:cs="Times New Roman"/>
          <w:b/>
          <w:sz w:val="24"/>
          <w:szCs w:val="24"/>
        </w:rPr>
        <w:t xml:space="preserve"> мая 202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 г. в электронном виде</w:t>
      </w:r>
      <w:r w:rsidR="004210A4">
        <w:rPr>
          <w:rFonts w:ascii="Times New Roman" w:eastAsia="Calibri" w:hAnsi="Times New Roman" w:cs="Times New Roman"/>
          <w:b/>
          <w:sz w:val="24"/>
          <w:szCs w:val="24"/>
        </w:rPr>
        <w:t xml:space="preserve"> на русском языке на электронный адрес </w:t>
      </w: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26715">
        <w:rPr>
          <w:rFonts w:ascii="Times New Roman" w:eastAsia="Calibri" w:hAnsi="Times New Roman" w:cs="Times New Roman"/>
          <w:b/>
          <w:sz w:val="24"/>
          <w:szCs w:val="24"/>
        </w:rPr>
        <w:t>Ecorg@fa.ru</w:t>
      </w:r>
      <w:r w:rsidR="004210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6715" w:rsidRPr="00B26715" w:rsidRDefault="00B26715" w:rsidP="00B26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0A4" w:rsidRDefault="004210A4" w:rsidP="00B26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0A4" w:rsidRDefault="004210A4" w:rsidP="00B26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0A4" w:rsidRDefault="004210A4" w:rsidP="00B26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532" w:rsidRDefault="00A76532" w:rsidP="00B26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532" w:rsidRDefault="00A76532" w:rsidP="00B26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715" w:rsidRPr="00B26715" w:rsidRDefault="00B26715" w:rsidP="00B26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представления и рассмотрения работ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Для участия</w:t>
      </w:r>
      <w:r w:rsidR="003E284A">
        <w:rPr>
          <w:rFonts w:ascii="Times New Roman" w:eastAsia="Calibri" w:hAnsi="Times New Roman" w:cs="Times New Roman"/>
          <w:sz w:val="24"/>
          <w:szCs w:val="24"/>
        </w:rPr>
        <w:t xml:space="preserve"> в Конкурсе студенты</w:t>
      </w:r>
      <w:r w:rsidR="005500A4">
        <w:rPr>
          <w:rFonts w:ascii="Times New Roman" w:eastAsia="Calibri" w:hAnsi="Times New Roman" w:cs="Times New Roman"/>
          <w:sz w:val="24"/>
          <w:szCs w:val="24"/>
        </w:rPr>
        <w:t>, аспиранты</w:t>
      </w:r>
      <w:r w:rsidR="003E2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представляют следующие конкурсные материалы: 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- заявку на участие, подписанную автором (авторами);</w:t>
      </w:r>
    </w:p>
    <w:p w:rsidR="00B26715" w:rsidRPr="00B26715" w:rsidRDefault="009D4246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>научную работу в электронном виде, оформленную в соответствии с установленными требованиями;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- отзыв на работу (в произвольной форме с обязательным указанием названия работы, фамилий авторов, степени самостоятельности выполненной ими работы и личном вкладе авторов, актуальности темы, теоретической и практической значимости полученных результатов, их научной новизны, имеющихся публикациях, выступлениях с докладами), подписанный научным руководителем. 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К работе могут прилагаться справки (акты) о внедрении результатов научной работы.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Заявка, отзыв научного руководителя, справки (акты) о внедрении результатов направляются в PDF – формате.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Научная работа вместе с перечисленными материалами должна быть направлена на электронные адреса.</w:t>
      </w:r>
    </w:p>
    <w:p w:rsidR="00B26715" w:rsidRPr="00B26715" w:rsidRDefault="00A62451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Экспертная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комиссия рассматривает поступившие научные работы, проводит экспертизу, заполняет оценочный лист для каждой работы ведомость оценки работ и определяет лучшие из них. Лучшие работы определяются на основе средней оценки, выставленной членами конкурсной комиссии.</w:t>
      </w:r>
    </w:p>
    <w:p w:rsidR="00B26715" w:rsidRPr="00B26715" w:rsidRDefault="00A62451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экспертной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комиссии оформляется протоколом с указанием направлений и категорий участников Конкурса – авторов лучших работ с заключением и рекомендациями к награждению дипломами. </w:t>
      </w:r>
    </w:p>
    <w:p w:rsidR="0013355E" w:rsidRDefault="00A62451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этом экспертная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комиссия вправе рекомендовать для награжде</w:t>
      </w:r>
      <w:r w:rsidR="00A96416">
        <w:rPr>
          <w:rFonts w:ascii="Times New Roman" w:eastAsia="Calibri" w:hAnsi="Times New Roman" w:cs="Times New Roman"/>
          <w:sz w:val="24"/>
          <w:szCs w:val="24"/>
        </w:rPr>
        <w:t>ния не более чем одним дипломом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I степени, двумя дипломами II степе</w:t>
      </w:r>
      <w:r w:rsidR="00A96416">
        <w:rPr>
          <w:rFonts w:ascii="Times New Roman" w:eastAsia="Calibri" w:hAnsi="Times New Roman" w:cs="Times New Roman"/>
          <w:sz w:val="24"/>
          <w:szCs w:val="24"/>
        </w:rPr>
        <w:t>ни и тремя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дипломами III степени в каждой категории участников Конкурса. 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К протоколу прикладывается статистическая справка об общем количестве представленных на конкурсное направление работ.</w:t>
      </w:r>
    </w:p>
    <w:p w:rsidR="00B26715" w:rsidRPr="00B26715" w:rsidRDefault="00A62451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Экспертная</w:t>
      </w:r>
      <w:r w:rsidR="00B26715" w:rsidRPr="00B26715">
        <w:rPr>
          <w:rFonts w:ascii="Times New Roman" w:eastAsia="Calibri" w:hAnsi="Times New Roman" w:cs="Times New Roman"/>
          <w:sz w:val="24"/>
          <w:szCs w:val="24"/>
        </w:rPr>
        <w:t xml:space="preserve"> комиссия направляет в организационный комитет лучшие работы с сопроводительными документами (оценочные листы, ведомость оценки работ, протоколы) </w:t>
      </w:r>
      <w:r w:rsidR="004210A4">
        <w:rPr>
          <w:rFonts w:ascii="Times New Roman" w:eastAsia="Calibri" w:hAnsi="Times New Roman" w:cs="Times New Roman"/>
          <w:b/>
          <w:sz w:val="24"/>
          <w:szCs w:val="24"/>
        </w:rPr>
        <w:t>до 2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26715"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 мая 202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26715"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 года.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Работы, не соответствующие условиям Положения о конкурсе, представленные с нарушением порядка оформления или поступившие после установленного срока, организационным комитетом не рассматриваются.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Организационный комитет </w:t>
      </w:r>
      <w:r w:rsidRPr="00B26715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4210A4">
        <w:rPr>
          <w:rFonts w:ascii="Times New Roman" w:eastAsia="Calibri" w:hAnsi="Times New Roman" w:cs="Times New Roman"/>
          <w:b/>
          <w:sz w:val="24"/>
          <w:szCs w:val="24"/>
        </w:rPr>
        <w:t xml:space="preserve"> мая 202</w:t>
      </w:r>
      <w:r w:rsidR="000D34F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6715">
        <w:rPr>
          <w:rFonts w:ascii="Times New Roman" w:eastAsia="Calibri" w:hAnsi="Times New Roman" w:cs="Times New Roman"/>
          <w:b/>
          <w:sz w:val="24"/>
          <w:szCs w:val="24"/>
        </w:rPr>
        <w:t>года</w:t>
      </w: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 рассматривает </w:t>
      </w:r>
      <w:r w:rsidR="00A62451">
        <w:rPr>
          <w:rFonts w:ascii="Times New Roman" w:eastAsia="Calibri" w:hAnsi="Times New Roman" w:cs="Times New Roman"/>
          <w:sz w:val="24"/>
          <w:szCs w:val="24"/>
        </w:rPr>
        <w:t>представленные отчеты экспертной</w:t>
      </w: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 комиссии и составляет итоговый протокол и обобщенный список по</w:t>
      </w:r>
      <w:r w:rsidR="005D56DF">
        <w:rPr>
          <w:rFonts w:ascii="Times New Roman" w:eastAsia="Calibri" w:hAnsi="Times New Roman" w:cs="Times New Roman"/>
          <w:sz w:val="24"/>
          <w:szCs w:val="24"/>
        </w:rPr>
        <w:t xml:space="preserve">бедителей </w:t>
      </w:r>
      <w:r w:rsidRPr="00B26715">
        <w:rPr>
          <w:rFonts w:ascii="Times New Roman" w:eastAsia="Calibri" w:hAnsi="Times New Roman" w:cs="Times New Roman"/>
          <w:sz w:val="24"/>
          <w:szCs w:val="24"/>
        </w:rPr>
        <w:t>Конкурса и их научных руководителей.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Итоговый протокол утверждается лицом, ответственным за проведение Конкурса в Финансовом университете.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Конкурсные работы не рецензируются и не возвращаются. Работы, не соответствующие условиям Конкурса, конкурсными комиссиями факультетов не рассматриваются.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В случае несоответствия темы содержанию научной работы и/или при выявлении плагиата работа снимается с Конкурса. Решение о снятии отражается в протоколе конкурсной комиссии факультета. Проверка работ с использованием интернет–сервиса «Антиплагиат» проводится по месту их поступления – на факультетах. Дополнительная проверка проводится по усмотрению организационного комитета. 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451" w:rsidRDefault="00A62451" w:rsidP="00B26715">
      <w:pPr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451" w:rsidRDefault="00A62451" w:rsidP="00B26715">
      <w:pPr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451" w:rsidRDefault="00A62451" w:rsidP="00B26715">
      <w:pPr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451" w:rsidRDefault="00A62451" w:rsidP="00B26715">
      <w:pPr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научной работы</w:t>
      </w:r>
    </w:p>
    <w:p w:rsidR="00A62451" w:rsidRPr="00B26715" w:rsidRDefault="00A62451" w:rsidP="00B26715">
      <w:pPr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Научная работа должна быть представлена на Конкурсе в электронном виде, объем – не более 25</w:t>
      </w: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 формата А4. Текст должен быть набран в редакторе </w:t>
      </w:r>
      <w:proofErr w:type="spellStart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следующими установками: 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межстрочный интервал – полуторный; </w:t>
      </w:r>
    </w:p>
    <w:p w:rsidR="00B26715" w:rsidRPr="00C91BA1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="00A62451" w:rsidRPr="00C9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4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</w:t>
      </w:r>
      <w:r w:rsidR="00A62451" w:rsidRPr="00C9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4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="00A62451" w:rsidRPr="00C9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4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Roman</w:t>
      </w:r>
      <w:r w:rsidRPr="00C91B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размер основного шрифта (кегль) – 12-14 </w:t>
      </w:r>
      <w:proofErr w:type="spellStart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выравнивание - по ширине. </w:t>
      </w:r>
    </w:p>
    <w:p w:rsidR="00B26715" w:rsidRPr="00B26715" w:rsidRDefault="00B26715" w:rsidP="00B2671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Оформление таблиц, рисунков, иллюстраций и приложений производится согласно общепринятым рекомендациям по оформлению научных работ. При этом, таблицы должны содержать ссылку на источник их получения или источник заимствования.</w:t>
      </w:r>
    </w:p>
    <w:p w:rsidR="00B26715" w:rsidRPr="00B26715" w:rsidRDefault="00B26715" w:rsidP="00B2671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Список литературы и ссылки на авторов оформляются по правилам библиографического описания (ГОСТ 7.1-2003. «Библиографическая запись. Библиографическое описание. Общие требования и правила составления»). 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B26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Письменные работы, представленные на Конкурс, проверяются в электронной системе «Антиплагиат». Рекомендуемый объем цитируемого материала - не более 20% от объема работы.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Структура работы: 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Calibri" w:hAnsi="Times New Roman" w:cs="Times New Roman"/>
          <w:sz w:val="24"/>
          <w:szCs w:val="24"/>
          <w:lang w:eastAsia="ru-RU"/>
        </w:rPr>
        <w:t>5.1. Первый лист - титульный, на котором отражаются следующие данные: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научное </w:t>
      </w: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Конкурса;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категория участника (бакалавр, магистр/специалист, аспирант, студент колледжа); 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заглавие работы -  по центру страницы (на русском языке); 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 автора - справа под названием работы;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учебы автора (полное наименование образовательной организации), факультет, курс, группа (для аспирантов – год обучения и наименование кафедры);</w:t>
      </w:r>
    </w:p>
    <w:p w:rsidR="00B26715" w:rsidRPr="00B26715" w:rsidRDefault="00B26715" w:rsidP="00B26715">
      <w:pPr>
        <w:tabs>
          <w:tab w:val="left" w:pos="108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- Ф.И.О., ученая степень, ученое звание научного руководителя.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Второй лист - оглавление (названия глав и пунктов с указанием страниц), аннотация (на русском и английском языках), ключевые слова (5-15 слов, на русском и английском языках).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Третий и четвертый листы - введение. Во введении кратко обосновывается актуальность избранной темы, формулируются цель и конкретные задачи исследования, указываются объект и предмет исследования, дается характеристика теоретической и методологической основы и информационной базы исследования, выделяются элементы научной новизны, сообщается, в чем заключается значимость и\или прикладная ценность полученных результатов. 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Пятый и последующие листы - основная часть – приводятся материалы, содержащие методику и технику исследования, излагаются и обсуждаются полученные результаты с указанием элементов научной новизны. Основная часть должна точно соответствовать теме работы и полностью ее раскрывать. Основная часть не должна превышать 25 страниц.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Заключение должно содержать обобщенную итоговую оценку проведенной работы, практические рекомендации, прогнозы, предполагаемые масштабы использования, научные направления дальнейшего исследования. Заключение должно быть на 2-3 листа.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Библиографический список включает фактически использованные автором источники, а также публикации автора, имеющие отношение к теме работы, заявленной на Конкурс. 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работе могут быть приложения, которые включают вспомогательные и\или дополнительные материалы (расчеты, таблицы, графики, рисунки и </w:t>
      </w:r>
      <w:proofErr w:type="spellStart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2671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ЗАЯВКА НА УЧАСТИЕ   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96416" w:rsidRPr="00A96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0D34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A96416" w:rsidRPr="00A96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Международном </w:t>
      </w:r>
      <w:r w:rsidR="004F3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онкурсе научн</w:t>
      </w:r>
      <w:r w:rsidR="00A96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работ студентов</w:t>
      </w:r>
      <w:r w:rsidR="00421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аспирантов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«Генезис предпринимательства: от происхождения до современности»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5176"/>
      </w:tblGrid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название работы</w:t>
            </w: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A96416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Конкурса </w:t>
            </w: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(вписать нужное)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участника</w:t>
            </w: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4210A4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-  специалист - </w:t>
            </w:r>
            <w:r w:rsidR="00B26715" w:rsidRPr="00B2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  <w:r w:rsidR="00A96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аспирант</w:t>
            </w:r>
            <w:r w:rsidR="00B26715" w:rsidRPr="00B26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(нужное подчеркнуть)</w:t>
            </w: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 (авторы):</w:t>
            </w: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 </w:t>
            </w: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учебы /работы </w:t>
            </w:r>
            <w:r w:rsidRPr="00B26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(полное наименование учреждения, организации), </w:t>
            </w: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Факультет, курс, группа, </w:t>
            </w: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Апробация: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нет (нужное подчеркнуть)</w:t>
            </w: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научных публикаций, всего: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по теме исследования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выступлений на различных научных мероприятиях, всего: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по теме исследования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Список полученных с участием автора грантов, премий, стажировок; справка (акт) о внедрении </w:t>
            </w:r>
            <w:r w:rsidRPr="00B26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(указать, если имеется)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автора с указанием индекса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2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Данные о научном руководителе: </w:t>
            </w:r>
          </w:p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 w:rsidRPr="00B26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6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работы </w:t>
            </w:r>
            <w:r w:rsidRPr="00B267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(полное название)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6715" w:rsidRPr="00B26715" w:rsidTr="00D86853"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6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15" w:rsidRPr="00B26715" w:rsidRDefault="00B26715" w:rsidP="00B267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5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Подпись автора с расшифровкой</w:t>
      </w:r>
    </w:p>
    <w:p w:rsidR="00B26715" w:rsidRPr="00B26715" w:rsidRDefault="00B26715" w:rsidP="00B2671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</w:t>
      </w:r>
    </w:p>
    <w:p w:rsidR="00B26715" w:rsidRPr="00B26715" w:rsidRDefault="00B26715" w:rsidP="00B26715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715" w:rsidRPr="00B26715" w:rsidRDefault="00B26715" w:rsidP="00B26715">
      <w:pPr>
        <w:tabs>
          <w:tab w:val="left" w:pos="3848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26715">
        <w:rPr>
          <w:rFonts w:ascii="Times New Roman" w:eastAsia="Calibri" w:hAnsi="Times New Roman" w:cs="Times New Roman"/>
          <w:b/>
          <w:i/>
          <w:sz w:val="24"/>
          <w:szCs w:val="24"/>
        </w:rPr>
        <w:t>Приглашаем Вас принять участие в конкурсе!</w:t>
      </w:r>
    </w:p>
    <w:p w:rsidR="00B26715" w:rsidRPr="00B26715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 xml:space="preserve">Контактная информация: </w:t>
      </w:r>
    </w:p>
    <w:p w:rsidR="00B26715" w:rsidRPr="004E0320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715">
        <w:rPr>
          <w:rFonts w:ascii="Times New Roman" w:eastAsia="Calibri" w:hAnsi="Times New Roman" w:cs="Times New Roman"/>
          <w:sz w:val="24"/>
          <w:szCs w:val="24"/>
        </w:rPr>
        <w:t>тел</w:t>
      </w:r>
      <w:r w:rsidR="004E0320" w:rsidRPr="004E0320">
        <w:rPr>
          <w:rFonts w:ascii="Times New Roman" w:eastAsia="Calibri" w:hAnsi="Times New Roman" w:cs="Times New Roman"/>
          <w:sz w:val="24"/>
          <w:szCs w:val="24"/>
        </w:rPr>
        <w:t>.: 8 (499)270-22-79</w:t>
      </w:r>
    </w:p>
    <w:p w:rsidR="00B26715" w:rsidRPr="004E0320" w:rsidRDefault="00B26715" w:rsidP="00B26715">
      <w:pPr>
        <w:spacing w:after="0" w:line="240" w:lineRule="auto"/>
        <w:ind w:firstLine="567"/>
        <w:jc w:val="both"/>
      </w:pPr>
      <w:r w:rsidRPr="00B26715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E0320">
        <w:rPr>
          <w:rFonts w:ascii="Times New Roman" w:eastAsia="Calibri" w:hAnsi="Times New Roman" w:cs="Times New Roman"/>
          <w:sz w:val="24"/>
          <w:szCs w:val="24"/>
        </w:rPr>
        <w:t>-</w:t>
      </w:r>
      <w:r w:rsidRPr="00B2671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E032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B2671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ecorg</w:t>
        </w:r>
        <w:r w:rsidRPr="004E03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B2671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fa</w:t>
        </w:r>
        <w:r w:rsidRPr="004E032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B2671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BB7BAD" w:rsidRPr="004E0320" w:rsidRDefault="00BB7BAD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7862" w:rsidRPr="004E0320" w:rsidRDefault="00AC7862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715" w:rsidRPr="004E0320" w:rsidRDefault="00B26715" w:rsidP="00B267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6715" w:rsidRPr="004E0320" w:rsidRDefault="00B26715"/>
    <w:sectPr w:rsidR="00B26715" w:rsidRPr="004E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2C"/>
    <w:rsid w:val="000D34FC"/>
    <w:rsid w:val="0013355E"/>
    <w:rsid w:val="003E284A"/>
    <w:rsid w:val="004210A4"/>
    <w:rsid w:val="0049525F"/>
    <w:rsid w:val="004E0320"/>
    <w:rsid w:val="004F348C"/>
    <w:rsid w:val="005500A4"/>
    <w:rsid w:val="00567FA1"/>
    <w:rsid w:val="005D56DF"/>
    <w:rsid w:val="008B7AAC"/>
    <w:rsid w:val="009B362C"/>
    <w:rsid w:val="009D4246"/>
    <w:rsid w:val="00A62451"/>
    <w:rsid w:val="00A76532"/>
    <w:rsid w:val="00A96416"/>
    <w:rsid w:val="00AC7862"/>
    <w:rsid w:val="00B26715"/>
    <w:rsid w:val="00BB7BAD"/>
    <w:rsid w:val="00C91BA1"/>
    <w:rsid w:val="00E24257"/>
    <w:rsid w:val="00EE681B"/>
    <w:rsid w:val="00FA3E7A"/>
    <w:rsid w:val="00FC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0E90"/>
  <w15:chartTrackingRefBased/>
  <w15:docId w15:val="{6A69A066-3550-46EB-8A10-29BDD042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rg@fa.r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0F6B2E-41F0-4E3C-91FC-F02249415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CC413E-5182-4F78-BE8C-040AC886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AB369-944A-4254-B8A2-0BAADAD5C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Мыктыбаева Фарида</dc:creator>
  <cp:keywords/>
  <dc:description/>
  <cp:lastModifiedBy>Ахметшина Лилия Габдулхаковна</cp:lastModifiedBy>
  <cp:revision>21</cp:revision>
  <dcterms:created xsi:type="dcterms:W3CDTF">2022-02-11T09:58:00Z</dcterms:created>
  <dcterms:modified xsi:type="dcterms:W3CDTF">2026-02-05T13:23:00Z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