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F8AC8" w14:textId="58059E61" w:rsidR="00A45105" w:rsidRPr="0026616D" w:rsidRDefault="00A45105" w:rsidP="00266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16D">
        <w:rPr>
          <w:rFonts w:ascii="Times New Roman" w:hAnsi="Times New Roman" w:cs="Times New Roman"/>
          <w:b/>
          <w:bCs/>
          <w:sz w:val="24"/>
          <w:szCs w:val="24"/>
        </w:rPr>
        <w:t>Тематика выпускных квалификационных работ</w:t>
      </w:r>
      <w:r w:rsidRPr="0026616D">
        <w:rPr>
          <w:rFonts w:ascii="Times New Roman" w:hAnsi="Times New Roman" w:cs="Times New Roman"/>
          <w:b/>
          <w:sz w:val="24"/>
          <w:szCs w:val="24"/>
        </w:rPr>
        <w:t xml:space="preserve"> для студентов 1 курса, обучающихся по направлению подготовки 38.04.01 «Экономика», направленность программы магистратуры «Экономика и моделирование бизнес-процессов топливно-энергетического комплекса»</w:t>
      </w:r>
      <w:r w:rsidR="00561763" w:rsidRPr="002661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FBF937" w14:textId="6D085843" w:rsidR="00A45105" w:rsidRPr="0026616D" w:rsidRDefault="00A45105" w:rsidP="002661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16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030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6616D">
        <w:rPr>
          <w:rFonts w:ascii="Times New Roman" w:hAnsi="Times New Roman" w:cs="Times New Roman"/>
          <w:b/>
          <w:bCs/>
          <w:sz w:val="24"/>
          <w:szCs w:val="24"/>
        </w:rPr>
        <w:t xml:space="preserve"> года набора</w:t>
      </w:r>
    </w:p>
    <w:p w14:paraId="076E3241" w14:textId="77777777" w:rsidR="003B5965" w:rsidRPr="0026616D" w:rsidRDefault="003B5965" w:rsidP="002661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96CCF" w14:textId="25030C89" w:rsidR="00852CEC" w:rsidRPr="006010C9" w:rsidRDefault="003B5965" w:rsidP="00852C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1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Организация-работодатель, согласовавший примерный перечень</w:t>
      </w:r>
      <w:r w:rsidR="00852CEC" w:rsidRPr="00601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</w:p>
    <w:p w14:paraId="0FB99E29" w14:textId="628475D6" w:rsidR="00852CEC" w:rsidRPr="00852CEC" w:rsidRDefault="00852CEC" w:rsidP="00852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0C9">
        <w:rPr>
          <w:rFonts w:ascii="Times New Roman" w:hAnsi="Times New Roman" w:cs="Times New Roman"/>
          <w:sz w:val="24"/>
          <w:szCs w:val="24"/>
        </w:rPr>
        <w:t>ФГБУ «РЭА» Минэнерго России</w:t>
      </w:r>
    </w:p>
    <w:p w14:paraId="4857F167" w14:textId="5EF53707" w:rsidR="003B5965" w:rsidRPr="00E6742D" w:rsidRDefault="003B5965" w:rsidP="00266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9DE929" w14:textId="32FF4C45" w:rsidR="00AA4638" w:rsidRPr="00E6742D" w:rsidRDefault="00AA4638" w:rsidP="00E6742D">
      <w:pPr>
        <w:pStyle w:val="msonormalmailrucssattributepostfix"/>
        <w:numPr>
          <w:ilvl w:val="0"/>
          <w:numId w:val="25"/>
        </w:numPr>
        <w:tabs>
          <w:tab w:val="left" w:pos="360"/>
        </w:tabs>
        <w:spacing w:before="0" w:beforeAutospacing="0" w:after="0" w:afterAutospacing="0"/>
        <w:ind w:left="0" w:firstLine="357"/>
        <w:jc w:val="both"/>
      </w:pPr>
      <w:r w:rsidRPr="00E6742D">
        <w:t>Роль финансовых инструментов</w:t>
      </w:r>
      <w:r w:rsidR="001733DC">
        <w:t xml:space="preserve"> в инновационных проектах ТЭК</w:t>
      </w:r>
    </w:p>
    <w:p w14:paraId="11069606" w14:textId="4ADD3BE9" w:rsidR="00AA4638" w:rsidRPr="00E6742D" w:rsidRDefault="00AA4638" w:rsidP="00E6742D">
      <w:pPr>
        <w:pStyle w:val="msonormalmailrucssattributepostfix"/>
        <w:numPr>
          <w:ilvl w:val="0"/>
          <w:numId w:val="25"/>
        </w:numPr>
        <w:tabs>
          <w:tab w:val="left" w:pos="360"/>
        </w:tabs>
        <w:spacing w:before="0" w:beforeAutospacing="0" w:after="0" w:afterAutospacing="0"/>
        <w:ind w:left="0" w:firstLine="357"/>
        <w:jc w:val="both"/>
      </w:pPr>
      <w:r w:rsidRPr="00E6742D">
        <w:t xml:space="preserve">Повышение эффективности </w:t>
      </w:r>
      <w:r w:rsidR="001733DC">
        <w:t>финансовой модели бизнеса в ТЭК</w:t>
      </w:r>
    </w:p>
    <w:p w14:paraId="44B62CA3" w14:textId="77777777" w:rsidR="00AA4638" w:rsidRPr="00E6742D" w:rsidRDefault="00AA4638" w:rsidP="00E6742D">
      <w:pPr>
        <w:pStyle w:val="msonormalmailrucssattributepostfix"/>
        <w:numPr>
          <w:ilvl w:val="0"/>
          <w:numId w:val="25"/>
        </w:numPr>
        <w:tabs>
          <w:tab w:val="left" w:pos="360"/>
        </w:tabs>
        <w:spacing w:before="0" w:beforeAutospacing="0" w:after="0" w:afterAutospacing="0"/>
        <w:ind w:left="0" w:firstLine="357"/>
        <w:jc w:val="both"/>
      </w:pPr>
      <w:r w:rsidRPr="00E6742D">
        <w:t>Финансовая реструктуризация и её роль в инновационной (организационной, операционной, стратегической) составляющей бизнеса ТЭК,</w:t>
      </w:r>
    </w:p>
    <w:p w14:paraId="1BDB357F" w14:textId="0A34BBF3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bCs/>
        </w:rPr>
      </w:pPr>
      <w:r w:rsidRPr="00E6742D">
        <w:t>Роль государственной поддержки в инновационных проектах ТЭК</w:t>
      </w:r>
    </w:p>
    <w:p w14:paraId="439FF92A" w14:textId="241B0F3A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E6742D">
        <w:rPr>
          <w:color w:val="000000"/>
        </w:rPr>
        <w:t>Направления развития организаций ТЭК в эпоху международных экономических санкций.</w:t>
      </w:r>
    </w:p>
    <w:p w14:paraId="6B26AAA7" w14:textId="3D23F585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E6742D">
        <w:rPr>
          <w:color w:val="000000"/>
        </w:rPr>
        <w:t>Прогнозирование и моделирование бизнес-процессов организаций ТЭК.</w:t>
      </w:r>
    </w:p>
    <w:p w14:paraId="456DC62C" w14:textId="278EB3CD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E6742D">
        <w:rPr>
          <w:color w:val="000000"/>
        </w:rPr>
        <w:t xml:space="preserve">Теоретические и </w:t>
      </w:r>
      <w:proofErr w:type="gramStart"/>
      <w:r w:rsidRPr="00E6742D">
        <w:rPr>
          <w:color w:val="000000"/>
        </w:rPr>
        <w:t>методические подходы</w:t>
      </w:r>
      <w:proofErr w:type="gramEnd"/>
      <w:r w:rsidRPr="00E6742D">
        <w:rPr>
          <w:color w:val="000000"/>
        </w:rPr>
        <w:t xml:space="preserve"> создания системы бюджетного планирования и контроля в организациях ТЭК.</w:t>
      </w:r>
    </w:p>
    <w:p w14:paraId="1F58696B" w14:textId="28949A10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E6742D">
        <w:rPr>
          <w:color w:val="000000"/>
        </w:rPr>
        <w:t xml:space="preserve">Пути развития </w:t>
      </w:r>
      <w:proofErr w:type="spellStart"/>
      <w:r w:rsidRPr="00E6742D">
        <w:rPr>
          <w:color w:val="000000"/>
        </w:rPr>
        <w:t>импортозамещения</w:t>
      </w:r>
      <w:proofErr w:type="spellEnd"/>
      <w:r w:rsidRPr="00E6742D">
        <w:rPr>
          <w:color w:val="000000"/>
        </w:rPr>
        <w:t xml:space="preserve"> на рынке оборудования и услуг в ТЭК.</w:t>
      </w:r>
    </w:p>
    <w:p w14:paraId="1DD0E2C6" w14:textId="67E72270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bCs/>
        </w:rPr>
      </w:pPr>
      <w:r w:rsidRPr="00E6742D">
        <w:rPr>
          <w:color w:val="000000"/>
        </w:rPr>
        <w:t>Совершенствование механизмов международных финансовых расчетов организаций ТЭК.</w:t>
      </w:r>
    </w:p>
    <w:p w14:paraId="7198828B" w14:textId="29211F98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</w:pPr>
      <w:r w:rsidRPr="00E6742D">
        <w:t xml:space="preserve">Моделирование организационно-управленческих процессов в </w:t>
      </w:r>
      <w:proofErr w:type="gramStart"/>
      <w:r w:rsidRPr="00E6742D">
        <w:t>бизнес-стратегиях</w:t>
      </w:r>
      <w:proofErr w:type="gramEnd"/>
      <w:r w:rsidRPr="00E6742D">
        <w:t xml:space="preserve"> организациях ТЭК</w:t>
      </w:r>
    </w:p>
    <w:p w14:paraId="02D50CAE" w14:textId="76C5DC30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</w:pPr>
      <w:r w:rsidRPr="00E6742D">
        <w:t>Обоснование вариантов вертикальной дезинтеграции организации ТЭК</w:t>
      </w:r>
    </w:p>
    <w:p w14:paraId="6754FBA7" w14:textId="77777777" w:rsidR="001733DC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</w:pPr>
      <w:r w:rsidRPr="00E6742D">
        <w:t>Обоснование мероприятий по реконструкции бизн</w:t>
      </w:r>
      <w:r w:rsidR="001733DC">
        <w:t>ес-процессов организации ТЭК</w:t>
      </w:r>
    </w:p>
    <w:p w14:paraId="42541E31" w14:textId="42473379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</w:pPr>
      <w:r w:rsidRPr="00E6742D">
        <w:t>Моделирование управления логистическими бизнес-процессами организации ТЭК</w:t>
      </w:r>
    </w:p>
    <w:p w14:paraId="3017135F" w14:textId="67E34134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bCs/>
        </w:rPr>
      </w:pPr>
      <w:r w:rsidRPr="00E6742D">
        <w:t>Обоснование выбора перспективности ресурсной базы экономического проектирования организации ТЭК</w:t>
      </w:r>
    </w:p>
    <w:p w14:paraId="004EFEA1" w14:textId="1449627A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E6742D">
        <w:rPr>
          <w:color w:val="000000"/>
        </w:rPr>
        <w:t>Разработка проектов социально-экономического развития в рамках КСО</w:t>
      </w:r>
    </w:p>
    <w:p w14:paraId="718B152A" w14:textId="5E539C17" w:rsidR="00AA4638" w:rsidRPr="00E6742D" w:rsidRDefault="00AA4638" w:rsidP="00E6742D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E6742D">
        <w:rPr>
          <w:color w:val="000000"/>
        </w:rPr>
        <w:t>Экономическое моделирование  конкурентоспособности</w:t>
      </w:r>
      <w:r w:rsidRPr="00E6742D">
        <w:t xml:space="preserve"> </w:t>
      </w:r>
      <w:r w:rsidRPr="00E6742D">
        <w:rPr>
          <w:color w:val="000000"/>
        </w:rPr>
        <w:t xml:space="preserve">производства электроэнергии на угле, газе, ВИЭ с учетом прогнозов изменения технико-экономических показателей </w:t>
      </w:r>
    </w:p>
    <w:p w14:paraId="3B72D410" w14:textId="152A28C2" w:rsidR="00AA4638" w:rsidRPr="00E6742D" w:rsidRDefault="00AA4638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742D">
        <w:rPr>
          <w:rFonts w:ascii="Times New Roman" w:hAnsi="Times New Roman" w:cs="Times New Roman"/>
          <w:color w:val="000000"/>
          <w:sz w:val="24"/>
          <w:szCs w:val="24"/>
        </w:rPr>
        <w:t>Оценка потенциала оптимизации эксплуатационных затрат энергоблока с РУ БРЕСТ-ОД-300 на всем жизненном цикле</w:t>
      </w:r>
    </w:p>
    <w:p w14:paraId="01CB92D0" w14:textId="513107C5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Оценка и управление рисками в нефтегазовом комплексе (на примере…)</w:t>
      </w:r>
    </w:p>
    <w:p w14:paraId="50C7BDAA" w14:textId="36173F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6742D">
        <w:rPr>
          <w:rFonts w:ascii="Times New Roman" w:hAnsi="Times New Roman" w:cs="Times New Roman"/>
          <w:sz w:val="24"/>
          <w:szCs w:val="24"/>
        </w:rPr>
        <w:t>Моделирование и прогнозирование эффектов нефтяного сектора в экономик</w:t>
      </w:r>
      <w:r w:rsidR="001733DC">
        <w:rPr>
          <w:rFonts w:ascii="Times New Roman" w:hAnsi="Times New Roman" w:cs="Times New Roman"/>
          <w:sz w:val="24"/>
          <w:szCs w:val="24"/>
        </w:rPr>
        <w:t>е</w:t>
      </w:r>
      <w:r w:rsidRPr="00E6742D">
        <w:rPr>
          <w:rFonts w:ascii="Times New Roman" w:hAnsi="Times New Roman" w:cs="Times New Roman"/>
          <w:sz w:val="24"/>
          <w:szCs w:val="24"/>
        </w:rPr>
        <w:t xml:space="preserve"> страны (на примере…)</w:t>
      </w:r>
    </w:p>
    <w:p w14:paraId="0BCA2AEB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Моделирование вариантов энергоснабжения в условиях </w:t>
      </w:r>
      <w:proofErr w:type="spellStart"/>
      <w:r w:rsidRPr="00E6742D">
        <w:rPr>
          <w:rFonts w:ascii="Times New Roman" w:hAnsi="Times New Roman" w:cs="Times New Roman"/>
          <w:sz w:val="24"/>
          <w:szCs w:val="24"/>
        </w:rPr>
        <w:t>низкоуглеродного</w:t>
      </w:r>
      <w:proofErr w:type="spellEnd"/>
      <w:r w:rsidRPr="00E6742D">
        <w:rPr>
          <w:rFonts w:ascii="Times New Roman" w:hAnsi="Times New Roman" w:cs="Times New Roman"/>
          <w:sz w:val="24"/>
          <w:szCs w:val="24"/>
        </w:rPr>
        <w:t xml:space="preserve"> развития</w:t>
      </w:r>
    </w:p>
    <w:p w14:paraId="65DD37DC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Формирование модели управления кадровым потенциалом организаций топливно-энергетического комплекса</w:t>
      </w:r>
    </w:p>
    <w:p w14:paraId="72B4DF7D" w14:textId="3B3206DF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E6742D">
        <w:rPr>
          <w:rFonts w:ascii="Times New Roman" w:hAnsi="Times New Roman" w:cs="Times New Roman"/>
          <w:sz w:val="24"/>
          <w:szCs w:val="24"/>
        </w:rPr>
        <w:t>клиентоцентричной</w:t>
      </w:r>
      <w:proofErr w:type="spellEnd"/>
      <w:r w:rsidRPr="00E6742D">
        <w:rPr>
          <w:rFonts w:ascii="Times New Roman" w:hAnsi="Times New Roman" w:cs="Times New Roman"/>
          <w:sz w:val="24"/>
          <w:szCs w:val="24"/>
        </w:rPr>
        <w:t xml:space="preserve"> модели энергетической </w:t>
      </w:r>
      <w:r w:rsidR="0036635B" w:rsidRPr="00E6742D">
        <w:rPr>
          <w:rFonts w:ascii="Times New Roman" w:hAnsi="Times New Roman" w:cs="Times New Roman"/>
          <w:sz w:val="24"/>
          <w:szCs w:val="24"/>
        </w:rPr>
        <w:t>компании</w:t>
      </w:r>
    </w:p>
    <w:p w14:paraId="70CAF193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Обеспечение надежности функционирования энергетических систем и объектов электроэнергетики</w:t>
      </w:r>
    </w:p>
    <w:p w14:paraId="09D88FA9" w14:textId="58788A70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Экономические инструменты управления рисками организации ТЭК (на примере…)</w:t>
      </w:r>
      <w:r w:rsidR="0036635B" w:rsidRPr="00E67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BE963" w14:textId="34507732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Совершенствование управления ресурсами </w:t>
      </w:r>
      <w:proofErr w:type="spellStart"/>
      <w:r w:rsidRPr="00E6742D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E6742D">
        <w:rPr>
          <w:rFonts w:ascii="Times New Roman" w:hAnsi="Times New Roman" w:cs="Times New Roman"/>
          <w:sz w:val="24"/>
          <w:szCs w:val="24"/>
        </w:rPr>
        <w:t xml:space="preserve">-ориентированной организации ТЭК (на примере…) </w:t>
      </w:r>
    </w:p>
    <w:p w14:paraId="68054E22" w14:textId="6C1C43B0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Совершенствование методологического подхода к оценке бизнеса организации ТЭК (на примере…)</w:t>
      </w:r>
    </w:p>
    <w:p w14:paraId="2A2B66AA" w14:textId="3CCAFFC6" w:rsidR="003B5965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Оценка деятельности организаций ТЭК в условиях </w:t>
      </w:r>
      <w:proofErr w:type="spellStart"/>
      <w:r w:rsidRPr="00E6742D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E67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A1224" w14:textId="1D0B5E3A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Цифровая трансформация компании на примере компании нефтегазового сектора</w:t>
      </w:r>
    </w:p>
    <w:p w14:paraId="68E6C671" w14:textId="4823B75A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lastRenderedPageBreak/>
        <w:t>Моделирование и комплексный анализ бизнес–процессов предприятия нефтегазового сектора</w:t>
      </w:r>
    </w:p>
    <w:p w14:paraId="7857D54F" w14:textId="1D3DC4CD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Модели и методы оптимизации бизнес-процессов для повышения эффективности функционирования организации </w:t>
      </w:r>
    </w:p>
    <w:p w14:paraId="30A569EE" w14:textId="3BE7E530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Совершенствование инструментов стратегического планирования на основе моделирования бизнес-процессов нефтегазовой компании</w:t>
      </w:r>
    </w:p>
    <w:p w14:paraId="2A828DEA" w14:textId="77777777" w:rsidR="00D06C61" w:rsidRPr="00E6742D" w:rsidRDefault="00D06C61" w:rsidP="00E6742D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Моделирование бизнес-процессов управления проектами в организациях ТЭК</w:t>
      </w:r>
    </w:p>
    <w:p w14:paraId="6D8B10F6" w14:textId="30C2CFCB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Моделирование и оптимизация бизнес-процессов при осуществлении тендерных процедур в нефтяном комплексе</w:t>
      </w:r>
    </w:p>
    <w:p w14:paraId="0B16AE19" w14:textId="1665B21E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Разработка механизма обеспечения экономической безопасности организаций топливно-энергетического комплекса</w:t>
      </w:r>
    </w:p>
    <w:p w14:paraId="0021AAF6" w14:textId="3DF09A60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Разработка механизма управления технологическим развитием нефтяного комплекса</w:t>
      </w:r>
    </w:p>
    <w:p w14:paraId="26A8437C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Вероятностная оценка эффективности месторождения природного газа</w:t>
      </w:r>
    </w:p>
    <w:p w14:paraId="2031B4A8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Факторный анализ стоимости участка нефтяного месторождения </w:t>
      </w:r>
    </w:p>
    <w:p w14:paraId="2DEC5345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Распределение инвестиций для освоения участков нефтяного месторождения</w:t>
      </w:r>
    </w:p>
    <w:p w14:paraId="5E43476B" w14:textId="5E2B7103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Систематизация и моделирование ESG-критериев оценки деятельности энергетических компаний с государственным участием</w:t>
      </w:r>
    </w:p>
    <w:p w14:paraId="5617CD67" w14:textId="24DB5544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Оценка и моделирование </w:t>
      </w:r>
      <w:proofErr w:type="gramStart"/>
      <w:r w:rsidRPr="00E6742D">
        <w:rPr>
          <w:rFonts w:ascii="Times New Roman" w:hAnsi="Times New Roman" w:cs="Times New Roman"/>
          <w:sz w:val="24"/>
          <w:szCs w:val="24"/>
        </w:rPr>
        <w:t>результативности деятельности органов исполнительной власти Российской Федерации</w:t>
      </w:r>
      <w:proofErr w:type="gramEnd"/>
      <w:r w:rsidRPr="00E6742D">
        <w:rPr>
          <w:rFonts w:ascii="Times New Roman" w:hAnsi="Times New Roman" w:cs="Times New Roman"/>
          <w:sz w:val="24"/>
          <w:szCs w:val="24"/>
        </w:rPr>
        <w:t xml:space="preserve"> в части реализации энергетической политики </w:t>
      </w:r>
    </w:p>
    <w:p w14:paraId="6A2FDA15" w14:textId="1E9D499A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Моделирование экономических эффектов от параметров публичная нефинансовая отчетность компаний ТЭК </w:t>
      </w:r>
    </w:p>
    <w:p w14:paraId="48CE4686" w14:textId="40AE6741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Управление оборотным капиталом компаний по добыче газа (нефти, угля или производству и распределению электроэнергии) и пути повышения их деловой активности</w:t>
      </w:r>
    </w:p>
    <w:p w14:paraId="2C7455ED" w14:textId="2D94F1E5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Управление основным капиталом компаний по добыче газа (нефти, угля или производству и распределению электроэнергии) в рамках принятой интеграционной политики</w:t>
      </w:r>
    </w:p>
    <w:p w14:paraId="0611375F" w14:textId="7767979F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Управление финансовыми ресурсами компаний по добыче газа (нефти, угля или производству и распределению электроэнергии) в целях повышения их финансовой устойчивости </w:t>
      </w:r>
    </w:p>
    <w:p w14:paraId="5D85FBEB" w14:textId="77847DEF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Экономическая и социальная эффективность природоохранной деятельности в компаниях по добыче газа (нефти, угля или производству и распределению электроэнергии)</w:t>
      </w:r>
    </w:p>
    <w:p w14:paraId="781E605A" w14:textId="77777777" w:rsidR="00D06C61" w:rsidRPr="00E6742D" w:rsidRDefault="00D06C61" w:rsidP="00E6742D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Трансформация бизнес-процессов организации топливно-энергетического комплекса на основе ESG-принципов / ЭКГ-принципов.</w:t>
      </w:r>
    </w:p>
    <w:p w14:paraId="47E95A12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Эффективность инструментов экономической политики для регулирования экологических проблем.</w:t>
      </w:r>
    </w:p>
    <w:p w14:paraId="5E31310A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Развитие зеленых рынков и их вклад в устойчивую экономику.</w:t>
      </w:r>
    </w:p>
    <w:p w14:paraId="203337EF" w14:textId="18DB82EB" w:rsidR="00D06C61" w:rsidRPr="00E6742D" w:rsidRDefault="00176AFF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У</w:t>
      </w:r>
      <w:r w:rsidR="00D06C61" w:rsidRPr="00E6742D">
        <w:rPr>
          <w:rFonts w:ascii="Times New Roman" w:hAnsi="Times New Roman" w:cs="Times New Roman"/>
          <w:sz w:val="24"/>
          <w:szCs w:val="24"/>
        </w:rPr>
        <w:t>правлени</w:t>
      </w:r>
      <w:r w:rsidRPr="00E6742D">
        <w:rPr>
          <w:rFonts w:ascii="Times New Roman" w:hAnsi="Times New Roman" w:cs="Times New Roman"/>
          <w:sz w:val="24"/>
          <w:szCs w:val="24"/>
        </w:rPr>
        <w:t>е</w:t>
      </w:r>
      <w:r w:rsidR="00D06C61" w:rsidRPr="00E6742D">
        <w:rPr>
          <w:rFonts w:ascii="Times New Roman" w:hAnsi="Times New Roman" w:cs="Times New Roman"/>
          <w:sz w:val="24"/>
          <w:szCs w:val="24"/>
        </w:rPr>
        <w:t xml:space="preserve"> водными ресурсами</w:t>
      </w:r>
      <w:r w:rsidRPr="00E6742D">
        <w:rPr>
          <w:rFonts w:ascii="Times New Roman" w:hAnsi="Times New Roman" w:cs="Times New Roman"/>
          <w:sz w:val="24"/>
          <w:szCs w:val="24"/>
        </w:rPr>
        <w:t xml:space="preserve"> в рамках реализации целей устойчивого развития</w:t>
      </w:r>
      <w:r w:rsidR="00D06C61" w:rsidRPr="00E6742D">
        <w:rPr>
          <w:rFonts w:ascii="Times New Roman" w:hAnsi="Times New Roman" w:cs="Times New Roman"/>
          <w:sz w:val="24"/>
          <w:szCs w:val="24"/>
        </w:rPr>
        <w:t>.</w:t>
      </w:r>
    </w:p>
    <w:p w14:paraId="67F5837E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Роль корпоративной социальной ответственности (CSR) в экологической экономике.</w:t>
      </w:r>
    </w:p>
    <w:p w14:paraId="50C27767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Оценка экономической эффективности строительства и эксплуатации экологически чистых инфраструктурных проектов.</w:t>
      </w:r>
    </w:p>
    <w:p w14:paraId="0148543B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Возможности и ограничения внедрения экономических инструментов для сокращения выбросов парниковых газов в малых и средних предприятиях.</w:t>
      </w:r>
    </w:p>
    <w:p w14:paraId="4ED3FE0D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Роль корпораций и корпоративной стратегии в снижении выбросов CO2.</w:t>
      </w:r>
    </w:p>
    <w:p w14:paraId="35C60F6B" w14:textId="4727FE48" w:rsidR="00D06C61" w:rsidRPr="00E6742D" w:rsidRDefault="00304DD9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D06C61" w:rsidRPr="00E6742D">
        <w:rPr>
          <w:rFonts w:ascii="Times New Roman" w:hAnsi="Times New Roman" w:cs="Times New Roman"/>
          <w:sz w:val="24"/>
          <w:szCs w:val="24"/>
        </w:rPr>
        <w:t>финансовых механизмов для поддержки проектов по снижению выбросов CO2.</w:t>
      </w:r>
    </w:p>
    <w:p w14:paraId="5DA7DCBD" w14:textId="1F259B14" w:rsidR="00D06C61" w:rsidRPr="00E6742D" w:rsidRDefault="00620BB6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Моделирование э</w:t>
      </w:r>
      <w:r w:rsidR="00D06C61" w:rsidRPr="00E6742D">
        <w:rPr>
          <w:rFonts w:ascii="Times New Roman" w:hAnsi="Times New Roman" w:cs="Times New Roman"/>
          <w:sz w:val="24"/>
          <w:szCs w:val="24"/>
        </w:rPr>
        <w:t>ффективност</w:t>
      </w:r>
      <w:r w:rsidRPr="00E6742D">
        <w:rPr>
          <w:rFonts w:ascii="Times New Roman" w:hAnsi="Times New Roman" w:cs="Times New Roman"/>
          <w:sz w:val="24"/>
          <w:szCs w:val="24"/>
        </w:rPr>
        <w:t>и</w:t>
      </w:r>
      <w:r w:rsidR="00D06C61" w:rsidRPr="00E6742D">
        <w:rPr>
          <w:rFonts w:ascii="Times New Roman" w:hAnsi="Times New Roman" w:cs="Times New Roman"/>
          <w:sz w:val="24"/>
          <w:szCs w:val="24"/>
        </w:rPr>
        <w:t xml:space="preserve"> экологической сертификации и маркировки </w:t>
      </w:r>
      <w:r w:rsidR="00DE1382" w:rsidRPr="00E6742D">
        <w:rPr>
          <w:rFonts w:ascii="Times New Roman" w:hAnsi="Times New Roman" w:cs="Times New Roman"/>
          <w:sz w:val="24"/>
          <w:szCs w:val="24"/>
        </w:rPr>
        <w:t xml:space="preserve">(продукции) </w:t>
      </w:r>
      <w:r w:rsidR="00D06C61" w:rsidRPr="00E6742D">
        <w:rPr>
          <w:rFonts w:ascii="Times New Roman" w:hAnsi="Times New Roman" w:cs="Times New Roman"/>
          <w:sz w:val="24"/>
          <w:szCs w:val="24"/>
        </w:rPr>
        <w:t>товаров в снижении выбросов CO2.</w:t>
      </w:r>
    </w:p>
    <w:p w14:paraId="0BCC392C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Развитие и применение новых технологий для захвата и утилизации CO2.</w:t>
      </w:r>
    </w:p>
    <w:p w14:paraId="5E96A1B4" w14:textId="302644BE" w:rsidR="00D06C61" w:rsidRPr="00E6742D" w:rsidRDefault="00DE1382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lastRenderedPageBreak/>
        <w:t>Разработка направлений</w:t>
      </w:r>
      <w:r w:rsidR="0003762F" w:rsidRPr="00E6742D">
        <w:rPr>
          <w:rFonts w:ascii="Times New Roman" w:hAnsi="Times New Roman" w:cs="Times New Roman"/>
          <w:sz w:val="24"/>
          <w:szCs w:val="24"/>
        </w:rPr>
        <w:t xml:space="preserve"> </w:t>
      </w:r>
      <w:r w:rsidR="00D06C61" w:rsidRPr="00E6742D">
        <w:rPr>
          <w:rFonts w:ascii="Times New Roman" w:hAnsi="Times New Roman" w:cs="Times New Roman"/>
          <w:sz w:val="24"/>
          <w:szCs w:val="24"/>
        </w:rPr>
        <w:t xml:space="preserve">государственных и негосударственных </w:t>
      </w:r>
      <w:proofErr w:type="spellStart"/>
      <w:r w:rsidR="00D06C61" w:rsidRPr="00E6742D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 w:rsidR="00D06C61" w:rsidRPr="00E6742D">
        <w:rPr>
          <w:rFonts w:ascii="Times New Roman" w:hAnsi="Times New Roman" w:cs="Times New Roman"/>
          <w:sz w:val="24"/>
          <w:szCs w:val="24"/>
        </w:rPr>
        <w:t xml:space="preserve"> в международном сотрудничестве по сокращению выбросов CO2.</w:t>
      </w:r>
    </w:p>
    <w:p w14:paraId="53C64E81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Экономические аспекты применения возобновляемых источников энергии для снижения выбросов CO2.</w:t>
      </w:r>
    </w:p>
    <w:p w14:paraId="099B799D" w14:textId="77777777" w:rsidR="004603EE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Факторные связи и влияние ключевых показателей на финансовый результат компании в ТЭК</w:t>
      </w:r>
    </w:p>
    <w:p w14:paraId="1A03F5DE" w14:textId="77777777" w:rsidR="004603EE" w:rsidRPr="00E6742D" w:rsidRDefault="004603EE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Разработка модели взаимодействия между экономическим ростом и загрязнением окружающей среды: долгосрочная перспектива.</w:t>
      </w:r>
    </w:p>
    <w:p w14:paraId="11316586" w14:textId="3E77EE76" w:rsidR="004603EE" w:rsidRPr="00E6742D" w:rsidRDefault="004603EE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Разработка направлений международного сотрудничества в области экологической экономики.</w:t>
      </w:r>
    </w:p>
    <w:p w14:paraId="63F5F21E" w14:textId="1F76BCD2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Формирование ССП в компании ТЭК в условиях </w:t>
      </w:r>
      <w:proofErr w:type="spellStart"/>
      <w:r w:rsidRPr="00E6742D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</w:p>
    <w:p w14:paraId="6D56608F" w14:textId="04EC4059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ССП как основа финансовой стратегии компании ТЭК</w:t>
      </w:r>
    </w:p>
    <w:p w14:paraId="3605D219" w14:textId="7628239C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Инструменты государственного регулирования и поддержки в ТЭК</w:t>
      </w:r>
    </w:p>
    <w:p w14:paraId="2AE67F47" w14:textId="77777777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Совершенствование системы управления организаций ТЭК в условиях внедрения процессного подхода</w:t>
      </w:r>
    </w:p>
    <w:p w14:paraId="67AD8B0D" w14:textId="6A8D7D63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Повышение деловой активности организаций ТЭК АЗ РФ в условиях </w:t>
      </w:r>
      <w:proofErr w:type="spellStart"/>
      <w:r w:rsidRPr="00E6742D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</w:p>
    <w:p w14:paraId="07BC5DC6" w14:textId="2DCAE4B1" w:rsidR="00D06C61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Обеспечение технологического суверенитета организаций ТЭК РФ в контексте изменяющего мирового рынка энергоресурсов</w:t>
      </w:r>
    </w:p>
    <w:p w14:paraId="6E28FC15" w14:textId="77777777" w:rsidR="0003762F" w:rsidRPr="00E6742D" w:rsidRDefault="00D06C61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Трансформация процессной модели организаций ТЭК в условиях </w:t>
      </w:r>
      <w:proofErr w:type="spellStart"/>
      <w:r w:rsidRPr="00E6742D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</w:p>
    <w:p w14:paraId="3DCC2519" w14:textId="77777777" w:rsidR="0003762F" w:rsidRPr="00E6742D" w:rsidRDefault="00620BB6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Оценка согласования экологических и экономических целей в стратегическом планировании регионального развития.</w:t>
      </w:r>
    </w:p>
    <w:p w14:paraId="6E6A2DA9" w14:textId="77777777" w:rsidR="0003762F" w:rsidRPr="00E6742D" w:rsidRDefault="00C63F1F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42D">
        <w:rPr>
          <w:rFonts w:ascii="Times New Roman" w:hAnsi="Times New Roman" w:cs="Times New Roman"/>
          <w:bCs/>
          <w:sz w:val="24"/>
          <w:szCs w:val="24"/>
        </w:rPr>
        <w:t>Оценка влияния ограничений на выбросы СО</w:t>
      </w:r>
      <w:proofErr w:type="gramStart"/>
      <w:r w:rsidRPr="00E6742D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E6742D">
        <w:rPr>
          <w:rFonts w:ascii="Times New Roman" w:hAnsi="Times New Roman" w:cs="Times New Roman"/>
          <w:bCs/>
          <w:sz w:val="24"/>
          <w:szCs w:val="24"/>
        </w:rPr>
        <w:t xml:space="preserve"> на технологическое развитие организаций ТЭК</w:t>
      </w:r>
    </w:p>
    <w:p w14:paraId="5E55572A" w14:textId="77777777" w:rsidR="0003762F" w:rsidRPr="00E6742D" w:rsidRDefault="00620BB6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Модель э</w:t>
      </w:r>
      <w:r w:rsidR="000C5905" w:rsidRPr="00E6742D">
        <w:rPr>
          <w:rFonts w:ascii="Times New Roman" w:hAnsi="Times New Roman" w:cs="Times New Roman"/>
          <w:sz w:val="24"/>
          <w:szCs w:val="24"/>
        </w:rPr>
        <w:t>кономическ</w:t>
      </w:r>
      <w:r w:rsidRPr="00E6742D">
        <w:rPr>
          <w:rFonts w:ascii="Times New Roman" w:hAnsi="Times New Roman" w:cs="Times New Roman"/>
          <w:sz w:val="24"/>
          <w:szCs w:val="24"/>
        </w:rPr>
        <w:t>ой</w:t>
      </w:r>
      <w:r w:rsidR="000C5905" w:rsidRPr="00E6742D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7C0270" w:rsidRPr="00E6742D">
        <w:rPr>
          <w:rFonts w:ascii="Times New Roman" w:hAnsi="Times New Roman" w:cs="Times New Roman"/>
          <w:sz w:val="24"/>
          <w:szCs w:val="24"/>
        </w:rPr>
        <w:t>и</w:t>
      </w:r>
      <w:r w:rsidR="000C5905" w:rsidRPr="00E6742D">
        <w:rPr>
          <w:rFonts w:ascii="Times New Roman" w:hAnsi="Times New Roman" w:cs="Times New Roman"/>
          <w:sz w:val="24"/>
          <w:szCs w:val="24"/>
        </w:rPr>
        <w:t xml:space="preserve"> воздействия налогообложения на выбросы CO2 </w:t>
      </w:r>
      <w:r w:rsidRPr="00E6742D">
        <w:rPr>
          <w:rFonts w:ascii="Times New Roman" w:hAnsi="Times New Roman" w:cs="Times New Roman"/>
          <w:sz w:val="24"/>
          <w:szCs w:val="24"/>
        </w:rPr>
        <w:t>в организациях ТЭК</w:t>
      </w:r>
      <w:r w:rsidR="000C5905" w:rsidRPr="00E67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E08C4" w14:textId="4739C9A0" w:rsidR="00620BB6" w:rsidRPr="00E6742D" w:rsidRDefault="00620BB6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Модель экономической эффективности управления издержками производства и обращения в</w:t>
      </w:r>
      <w:r w:rsidR="0003762F" w:rsidRPr="00E6742D">
        <w:rPr>
          <w:rFonts w:ascii="Times New Roman" w:hAnsi="Times New Roman" w:cs="Times New Roman"/>
          <w:sz w:val="24"/>
          <w:szCs w:val="24"/>
        </w:rPr>
        <w:t xml:space="preserve"> </w:t>
      </w:r>
      <w:r w:rsidRPr="00E6742D">
        <w:rPr>
          <w:rFonts w:ascii="Times New Roman" w:hAnsi="Times New Roman" w:cs="Times New Roman"/>
          <w:sz w:val="24"/>
          <w:szCs w:val="24"/>
        </w:rPr>
        <w:t xml:space="preserve">компаниях по добыче газа (нефти, </w:t>
      </w:r>
      <w:proofErr w:type="spellStart"/>
      <w:r w:rsidRPr="00E6742D">
        <w:rPr>
          <w:rFonts w:ascii="Times New Roman" w:hAnsi="Times New Roman" w:cs="Times New Roman"/>
          <w:sz w:val="24"/>
          <w:szCs w:val="24"/>
        </w:rPr>
        <w:t>угл</w:t>
      </w:r>
      <w:proofErr w:type="spellEnd"/>
      <w:r w:rsidRPr="00E6742D">
        <w:rPr>
          <w:rFonts w:ascii="Times New Roman" w:hAnsi="Times New Roman" w:cs="Times New Roman"/>
          <w:sz w:val="24"/>
          <w:szCs w:val="24"/>
        </w:rPr>
        <w:t xml:space="preserve"> или производству и распределению электроэнергии)</w:t>
      </w:r>
    </w:p>
    <w:p w14:paraId="2E95F2DD" w14:textId="177C2324" w:rsidR="00620BB6" w:rsidRPr="00E6742D" w:rsidRDefault="00620BB6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59.  Оценка эффективности национальных политик и мероприятий по сокращению выбросов CO2: сравнительный анализ между странами</w:t>
      </w:r>
    </w:p>
    <w:p w14:paraId="76AE4521" w14:textId="77777777" w:rsidR="00E6742D" w:rsidRPr="00E6742D" w:rsidRDefault="00E6742D" w:rsidP="00E6742D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 xml:space="preserve">Топливно-энергетический комплекс РФ </w:t>
      </w:r>
      <w:r w:rsidRPr="00E6742D">
        <w:rPr>
          <w:rFonts w:ascii="Times New Roman" w:hAnsi="Times New Roman" w:cs="Times New Roman"/>
          <w:bCs/>
          <w:sz w:val="24"/>
          <w:szCs w:val="24"/>
        </w:rPr>
        <w:t xml:space="preserve">в период </w:t>
      </w:r>
      <w:proofErr w:type="spellStart"/>
      <w:r w:rsidRPr="00E6742D">
        <w:rPr>
          <w:rFonts w:ascii="Times New Roman" w:hAnsi="Times New Roman" w:cs="Times New Roman"/>
          <w:bCs/>
          <w:sz w:val="24"/>
          <w:szCs w:val="24"/>
        </w:rPr>
        <w:t>импортозамещения</w:t>
      </w:r>
      <w:proofErr w:type="spellEnd"/>
      <w:r w:rsidRPr="00E6742D">
        <w:rPr>
          <w:rFonts w:ascii="Times New Roman" w:hAnsi="Times New Roman" w:cs="Times New Roman"/>
          <w:bCs/>
          <w:sz w:val="24"/>
          <w:szCs w:val="24"/>
        </w:rPr>
        <w:t>:</w:t>
      </w:r>
      <w:r w:rsidRPr="00E6742D">
        <w:rPr>
          <w:rFonts w:ascii="Times New Roman" w:hAnsi="Times New Roman" w:cs="Times New Roman"/>
          <w:sz w:val="24"/>
          <w:szCs w:val="24"/>
        </w:rPr>
        <w:t xml:space="preserve"> состояние и перспективы развития</w:t>
      </w:r>
    </w:p>
    <w:p w14:paraId="169EF123" w14:textId="77777777" w:rsidR="00E6742D" w:rsidRPr="00E6742D" w:rsidRDefault="00E6742D" w:rsidP="00E6742D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6742D">
        <w:rPr>
          <w:rFonts w:ascii="Times New Roman" w:hAnsi="Times New Roman" w:cs="Times New Roman"/>
          <w:sz w:val="24"/>
          <w:szCs w:val="24"/>
        </w:rPr>
        <w:t>Планирование и прогнозирование развития организаций ТЭК в условиях нестабильной экономики</w:t>
      </w:r>
      <w:bookmarkStart w:id="0" w:name="_GoBack"/>
      <w:bookmarkEnd w:id="0"/>
    </w:p>
    <w:p w14:paraId="308D5516" w14:textId="77777777" w:rsidR="00D15E9C" w:rsidRPr="00D15E9C" w:rsidRDefault="00E6742D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sz w:val="24"/>
          <w:szCs w:val="24"/>
        </w:rPr>
        <w:t>Моделирование развития организаций ТЭК с учетом принципов устойчивого развития</w:t>
      </w:r>
    </w:p>
    <w:p w14:paraId="7187941D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bCs/>
          <w:sz w:val="24"/>
          <w:szCs w:val="24"/>
        </w:rPr>
        <w:t>Разработка и внедрение информационных систем для автоматизации бизнес-процессов в энергетической отрасли</w:t>
      </w:r>
    </w:p>
    <w:p w14:paraId="26BD0745" w14:textId="77777777" w:rsidR="00D15E9C" w:rsidRPr="00D15E9C" w:rsidRDefault="00DC7AE3" w:rsidP="00D15E9C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bCs/>
          <w:sz w:val="24"/>
          <w:szCs w:val="24"/>
        </w:rPr>
        <w:t>Внедрение цифровых технологий и их влияние на бизнес-процессы в топливно-энергетическом комплексе</w:t>
      </w:r>
    </w:p>
    <w:p w14:paraId="634EDFB0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sz w:val="24"/>
          <w:szCs w:val="24"/>
        </w:rPr>
        <w:t>Финансовая реструктуризация и её роль в инновационной (организационной, операционной, стратегич</w:t>
      </w:r>
      <w:r w:rsidR="00D15E9C" w:rsidRPr="00D15E9C">
        <w:rPr>
          <w:rFonts w:ascii="Times New Roman" w:hAnsi="Times New Roman" w:cs="Times New Roman"/>
          <w:sz w:val="24"/>
          <w:szCs w:val="24"/>
        </w:rPr>
        <w:t>еской) составляющей бизнеса ТЭК</w:t>
      </w:r>
    </w:p>
    <w:p w14:paraId="7AA29B5A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sz w:val="24"/>
          <w:szCs w:val="24"/>
        </w:rPr>
        <w:t>Роль государственной поддержки в инновационных проектах ТЭК</w:t>
      </w:r>
    </w:p>
    <w:p w14:paraId="7EFFBFC5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color w:val="000000"/>
          <w:sz w:val="24"/>
          <w:szCs w:val="24"/>
        </w:rPr>
        <w:t xml:space="preserve">Оценка рисков </w:t>
      </w:r>
      <w:proofErr w:type="spellStart"/>
      <w:r w:rsidRPr="00D15E9C">
        <w:rPr>
          <w:rFonts w:ascii="Times New Roman" w:hAnsi="Times New Roman" w:cs="Times New Roman"/>
          <w:color w:val="000000"/>
          <w:sz w:val="24"/>
          <w:szCs w:val="24"/>
        </w:rPr>
        <w:t>цифровизации</w:t>
      </w:r>
      <w:proofErr w:type="spellEnd"/>
      <w:r w:rsidRPr="00D15E9C">
        <w:rPr>
          <w:rFonts w:ascii="Times New Roman" w:hAnsi="Times New Roman" w:cs="Times New Roman"/>
          <w:color w:val="000000"/>
          <w:sz w:val="24"/>
          <w:szCs w:val="24"/>
        </w:rPr>
        <w:t xml:space="preserve"> в управлении бизнес-процессами нефтегазовых компаний</w:t>
      </w:r>
    </w:p>
    <w:p w14:paraId="18534C49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color w:val="000000"/>
          <w:sz w:val="24"/>
          <w:szCs w:val="24"/>
        </w:rPr>
        <w:t>Анализ и моделирование цепочек поставок в энергетическом секторе с учетом рисков и неопределенности</w:t>
      </w:r>
    </w:p>
    <w:p w14:paraId="094F913D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color w:val="000000"/>
          <w:sz w:val="24"/>
          <w:szCs w:val="24"/>
        </w:rPr>
        <w:t>Экономическое моделирование производства и распределения энергетических ресурсов с учетом экологических стандартов</w:t>
      </w:r>
    </w:p>
    <w:p w14:paraId="74D18601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color w:val="000000"/>
          <w:sz w:val="24"/>
          <w:szCs w:val="24"/>
        </w:rPr>
        <w:t>Моделирование логистических процессов в энергетической отрасли с использованием современных информационных технологий</w:t>
      </w:r>
    </w:p>
    <w:p w14:paraId="1192E872" w14:textId="77777777" w:rsidR="00D15E9C" w:rsidRPr="00D15E9C" w:rsidRDefault="00DC7AE3" w:rsidP="00D15E9C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Моделирование энергетической безопасности страны через экономическое моделирование бизнес-процессов в ТЭК</w:t>
      </w:r>
    </w:p>
    <w:p w14:paraId="21EC7558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color w:val="000000"/>
          <w:sz w:val="24"/>
          <w:szCs w:val="24"/>
        </w:rPr>
        <w:t>Повышение технологического суверенитета нефтепереработки России</w:t>
      </w:r>
    </w:p>
    <w:p w14:paraId="098926EB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Экономическая эффективность добычи и переработки </w:t>
      </w:r>
      <w:proofErr w:type="spellStart"/>
      <w:r w:rsidRPr="00D15E9C">
        <w:rPr>
          <w:rFonts w:ascii="Times New Roman" w:hAnsi="Times New Roman" w:cs="Times New Roman"/>
          <w:color w:val="000000"/>
          <w:sz w:val="24"/>
          <w:szCs w:val="24"/>
        </w:rPr>
        <w:t>трудноизвлекаемых</w:t>
      </w:r>
      <w:proofErr w:type="spellEnd"/>
      <w:r w:rsidRPr="00D15E9C">
        <w:rPr>
          <w:rFonts w:ascii="Times New Roman" w:hAnsi="Times New Roman" w:cs="Times New Roman"/>
          <w:color w:val="000000"/>
          <w:sz w:val="24"/>
          <w:szCs w:val="24"/>
        </w:rPr>
        <w:t xml:space="preserve"> углеводородов в России</w:t>
      </w:r>
    </w:p>
    <w:p w14:paraId="1B2B76ED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bCs/>
          <w:color w:val="000000"/>
          <w:sz w:val="24"/>
          <w:szCs w:val="24"/>
        </w:rPr>
        <w:t>Анализ инвестиционной привлекательности проектов ВИЭ (солнечная/ветровая генерация) в конкретном регионе РФ.</w:t>
      </w:r>
    </w:p>
    <w:p w14:paraId="79812FF2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Сравнительный анализ себестоимости добычи </w:t>
      </w:r>
      <w:proofErr w:type="spellStart"/>
      <w:r w:rsidRPr="00D15E9C">
        <w:rPr>
          <w:rFonts w:ascii="Times New Roman" w:hAnsi="Times New Roman" w:cs="Times New Roman"/>
          <w:bCs/>
          <w:color w:val="000000"/>
          <w:sz w:val="24"/>
          <w:szCs w:val="24"/>
        </w:rPr>
        <w:t>трудноизвлекаемых</w:t>
      </w:r>
      <w:proofErr w:type="spellEnd"/>
      <w:r w:rsidRPr="00D15E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запасов нефти на примере месторождений Западной Сибири</w:t>
      </w:r>
    </w:p>
    <w:p w14:paraId="14D9B029" w14:textId="77777777" w:rsidR="00D15E9C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bCs/>
          <w:color w:val="000000"/>
          <w:sz w:val="24"/>
          <w:szCs w:val="24"/>
        </w:rPr>
        <w:t>Оценка экономической эффективности внедрения цифровых двойников на объектах нефтедобычи</w:t>
      </w:r>
    </w:p>
    <w:p w14:paraId="7B84ED63" w14:textId="7E47DA46" w:rsidR="00DC7AE3" w:rsidRPr="00D15E9C" w:rsidRDefault="00DC7AE3" w:rsidP="00DC7AE3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E9C">
        <w:rPr>
          <w:rFonts w:ascii="Times New Roman" w:hAnsi="Times New Roman" w:cs="Times New Roman"/>
          <w:bCs/>
          <w:color w:val="000000"/>
          <w:sz w:val="24"/>
          <w:szCs w:val="24"/>
        </w:rPr>
        <w:t>Управление инвестиционными проектами предприятий ТЭК в условиях неопределенности</w:t>
      </w:r>
    </w:p>
    <w:p w14:paraId="2371F379" w14:textId="77777777" w:rsidR="00DC7AE3" w:rsidRPr="00D15E9C" w:rsidRDefault="00DC7AE3" w:rsidP="00DC7A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C7AE3" w:rsidRPr="00D1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4A20"/>
    <w:multiLevelType w:val="hybridMultilevel"/>
    <w:tmpl w:val="8DB86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38AC"/>
    <w:multiLevelType w:val="hybridMultilevel"/>
    <w:tmpl w:val="5420A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A537D"/>
    <w:multiLevelType w:val="hybridMultilevel"/>
    <w:tmpl w:val="656E8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76EE"/>
    <w:multiLevelType w:val="hybridMultilevel"/>
    <w:tmpl w:val="0BAA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1BA3"/>
    <w:multiLevelType w:val="hybridMultilevel"/>
    <w:tmpl w:val="D7FC8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C0823"/>
    <w:multiLevelType w:val="hybridMultilevel"/>
    <w:tmpl w:val="0DBC4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56457"/>
    <w:multiLevelType w:val="hybridMultilevel"/>
    <w:tmpl w:val="61BCE4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A92795"/>
    <w:multiLevelType w:val="hybridMultilevel"/>
    <w:tmpl w:val="7642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E0C41"/>
    <w:multiLevelType w:val="hybridMultilevel"/>
    <w:tmpl w:val="3472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13321"/>
    <w:multiLevelType w:val="hybridMultilevel"/>
    <w:tmpl w:val="D266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73B03"/>
    <w:multiLevelType w:val="hybridMultilevel"/>
    <w:tmpl w:val="4FE4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34453"/>
    <w:multiLevelType w:val="hybridMultilevel"/>
    <w:tmpl w:val="62AC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E2B7B"/>
    <w:multiLevelType w:val="hybridMultilevel"/>
    <w:tmpl w:val="635AFDC0"/>
    <w:lvl w:ilvl="0" w:tplc="EEB6708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022D7"/>
    <w:multiLevelType w:val="hybridMultilevel"/>
    <w:tmpl w:val="E74C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7491D"/>
    <w:multiLevelType w:val="hybridMultilevel"/>
    <w:tmpl w:val="1DCA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7095B"/>
    <w:multiLevelType w:val="hybridMultilevel"/>
    <w:tmpl w:val="E1E8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45D35"/>
    <w:multiLevelType w:val="hybridMultilevel"/>
    <w:tmpl w:val="9A369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549E6"/>
    <w:multiLevelType w:val="hybridMultilevel"/>
    <w:tmpl w:val="7A02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139A5"/>
    <w:multiLevelType w:val="hybridMultilevel"/>
    <w:tmpl w:val="D7FC8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2745F"/>
    <w:multiLevelType w:val="hybridMultilevel"/>
    <w:tmpl w:val="CF161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D593D"/>
    <w:multiLevelType w:val="multilevel"/>
    <w:tmpl w:val="5EEC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8C3F01"/>
    <w:multiLevelType w:val="hybridMultilevel"/>
    <w:tmpl w:val="5A88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B393E"/>
    <w:multiLevelType w:val="hybridMultilevel"/>
    <w:tmpl w:val="9A369D8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15F9C"/>
    <w:multiLevelType w:val="hybridMultilevel"/>
    <w:tmpl w:val="2AE27BE2"/>
    <w:lvl w:ilvl="0" w:tplc="ADE253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A458F"/>
    <w:multiLevelType w:val="multilevel"/>
    <w:tmpl w:val="82D8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0504D2"/>
    <w:multiLevelType w:val="hybridMultilevel"/>
    <w:tmpl w:val="147C2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B6E93"/>
    <w:multiLevelType w:val="hybridMultilevel"/>
    <w:tmpl w:val="61BCE4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F6A6591"/>
    <w:multiLevelType w:val="hybridMultilevel"/>
    <w:tmpl w:val="CDC48FD2"/>
    <w:lvl w:ilvl="0" w:tplc="F80689B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4"/>
  </w:num>
  <w:num w:numId="4">
    <w:abstractNumId w:val="18"/>
  </w:num>
  <w:num w:numId="5">
    <w:abstractNumId w:val="20"/>
  </w:num>
  <w:num w:numId="6">
    <w:abstractNumId w:val="21"/>
  </w:num>
  <w:num w:numId="7">
    <w:abstractNumId w:val="24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0"/>
  </w:num>
  <w:num w:numId="13">
    <w:abstractNumId w:val="1"/>
  </w:num>
  <w:num w:numId="14">
    <w:abstractNumId w:val="19"/>
  </w:num>
  <w:num w:numId="15">
    <w:abstractNumId w:val="16"/>
  </w:num>
  <w:num w:numId="16">
    <w:abstractNumId w:val="27"/>
  </w:num>
  <w:num w:numId="17">
    <w:abstractNumId w:val="23"/>
  </w:num>
  <w:num w:numId="18">
    <w:abstractNumId w:val="7"/>
  </w:num>
  <w:num w:numId="19">
    <w:abstractNumId w:val="17"/>
  </w:num>
  <w:num w:numId="20">
    <w:abstractNumId w:val="12"/>
  </w:num>
  <w:num w:numId="21">
    <w:abstractNumId w:val="3"/>
  </w:num>
  <w:num w:numId="22">
    <w:abstractNumId w:val="5"/>
  </w:num>
  <w:num w:numId="23">
    <w:abstractNumId w:val="22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5"/>
  </w:num>
  <w:num w:numId="27">
    <w:abstractNumId w:val="13"/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05"/>
    <w:rsid w:val="00011053"/>
    <w:rsid w:val="0003762F"/>
    <w:rsid w:val="000628ED"/>
    <w:rsid w:val="00082C81"/>
    <w:rsid w:val="000C5905"/>
    <w:rsid w:val="001733DC"/>
    <w:rsid w:val="00176AFF"/>
    <w:rsid w:val="00191018"/>
    <w:rsid w:val="001B0954"/>
    <w:rsid w:val="001D0FDA"/>
    <w:rsid w:val="0026616D"/>
    <w:rsid w:val="00304DD9"/>
    <w:rsid w:val="00317741"/>
    <w:rsid w:val="00341816"/>
    <w:rsid w:val="0035290D"/>
    <w:rsid w:val="0036635B"/>
    <w:rsid w:val="003B5965"/>
    <w:rsid w:val="003F7503"/>
    <w:rsid w:val="004135C8"/>
    <w:rsid w:val="004603EE"/>
    <w:rsid w:val="0049036F"/>
    <w:rsid w:val="00503088"/>
    <w:rsid w:val="005344F1"/>
    <w:rsid w:val="00561763"/>
    <w:rsid w:val="0056415C"/>
    <w:rsid w:val="005773B9"/>
    <w:rsid w:val="005B35E6"/>
    <w:rsid w:val="006010C9"/>
    <w:rsid w:val="00617628"/>
    <w:rsid w:val="00620BB6"/>
    <w:rsid w:val="00627F9F"/>
    <w:rsid w:val="00651F15"/>
    <w:rsid w:val="00691B38"/>
    <w:rsid w:val="006F19D7"/>
    <w:rsid w:val="0075218D"/>
    <w:rsid w:val="007C0270"/>
    <w:rsid w:val="007D214C"/>
    <w:rsid w:val="007D6F00"/>
    <w:rsid w:val="00826897"/>
    <w:rsid w:val="00846213"/>
    <w:rsid w:val="00852CEC"/>
    <w:rsid w:val="00854BEA"/>
    <w:rsid w:val="008746AE"/>
    <w:rsid w:val="0090311C"/>
    <w:rsid w:val="00903793"/>
    <w:rsid w:val="00924850"/>
    <w:rsid w:val="00937EB3"/>
    <w:rsid w:val="009B42A9"/>
    <w:rsid w:val="009C7DE8"/>
    <w:rsid w:val="00A45105"/>
    <w:rsid w:val="00A82F97"/>
    <w:rsid w:val="00AA4638"/>
    <w:rsid w:val="00AF7CF8"/>
    <w:rsid w:val="00B06D04"/>
    <w:rsid w:val="00B719FD"/>
    <w:rsid w:val="00BA7D05"/>
    <w:rsid w:val="00C24413"/>
    <w:rsid w:val="00C42838"/>
    <w:rsid w:val="00C63F1F"/>
    <w:rsid w:val="00CD63EC"/>
    <w:rsid w:val="00D06C61"/>
    <w:rsid w:val="00D15E9C"/>
    <w:rsid w:val="00D6754E"/>
    <w:rsid w:val="00D7616F"/>
    <w:rsid w:val="00D913DC"/>
    <w:rsid w:val="00D92F93"/>
    <w:rsid w:val="00DC7AE3"/>
    <w:rsid w:val="00DE1382"/>
    <w:rsid w:val="00DF4920"/>
    <w:rsid w:val="00E021E7"/>
    <w:rsid w:val="00E267D3"/>
    <w:rsid w:val="00E6742D"/>
    <w:rsid w:val="00E762BB"/>
    <w:rsid w:val="00EB2CB0"/>
    <w:rsid w:val="00EB4EDB"/>
    <w:rsid w:val="00F919AE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4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msonormalmailrucssattributepostfix">
    <w:name w:val="msonormal_mailru_css_attribute_postfix"/>
    <w:basedOn w:val="a"/>
    <w:rsid w:val="00A4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FB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B35E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628ED"/>
  </w:style>
  <w:style w:type="paragraph" w:styleId="a6">
    <w:name w:val="Normal (Web)"/>
    <w:basedOn w:val="a"/>
    <w:uiPriority w:val="99"/>
    <w:semiHidden/>
    <w:unhideWhenUsed/>
    <w:rsid w:val="00D6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js-phone-number">
    <w:name w:val="js-phone-number"/>
    <w:basedOn w:val="a0"/>
    <w:rsid w:val="00D6754E"/>
  </w:style>
  <w:style w:type="paragraph" w:customStyle="1" w:styleId="Msonormalmailrucssattributepostfix0">
    <w:name w:val="Msonormal_mailru_css_attribute_postfix"/>
    <w:basedOn w:val="a"/>
    <w:uiPriority w:val="99"/>
    <w:rsid w:val="00DC7AE3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msonormalmailrucssattributepostfix">
    <w:name w:val="msonormal_mailru_css_attribute_postfix"/>
    <w:basedOn w:val="a"/>
    <w:rsid w:val="00A4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FB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B35E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628ED"/>
  </w:style>
  <w:style w:type="paragraph" w:styleId="a6">
    <w:name w:val="Normal (Web)"/>
    <w:basedOn w:val="a"/>
    <w:uiPriority w:val="99"/>
    <w:semiHidden/>
    <w:unhideWhenUsed/>
    <w:rsid w:val="00D6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js-phone-number">
    <w:name w:val="js-phone-number"/>
    <w:basedOn w:val="a0"/>
    <w:rsid w:val="00D6754E"/>
  </w:style>
  <w:style w:type="paragraph" w:customStyle="1" w:styleId="Msonormalmailrucssattributepostfix0">
    <w:name w:val="Msonormal_mailru_css_attribute_postfix"/>
    <w:basedOn w:val="a"/>
    <w:uiPriority w:val="99"/>
    <w:rsid w:val="00DC7AE3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0893">
          <w:marLeft w:val="705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5433-A99D-4674-9D8D-DC2AFDEB2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6EF50E-FD29-41D5-99AF-20C3D3479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DB6AD-48CB-4E2A-B718-BA19706E9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D66FA-B802-4930-8289-F4288FFF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akhmetshinalg@mail.ru</dc:creator>
  <cp:lastModifiedBy>5410989</cp:lastModifiedBy>
  <cp:revision>10</cp:revision>
  <dcterms:created xsi:type="dcterms:W3CDTF">2024-09-03T16:31:00Z</dcterms:created>
  <dcterms:modified xsi:type="dcterms:W3CDTF">2025-09-05T19:34:00Z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