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F8D15" w14:textId="7DD40DB3" w:rsidR="00C819CF" w:rsidRDefault="00BF3D52" w:rsidP="002A2EB4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 w:rsidRPr="00B969C4">
        <w:rPr>
          <w:b/>
          <w:color w:val="1A1A1A"/>
          <w:sz w:val="28"/>
          <w:szCs w:val="28"/>
        </w:rPr>
        <w:t>Примерные темы курсовых работ по дисциплине</w:t>
      </w:r>
      <w:r w:rsidR="00843BD3">
        <w:rPr>
          <w:b/>
          <w:color w:val="1A1A1A"/>
          <w:sz w:val="28"/>
          <w:szCs w:val="28"/>
        </w:rPr>
        <w:br/>
      </w:r>
      <w:r w:rsidRPr="00B969C4">
        <w:rPr>
          <w:b/>
          <w:color w:val="1A1A1A"/>
          <w:sz w:val="28"/>
          <w:szCs w:val="28"/>
        </w:rPr>
        <w:t>«Корпоративные финансы»</w:t>
      </w:r>
    </w:p>
    <w:p w14:paraId="15F896BD" w14:textId="3853825E" w:rsidR="00843BD3" w:rsidRDefault="00C46961" w:rsidP="002A2EB4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 xml:space="preserve">на </w:t>
      </w:r>
      <w:r w:rsidR="00F076C1" w:rsidRPr="00843BD3">
        <w:rPr>
          <w:b/>
          <w:color w:val="1A1A1A"/>
          <w:sz w:val="28"/>
          <w:szCs w:val="28"/>
        </w:rPr>
        <w:t>202</w:t>
      </w:r>
      <w:r w:rsidR="002F732E">
        <w:rPr>
          <w:b/>
          <w:color w:val="1A1A1A"/>
          <w:sz w:val="28"/>
          <w:szCs w:val="28"/>
        </w:rPr>
        <w:t>6</w:t>
      </w:r>
      <w:r w:rsidR="00F076C1" w:rsidRPr="00B969C4">
        <w:rPr>
          <w:b/>
          <w:color w:val="1A1A1A"/>
          <w:sz w:val="28"/>
          <w:szCs w:val="28"/>
        </w:rPr>
        <w:t>/</w:t>
      </w:r>
      <w:r w:rsidR="00F076C1" w:rsidRPr="00843BD3">
        <w:rPr>
          <w:b/>
          <w:color w:val="1A1A1A"/>
          <w:sz w:val="28"/>
          <w:szCs w:val="28"/>
        </w:rPr>
        <w:t>202</w:t>
      </w:r>
      <w:r w:rsidR="002F732E">
        <w:rPr>
          <w:b/>
          <w:color w:val="1A1A1A"/>
          <w:sz w:val="28"/>
          <w:szCs w:val="28"/>
        </w:rPr>
        <w:t>7</w:t>
      </w:r>
      <w:r w:rsidR="00F076C1" w:rsidRPr="00843BD3">
        <w:rPr>
          <w:b/>
          <w:color w:val="1A1A1A"/>
          <w:sz w:val="28"/>
          <w:szCs w:val="28"/>
        </w:rPr>
        <w:t xml:space="preserve"> </w:t>
      </w:r>
      <w:r w:rsidR="00F076C1" w:rsidRPr="00B969C4">
        <w:rPr>
          <w:b/>
          <w:color w:val="1A1A1A"/>
          <w:sz w:val="28"/>
          <w:szCs w:val="28"/>
        </w:rPr>
        <w:t>учебный год</w:t>
      </w:r>
    </w:p>
    <w:p w14:paraId="76BD3274" w14:textId="3A6F9AEA" w:rsidR="00C10CD1" w:rsidRDefault="00C10CD1" w:rsidP="002A2EB4">
      <w:pPr>
        <w:shd w:val="clear" w:color="auto" w:fill="FFFFFF"/>
        <w:jc w:val="center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ОП «Бизнес и корпоративные финансы»</w:t>
      </w:r>
      <w:bookmarkStart w:id="0" w:name="_GoBack"/>
      <w:bookmarkEnd w:id="0"/>
    </w:p>
    <w:p w14:paraId="7CBB7D50" w14:textId="24A41843" w:rsidR="00843BD3" w:rsidRDefault="00843BD3" w:rsidP="00B969C4">
      <w:pPr>
        <w:jc w:val="both"/>
        <w:rPr>
          <w:sz w:val="28"/>
          <w:szCs w:val="28"/>
        </w:rPr>
      </w:pPr>
    </w:p>
    <w:p w14:paraId="0E97EE99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Внутренние источники финансирования деятельности корпорации и анализ эффективности их использования.</w:t>
      </w:r>
    </w:p>
    <w:p w14:paraId="76086809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Дивидендная политика корпораций в современных условиях и пути ее совершенствования.</w:t>
      </w:r>
    </w:p>
    <w:p w14:paraId="0A09AF6A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Долгосрочные источники финансирования деятельности корпорации: анализ использования и оптимизация.</w:t>
      </w:r>
    </w:p>
    <w:p w14:paraId="28680B61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Заемный капитал корпорации: оценка и прогнозирование стоимости.</w:t>
      </w:r>
    </w:p>
    <w:p w14:paraId="3A894275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Инвестиционные проекты корпорации и оценка их эффективности.</w:t>
      </w:r>
    </w:p>
    <w:p w14:paraId="3EC76183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Инновационная деятельность корпорации как фактор повышения ее стоимости</w:t>
      </w:r>
      <w:r w:rsidRPr="004C3464">
        <w:rPr>
          <w:rFonts w:ascii="Times New Roman" w:hAnsi="Times New Roman"/>
          <w:sz w:val="28"/>
          <w:szCs w:val="28"/>
        </w:rPr>
        <w:t>.</w:t>
      </w:r>
    </w:p>
    <w:p w14:paraId="7050674F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Использование финансовой отчетности корпорации для принятия управленческих решений.</w:t>
      </w:r>
    </w:p>
    <w:p w14:paraId="068F9365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Количественная оценка инвестиционных рисков корпораций.</w:t>
      </w:r>
    </w:p>
    <w:p w14:paraId="4D1633CD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Краткосрочные источники финансирования деятельности корпорации: анализ использования и оптимизация.</w:t>
      </w:r>
    </w:p>
    <w:p w14:paraId="086F62AF" w14:textId="0261E440" w:rsidR="00877110" w:rsidRPr="004C3464" w:rsidRDefault="00F223E1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77110" w:rsidRPr="004C3464">
        <w:rPr>
          <w:rFonts w:ascii="Times New Roman" w:hAnsi="Times New Roman"/>
          <w:sz w:val="28"/>
          <w:szCs w:val="28"/>
        </w:rPr>
        <w:t>енежны</w:t>
      </w:r>
      <w:r>
        <w:rPr>
          <w:rFonts w:ascii="Times New Roman" w:hAnsi="Times New Roman"/>
          <w:sz w:val="28"/>
          <w:szCs w:val="28"/>
        </w:rPr>
        <w:t>е</w:t>
      </w:r>
      <w:r w:rsidR="00877110" w:rsidRPr="004C3464">
        <w:rPr>
          <w:rFonts w:ascii="Times New Roman" w:hAnsi="Times New Roman"/>
          <w:sz w:val="28"/>
          <w:szCs w:val="28"/>
        </w:rPr>
        <w:t xml:space="preserve"> поток</w:t>
      </w:r>
      <w:r>
        <w:rPr>
          <w:rFonts w:ascii="Times New Roman" w:hAnsi="Times New Roman"/>
          <w:sz w:val="28"/>
          <w:szCs w:val="28"/>
        </w:rPr>
        <w:t>и</w:t>
      </w:r>
      <w:r w:rsidR="00877110" w:rsidRPr="004C3464">
        <w:rPr>
          <w:rFonts w:ascii="Times New Roman" w:hAnsi="Times New Roman"/>
          <w:sz w:val="28"/>
          <w:szCs w:val="28"/>
        </w:rPr>
        <w:t xml:space="preserve"> корпорации и порядок их использования в корпоративных финансах.</w:t>
      </w:r>
    </w:p>
    <w:p w14:paraId="34297E82" w14:textId="796D3704" w:rsidR="00877110" w:rsidRPr="004C3464" w:rsidRDefault="00F223E1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877110" w:rsidRPr="004C3464">
        <w:rPr>
          <w:rFonts w:ascii="Times New Roman" w:hAnsi="Times New Roman"/>
          <w:sz w:val="28"/>
          <w:szCs w:val="28"/>
        </w:rPr>
        <w:t>вободн</w:t>
      </w:r>
      <w:r>
        <w:rPr>
          <w:rFonts w:ascii="Times New Roman" w:hAnsi="Times New Roman"/>
          <w:sz w:val="28"/>
          <w:szCs w:val="28"/>
        </w:rPr>
        <w:t>ый</w:t>
      </w:r>
      <w:r w:rsidR="00877110" w:rsidRPr="004C3464"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ый</w:t>
      </w:r>
      <w:r w:rsidR="00877110" w:rsidRPr="004C3464">
        <w:rPr>
          <w:rFonts w:ascii="Times New Roman" w:hAnsi="Times New Roman"/>
          <w:sz w:val="28"/>
          <w:szCs w:val="28"/>
        </w:rPr>
        <w:t xml:space="preserve"> поток при оценке стоимости корпорации.</w:t>
      </w:r>
    </w:p>
    <w:p w14:paraId="1811E340" w14:textId="0E04D0B4" w:rsidR="00877110" w:rsidRPr="00F223E1" w:rsidRDefault="00F223E1" w:rsidP="00F223E1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877110" w:rsidRPr="004C3464">
        <w:rPr>
          <w:rFonts w:ascii="Times New Roman" w:hAnsi="Times New Roman"/>
          <w:sz w:val="28"/>
          <w:szCs w:val="28"/>
        </w:rPr>
        <w:t>ормировани</w:t>
      </w:r>
      <w:r>
        <w:rPr>
          <w:rFonts w:ascii="Times New Roman" w:hAnsi="Times New Roman"/>
          <w:sz w:val="28"/>
          <w:szCs w:val="28"/>
        </w:rPr>
        <w:t>е</w:t>
      </w:r>
      <w:r w:rsidR="00877110" w:rsidRPr="004C3464">
        <w:rPr>
          <w:rFonts w:ascii="Times New Roman" w:hAnsi="Times New Roman"/>
          <w:sz w:val="28"/>
          <w:szCs w:val="28"/>
        </w:rPr>
        <w:t xml:space="preserve"> и распределени</w:t>
      </w:r>
      <w:r>
        <w:rPr>
          <w:rFonts w:ascii="Times New Roman" w:hAnsi="Times New Roman"/>
          <w:sz w:val="28"/>
          <w:szCs w:val="28"/>
        </w:rPr>
        <w:t>е</w:t>
      </w:r>
      <w:r w:rsidR="00877110" w:rsidRPr="004C3464">
        <w:rPr>
          <w:rFonts w:ascii="Times New Roman" w:hAnsi="Times New Roman"/>
          <w:sz w:val="28"/>
          <w:szCs w:val="28"/>
        </w:rPr>
        <w:t xml:space="preserve"> прибыли компаний стартапов. </w:t>
      </w:r>
    </w:p>
    <w:p w14:paraId="0147BCB6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426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 xml:space="preserve">Определение ставки дисконтирования: критерии выбора и специфика применения в современных условиях России. </w:t>
      </w:r>
    </w:p>
    <w:p w14:paraId="390E97F5" w14:textId="510078F0" w:rsidR="00877110" w:rsidRPr="004C3464" w:rsidRDefault="005669D1" w:rsidP="00877110">
      <w:pPr>
        <w:pStyle w:val="a7"/>
        <w:numPr>
          <w:ilvl w:val="0"/>
          <w:numId w:val="12"/>
        </w:num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877110" w:rsidRPr="004C3464">
        <w:rPr>
          <w:rFonts w:ascii="Times New Roman" w:hAnsi="Times New Roman"/>
          <w:sz w:val="28"/>
          <w:szCs w:val="28"/>
        </w:rPr>
        <w:t>нвестиционн</w:t>
      </w:r>
      <w:r>
        <w:rPr>
          <w:rFonts w:ascii="Times New Roman" w:hAnsi="Times New Roman"/>
          <w:sz w:val="28"/>
          <w:szCs w:val="28"/>
        </w:rPr>
        <w:t>ая</w:t>
      </w:r>
      <w:r w:rsidR="00877110" w:rsidRPr="004C3464">
        <w:rPr>
          <w:rFonts w:ascii="Times New Roman" w:hAnsi="Times New Roman"/>
          <w:sz w:val="28"/>
          <w:szCs w:val="28"/>
        </w:rPr>
        <w:t xml:space="preserve"> привлекательност</w:t>
      </w:r>
      <w:r>
        <w:rPr>
          <w:rFonts w:ascii="Times New Roman" w:hAnsi="Times New Roman"/>
          <w:sz w:val="28"/>
          <w:szCs w:val="28"/>
        </w:rPr>
        <w:t>ь</w:t>
      </w:r>
      <w:r w:rsidR="00877110" w:rsidRPr="004C3464">
        <w:rPr>
          <w:rFonts w:ascii="Times New Roman" w:hAnsi="Times New Roman"/>
          <w:sz w:val="28"/>
          <w:szCs w:val="28"/>
        </w:rPr>
        <w:t xml:space="preserve"> публичной компании на российском рынке.</w:t>
      </w:r>
    </w:p>
    <w:p w14:paraId="7FE85729" w14:textId="257082BC" w:rsidR="00877110" w:rsidRPr="004C3464" w:rsidRDefault="00F223E1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877110" w:rsidRPr="004C3464">
        <w:rPr>
          <w:rFonts w:ascii="Times New Roman" w:hAnsi="Times New Roman"/>
          <w:sz w:val="28"/>
          <w:szCs w:val="28"/>
        </w:rPr>
        <w:t>нвестиционн</w:t>
      </w:r>
      <w:r>
        <w:rPr>
          <w:rFonts w:ascii="Times New Roman" w:hAnsi="Times New Roman"/>
          <w:sz w:val="28"/>
          <w:szCs w:val="28"/>
        </w:rPr>
        <w:t>ая</w:t>
      </w:r>
      <w:r w:rsidR="00877110" w:rsidRPr="004C3464">
        <w:rPr>
          <w:rFonts w:ascii="Times New Roman" w:hAnsi="Times New Roman"/>
          <w:sz w:val="28"/>
          <w:szCs w:val="28"/>
        </w:rPr>
        <w:t xml:space="preserve"> привлекательност</w:t>
      </w:r>
      <w:r w:rsidR="005669D1">
        <w:rPr>
          <w:rFonts w:ascii="Times New Roman" w:hAnsi="Times New Roman"/>
          <w:sz w:val="28"/>
          <w:szCs w:val="28"/>
        </w:rPr>
        <w:t>ь</w:t>
      </w:r>
      <w:r w:rsidR="00877110" w:rsidRPr="004C3464">
        <w:rPr>
          <w:rFonts w:ascii="Times New Roman" w:hAnsi="Times New Roman"/>
          <w:sz w:val="28"/>
          <w:szCs w:val="28"/>
        </w:rPr>
        <w:t xml:space="preserve"> российских цифровых компаний.</w:t>
      </w:r>
    </w:p>
    <w:p w14:paraId="252D87CC" w14:textId="72F85FFA" w:rsidR="00877110" w:rsidRPr="004C3464" w:rsidRDefault="005669D1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877110" w:rsidRPr="004C3464">
        <w:rPr>
          <w:rFonts w:ascii="Times New Roman" w:hAnsi="Times New Roman"/>
          <w:sz w:val="28"/>
          <w:szCs w:val="28"/>
        </w:rPr>
        <w:t>инансов</w:t>
      </w:r>
      <w:r>
        <w:rPr>
          <w:rFonts w:ascii="Times New Roman" w:hAnsi="Times New Roman"/>
          <w:sz w:val="28"/>
          <w:szCs w:val="28"/>
        </w:rPr>
        <w:t>ая</w:t>
      </w:r>
      <w:r w:rsidR="00877110" w:rsidRPr="004C3464">
        <w:rPr>
          <w:rFonts w:ascii="Times New Roman" w:hAnsi="Times New Roman"/>
          <w:sz w:val="28"/>
          <w:szCs w:val="28"/>
        </w:rPr>
        <w:t xml:space="preserve"> реструктуризаци</w:t>
      </w:r>
      <w:r>
        <w:rPr>
          <w:rFonts w:ascii="Times New Roman" w:hAnsi="Times New Roman"/>
          <w:sz w:val="28"/>
          <w:szCs w:val="28"/>
        </w:rPr>
        <w:t>я</w:t>
      </w:r>
      <w:r w:rsidR="00877110" w:rsidRPr="004C3464">
        <w:rPr>
          <w:rFonts w:ascii="Times New Roman" w:hAnsi="Times New Roman"/>
          <w:sz w:val="28"/>
          <w:szCs w:val="28"/>
        </w:rPr>
        <w:t xml:space="preserve"> корпораций в современных условиях.</w:t>
      </w:r>
    </w:p>
    <w:p w14:paraId="28CDDB64" w14:textId="64A50731" w:rsidR="00877110" w:rsidRPr="004C3464" w:rsidRDefault="005669D1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877110" w:rsidRPr="004C3464">
        <w:rPr>
          <w:rFonts w:ascii="Times New Roman" w:hAnsi="Times New Roman"/>
          <w:sz w:val="28"/>
          <w:szCs w:val="28"/>
        </w:rPr>
        <w:t>ффективност</w:t>
      </w:r>
      <w:r>
        <w:rPr>
          <w:rFonts w:ascii="Times New Roman" w:hAnsi="Times New Roman"/>
          <w:sz w:val="28"/>
          <w:szCs w:val="28"/>
        </w:rPr>
        <w:t>ь</w:t>
      </w:r>
      <w:r w:rsidR="00877110" w:rsidRPr="004C3464">
        <w:rPr>
          <w:rFonts w:ascii="Times New Roman" w:hAnsi="Times New Roman"/>
          <w:sz w:val="28"/>
          <w:szCs w:val="28"/>
        </w:rPr>
        <w:t xml:space="preserve"> инвестиционной деятельности корпорации.</w:t>
      </w:r>
    </w:p>
    <w:p w14:paraId="7C664911" w14:textId="77777777" w:rsidR="00877110" w:rsidRPr="004C3464" w:rsidRDefault="00877110" w:rsidP="00877110">
      <w:pPr>
        <w:pStyle w:val="a7"/>
        <w:numPr>
          <w:ilvl w:val="0"/>
          <w:numId w:val="12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Оценка эффективности инвестиционных проектов корпорации с учётом рисков и инфляции.</w:t>
      </w:r>
    </w:p>
    <w:p w14:paraId="7B0E04C9" w14:textId="4E216F0F" w:rsidR="00877110" w:rsidRPr="004C3464" w:rsidRDefault="005669D1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877110" w:rsidRPr="004C3464">
        <w:rPr>
          <w:rFonts w:ascii="Times New Roman" w:hAnsi="Times New Roman"/>
          <w:sz w:val="28"/>
          <w:szCs w:val="28"/>
        </w:rPr>
        <w:t>ффективност</w:t>
      </w:r>
      <w:r>
        <w:rPr>
          <w:rFonts w:ascii="Times New Roman" w:hAnsi="Times New Roman"/>
          <w:sz w:val="28"/>
          <w:szCs w:val="28"/>
        </w:rPr>
        <w:t>ь</w:t>
      </w:r>
      <w:r w:rsidR="00877110" w:rsidRPr="004C3464">
        <w:rPr>
          <w:rFonts w:ascii="Times New Roman" w:hAnsi="Times New Roman"/>
          <w:sz w:val="28"/>
          <w:szCs w:val="28"/>
        </w:rPr>
        <w:t xml:space="preserve"> операционной деятельности корпорации.</w:t>
      </w:r>
    </w:p>
    <w:p w14:paraId="63DA9DB6" w14:textId="548CCAF9" w:rsidR="00877110" w:rsidRPr="004C3464" w:rsidRDefault="005669D1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877110" w:rsidRPr="004C3464">
        <w:rPr>
          <w:rFonts w:ascii="Times New Roman" w:hAnsi="Times New Roman"/>
          <w:sz w:val="28"/>
          <w:szCs w:val="28"/>
        </w:rPr>
        <w:t>ффективност</w:t>
      </w:r>
      <w:r>
        <w:rPr>
          <w:rFonts w:ascii="Times New Roman" w:hAnsi="Times New Roman"/>
          <w:sz w:val="28"/>
          <w:szCs w:val="28"/>
        </w:rPr>
        <w:t>ь</w:t>
      </w:r>
      <w:r w:rsidR="00877110" w:rsidRPr="004C3464">
        <w:rPr>
          <w:rFonts w:ascii="Times New Roman" w:hAnsi="Times New Roman"/>
          <w:sz w:val="28"/>
          <w:szCs w:val="28"/>
        </w:rPr>
        <w:t xml:space="preserve"> управления денежными потоками </w:t>
      </w:r>
      <w:r w:rsidR="00C10CD1">
        <w:rPr>
          <w:rFonts w:ascii="Times New Roman" w:hAnsi="Times New Roman"/>
          <w:sz w:val="28"/>
          <w:szCs w:val="28"/>
        </w:rPr>
        <w:t>корпорации</w:t>
      </w:r>
      <w:r w:rsidR="00877110" w:rsidRPr="004C3464">
        <w:rPr>
          <w:rFonts w:ascii="Times New Roman" w:hAnsi="Times New Roman"/>
          <w:sz w:val="28"/>
          <w:szCs w:val="28"/>
        </w:rPr>
        <w:t>.</w:t>
      </w:r>
    </w:p>
    <w:p w14:paraId="54E13159" w14:textId="7661DFA2" w:rsidR="00877110" w:rsidRPr="004C3464" w:rsidRDefault="005669D1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877110" w:rsidRPr="004C3464">
        <w:rPr>
          <w:rFonts w:ascii="Times New Roman" w:hAnsi="Times New Roman"/>
          <w:sz w:val="28"/>
          <w:szCs w:val="28"/>
        </w:rPr>
        <w:t>ффективност</w:t>
      </w:r>
      <w:r>
        <w:rPr>
          <w:rFonts w:ascii="Times New Roman" w:hAnsi="Times New Roman"/>
          <w:sz w:val="28"/>
          <w:szCs w:val="28"/>
        </w:rPr>
        <w:t>ь</w:t>
      </w:r>
      <w:r w:rsidR="00877110" w:rsidRPr="004C3464">
        <w:rPr>
          <w:rFonts w:ascii="Times New Roman" w:hAnsi="Times New Roman"/>
          <w:sz w:val="28"/>
          <w:szCs w:val="28"/>
        </w:rPr>
        <w:t xml:space="preserve"> управления финансовыми рисками корпораций.</w:t>
      </w:r>
    </w:p>
    <w:p w14:paraId="5E2F0231" w14:textId="52DC2376" w:rsidR="00877110" w:rsidRPr="004C3464" w:rsidRDefault="005669D1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="00877110" w:rsidRPr="004C3464">
        <w:rPr>
          <w:rFonts w:ascii="Times New Roman" w:hAnsi="Times New Roman"/>
          <w:sz w:val="28"/>
          <w:szCs w:val="28"/>
        </w:rPr>
        <w:t>ффективност</w:t>
      </w:r>
      <w:r>
        <w:rPr>
          <w:rFonts w:ascii="Times New Roman" w:hAnsi="Times New Roman"/>
          <w:sz w:val="28"/>
          <w:szCs w:val="28"/>
        </w:rPr>
        <w:t>ь</w:t>
      </w:r>
      <w:r w:rsidR="00877110" w:rsidRPr="004C3464">
        <w:rPr>
          <w:rFonts w:ascii="Times New Roman" w:hAnsi="Times New Roman"/>
          <w:sz w:val="28"/>
          <w:szCs w:val="28"/>
        </w:rPr>
        <w:t xml:space="preserve"> финансирования инвестиционной деятельности корпорации.</w:t>
      </w:r>
    </w:p>
    <w:p w14:paraId="4C73E9FE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Оценка эффективности финансирования инновационных проектов корпорации.</w:t>
      </w:r>
    </w:p>
    <w:p w14:paraId="15E48719" w14:textId="18DDA516" w:rsidR="00877110" w:rsidRPr="004C3464" w:rsidRDefault="005669D1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77110" w:rsidRPr="004C3464">
        <w:rPr>
          <w:rFonts w:ascii="Times New Roman" w:hAnsi="Times New Roman"/>
          <w:sz w:val="28"/>
          <w:szCs w:val="28"/>
        </w:rPr>
        <w:t>ланировани</w:t>
      </w:r>
      <w:r>
        <w:rPr>
          <w:rFonts w:ascii="Times New Roman" w:hAnsi="Times New Roman"/>
          <w:sz w:val="28"/>
          <w:szCs w:val="28"/>
        </w:rPr>
        <w:t>е</w:t>
      </w:r>
      <w:r w:rsidR="00877110" w:rsidRPr="004C3464">
        <w:rPr>
          <w:rFonts w:ascii="Times New Roman" w:hAnsi="Times New Roman"/>
          <w:sz w:val="28"/>
          <w:szCs w:val="28"/>
        </w:rPr>
        <w:t xml:space="preserve"> операционных затрат корпорации.</w:t>
      </w:r>
    </w:p>
    <w:p w14:paraId="04261159" w14:textId="0BB23BED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lastRenderedPageBreak/>
        <w:t>Платежеспособность и ликвидность</w:t>
      </w:r>
      <w:r w:rsidR="00BD6269">
        <w:rPr>
          <w:rFonts w:ascii="Times New Roman" w:hAnsi="Times New Roman"/>
          <w:sz w:val="28"/>
          <w:szCs w:val="28"/>
        </w:rPr>
        <w:t xml:space="preserve"> </w:t>
      </w:r>
      <w:r w:rsidRPr="004C3464">
        <w:rPr>
          <w:rFonts w:ascii="Times New Roman" w:hAnsi="Times New Roman"/>
          <w:sz w:val="28"/>
          <w:szCs w:val="28"/>
        </w:rPr>
        <w:t>корпорации и их анализ в современных условиях.</w:t>
      </w:r>
    </w:p>
    <w:p w14:paraId="37929BA5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Прогнозирование денежных потоков инвестиционного проекта.</w:t>
      </w:r>
    </w:p>
    <w:p w14:paraId="0E69E1F6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Риски инвестиционного проекта корпорации и их оценка.</w:t>
      </w:r>
    </w:p>
    <w:p w14:paraId="7DFB7746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Собственные источники финансирования деятельности корпорации и эффективность их использования.</w:t>
      </w:r>
    </w:p>
    <w:p w14:paraId="331BAAEC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Собственный капитал корпорации и методы оценки его стоимости.</w:t>
      </w:r>
    </w:p>
    <w:p w14:paraId="4778E831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Современные методы привлечения финансовых ресурсов: характеристика и проблемы применения.</w:t>
      </w:r>
    </w:p>
    <w:p w14:paraId="04706C15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Современные тенденции и оценка результатов реструктуризации корпораций.</w:t>
      </w:r>
    </w:p>
    <w:p w14:paraId="689F071A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Стоимость бизнеса и ее максимизация как основная цель корпоративных финансов.</w:t>
      </w:r>
    </w:p>
    <w:p w14:paraId="37E053CD" w14:textId="6434888A" w:rsidR="00877110" w:rsidRPr="004C3464" w:rsidRDefault="00877110" w:rsidP="00877110">
      <w:pPr>
        <w:pStyle w:val="a7"/>
        <w:numPr>
          <w:ilvl w:val="0"/>
          <w:numId w:val="12"/>
        </w:numPr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Сценарный подход к управлению денежными потоками корпорации</w:t>
      </w:r>
      <w:r w:rsidR="00BD6269">
        <w:rPr>
          <w:rFonts w:ascii="Times New Roman" w:hAnsi="Times New Roman"/>
          <w:sz w:val="28"/>
          <w:szCs w:val="28"/>
        </w:rPr>
        <w:t>.</w:t>
      </w:r>
    </w:p>
    <w:p w14:paraId="33FBB3C5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Факторный анализ корпоративного роста.</w:t>
      </w:r>
    </w:p>
    <w:p w14:paraId="5A2C4D4E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Факторы обеспечения устойчивого роста и их влияние на финансовую политику корпорации.</w:t>
      </w:r>
    </w:p>
    <w:p w14:paraId="709E80C6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Финансовая отчетность корпорации: содержание и анализ.</w:t>
      </w:r>
    </w:p>
    <w:p w14:paraId="0BBF2B29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Финансовое планирование и прогнозирование в корпоративных финансах: содержание и анализ результативности.</w:t>
      </w:r>
    </w:p>
    <w:p w14:paraId="3FE787DB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567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Финансовые результаты корпораций в условиях санкций: сценарный прогноз.</w:t>
      </w:r>
    </w:p>
    <w:p w14:paraId="3053ACBC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Финансовые риски корпорации и их оценка.</w:t>
      </w:r>
    </w:p>
    <w:p w14:paraId="1516696A" w14:textId="77777777" w:rsidR="00877110" w:rsidRPr="004C3464" w:rsidRDefault="00877110" w:rsidP="00877110">
      <w:pPr>
        <w:pStyle w:val="a7"/>
        <w:numPr>
          <w:ilvl w:val="0"/>
          <w:numId w:val="12"/>
        </w:numPr>
        <w:tabs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  <w:r w:rsidRPr="004C3464">
        <w:rPr>
          <w:rFonts w:ascii="Times New Roman" w:hAnsi="Times New Roman"/>
          <w:sz w:val="28"/>
          <w:szCs w:val="28"/>
        </w:rPr>
        <w:t>Формирование и оптимизация структуры капитала корпорации.</w:t>
      </w:r>
    </w:p>
    <w:p w14:paraId="789B0280" w14:textId="27889A13" w:rsidR="00877110" w:rsidRPr="004C3464" w:rsidRDefault="00877110" w:rsidP="00BD6269">
      <w:pPr>
        <w:pStyle w:val="a7"/>
        <w:tabs>
          <w:tab w:val="left" w:pos="567"/>
          <w:tab w:val="left" w:pos="709"/>
          <w:tab w:val="left" w:pos="851"/>
        </w:tabs>
        <w:spacing w:after="120"/>
        <w:jc w:val="both"/>
        <w:rPr>
          <w:rFonts w:ascii="Times New Roman" w:hAnsi="Times New Roman"/>
          <w:sz w:val="28"/>
          <w:szCs w:val="28"/>
        </w:rPr>
      </w:pPr>
    </w:p>
    <w:sectPr w:rsidR="00877110" w:rsidRPr="004C3464" w:rsidSect="005C37D3">
      <w:footerReference w:type="even" r:id="rId11"/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6A835" w14:textId="77777777" w:rsidR="00C66103" w:rsidRDefault="00C66103">
      <w:r>
        <w:separator/>
      </w:r>
    </w:p>
  </w:endnote>
  <w:endnote w:type="continuationSeparator" w:id="0">
    <w:p w14:paraId="110E2836" w14:textId="77777777" w:rsidR="00C66103" w:rsidRDefault="00C6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DF86F" w14:textId="77777777" w:rsidR="00843BD3" w:rsidRDefault="00461C04" w:rsidP="00DC282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  <w:r w:rsidR="00843BD3">
      <w:rPr>
        <w:rStyle w:val="a6"/>
      </w:rPr>
      <w:t>.</w:t>
    </w:r>
  </w:p>
  <w:p w14:paraId="2C907A04" w14:textId="77777777" w:rsidR="00843BD3" w:rsidRDefault="00843BD3" w:rsidP="00461C04">
    <w:pPr>
      <w:pStyle w:val="a5"/>
      <w:ind w:right="360"/>
    </w:pPr>
    <w:r>
      <w:t>.</w:t>
    </w:r>
  </w:p>
  <w:p w14:paraId="6D20239E" w14:textId="0AD19F6E" w:rsidR="00461C04" w:rsidRDefault="00461C04" w:rsidP="00461C0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38803" w14:textId="7E0DDBD5" w:rsidR="00843BD3" w:rsidRDefault="00461C04" w:rsidP="00DC282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10CD1">
      <w:rPr>
        <w:rStyle w:val="a6"/>
        <w:noProof/>
      </w:rPr>
      <w:t>2</w:t>
    </w:r>
    <w:r>
      <w:rPr>
        <w:rStyle w:val="a6"/>
      </w:rPr>
      <w:fldChar w:fldCharType="end"/>
    </w:r>
  </w:p>
  <w:p w14:paraId="5274E3E5" w14:textId="3DA5AE11" w:rsidR="00461C04" w:rsidRDefault="00461C04" w:rsidP="00C051C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CC8D7" w14:textId="77777777" w:rsidR="00C66103" w:rsidRDefault="00C66103">
      <w:r>
        <w:separator/>
      </w:r>
    </w:p>
  </w:footnote>
  <w:footnote w:type="continuationSeparator" w:id="0">
    <w:p w14:paraId="7B5247AF" w14:textId="77777777" w:rsidR="00C66103" w:rsidRDefault="00C66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6EC2"/>
    <w:multiLevelType w:val="hybridMultilevel"/>
    <w:tmpl w:val="8B026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33809"/>
    <w:multiLevelType w:val="multilevel"/>
    <w:tmpl w:val="2A8E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E03B99"/>
    <w:multiLevelType w:val="hybridMultilevel"/>
    <w:tmpl w:val="1F427454"/>
    <w:lvl w:ilvl="0" w:tplc="D70A17C4">
      <w:start w:val="1"/>
      <w:numFmt w:val="decimal"/>
      <w:lvlText w:val="%1."/>
      <w:lvlJc w:val="left"/>
      <w:pPr>
        <w:ind w:left="643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9559F"/>
    <w:multiLevelType w:val="hybridMultilevel"/>
    <w:tmpl w:val="41FE3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06214D"/>
    <w:multiLevelType w:val="hybridMultilevel"/>
    <w:tmpl w:val="46D6E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65545"/>
    <w:multiLevelType w:val="hybridMultilevel"/>
    <w:tmpl w:val="E33AD664"/>
    <w:lvl w:ilvl="0" w:tplc="A594B9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83E95"/>
    <w:multiLevelType w:val="hybridMultilevel"/>
    <w:tmpl w:val="59D4A68C"/>
    <w:lvl w:ilvl="0" w:tplc="B2282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BE19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D468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8EF1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3E08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2053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C18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A820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1C40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D77B1C"/>
    <w:multiLevelType w:val="hybridMultilevel"/>
    <w:tmpl w:val="6784C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B6C7F"/>
    <w:multiLevelType w:val="hybridMultilevel"/>
    <w:tmpl w:val="42729162"/>
    <w:lvl w:ilvl="0" w:tplc="56904872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5551E4"/>
    <w:multiLevelType w:val="hybridMultilevel"/>
    <w:tmpl w:val="E076B4F2"/>
    <w:lvl w:ilvl="0" w:tplc="85C2E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A86DB6"/>
    <w:multiLevelType w:val="hybridMultilevel"/>
    <w:tmpl w:val="42729162"/>
    <w:lvl w:ilvl="0" w:tplc="56904872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8"/>
  </w:num>
  <w:num w:numId="5">
    <w:abstractNumId w:val="10"/>
  </w:num>
  <w:num w:numId="6">
    <w:abstractNumId w:val="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C5F"/>
    <w:rsid w:val="00010749"/>
    <w:rsid w:val="000303EB"/>
    <w:rsid w:val="00045460"/>
    <w:rsid w:val="00052B5E"/>
    <w:rsid w:val="00061E24"/>
    <w:rsid w:val="000776EA"/>
    <w:rsid w:val="00083A45"/>
    <w:rsid w:val="00097B6B"/>
    <w:rsid w:val="000A43F6"/>
    <w:rsid w:val="000B0AC7"/>
    <w:rsid w:val="000D568D"/>
    <w:rsid w:val="000F10A3"/>
    <w:rsid w:val="00100A7A"/>
    <w:rsid w:val="00103417"/>
    <w:rsid w:val="001165C7"/>
    <w:rsid w:val="00140D7C"/>
    <w:rsid w:val="001649F5"/>
    <w:rsid w:val="001707B6"/>
    <w:rsid w:val="001756F3"/>
    <w:rsid w:val="00184F8E"/>
    <w:rsid w:val="001E6D99"/>
    <w:rsid w:val="00210290"/>
    <w:rsid w:val="00211B0B"/>
    <w:rsid w:val="00241148"/>
    <w:rsid w:val="00245DD4"/>
    <w:rsid w:val="002824DE"/>
    <w:rsid w:val="00297E42"/>
    <w:rsid w:val="002A2EB4"/>
    <w:rsid w:val="002C53F0"/>
    <w:rsid w:val="002D2BE7"/>
    <w:rsid w:val="002D2E97"/>
    <w:rsid w:val="002D6F68"/>
    <w:rsid w:val="002E55B4"/>
    <w:rsid w:val="002E5FD7"/>
    <w:rsid w:val="002F732E"/>
    <w:rsid w:val="003000D3"/>
    <w:rsid w:val="00303081"/>
    <w:rsid w:val="00315A65"/>
    <w:rsid w:val="00340D27"/>
    <w:rsid w:val="003855FB"/>
    <w:rsid w:val="00397764"/>
    <w:rsid w:val="003A212A"/>
    <w:rsid w:val="003A5340"/>
    <w:rsid w:val="003B70F9"/>
    <w:rsid w:val="003C78A6"/>
    <w:rsid w:val="003D4EE9"/>
    <w:rsid w:val="003F0735"/>
    <w:rsid w:val="0040034E"/>
    <w:rsid w:val="00425885"/>
    <w:rsid w:val="004319B3"/>
    <w:rsid w:val="0044719B"/>
    <w:rsid w:val="00451E2D"/>
    <w:rsid w:val="0045452A"/>
    <w:rsid w:val="00461C04"/>
    <w:rsid w:val="00483BEC"/>
    <w:rsid w:val="00484B9B"/>
    <w:rsid w:val="004C3464"/>
    <w:rsid w:val="004D2E39"/>
    <w:rsid w:val="004F1600"/>
    <w:rsid w:val="004F2325"/>
    <w:rsid w:val="005239D1"/>
    <w:rsid w:val="00547205"/>
    <w:rsid w:val="005669D1"/>
    <w:rsid w:val="00585471"/>
    <w:rsid w:val="00594649"/>
    <w:rsid w:val="00596A00"/>
    <w:rsid w:val="005C28F5"/>
    <w:rsid w:val="005C37D3"/>
    <w:rsid w:val="005E0B32"/>
    <w:rsid w:val="005E3047"/>
    <w:rsid w:val="00605592"/>
    <w:rsid w:val="00644AC1"/>
    <w:rsid w:val="0064702F"/>
    <w:rsid w:val="00657C1D"/>
    <w:rsid w:val="0066525C"/>
    <w:rsid w:val="00677BEC"/>
    <w:rsid w:val="006977C7"/>
    <w:rsid w:val="006B6473"/>
    <w:rsid w:val="006E26BE"/>
    <w:rsid w:val="006F2822"/>
    <w:rsid w:val="006F3894"/>
    <w:rsid w:val="00767692"/>
    <w:rsid w:val="00773428"/>
    <w:rsid w:val="00773934"/>
    <w:rsid w:val="0077446F"/>
    <w:rsid w:val="00786A8A"/>
    <w:rsid w:val="007D418D"/>
    <w:rsid w:val="007D7FF7"/>
    <w:rsid w:val="007F3F88"/>
    <w:rsid w:val="00802D57"/>
    <w:rsid w:val="00816BB1"/>
    <w:rsid w:val="00843BD3"/>
    <w:rsid w:val="0084470A"/>
    <w:rsid w:val="008560C3"/>
    <w:rsid w:val="00862DCD"/>
    <w:rsid w:val="00877110"/>
    <w:rsid w:val="008A7964"/>
    <w:rsid w:val="008C03DE"/>
    <w:rsid w:val="008E7818"/>
    <w:rsid w:val="0092631E"/>
    <w:rsid w:val="00936CD2"/>
    <w:rsid w:val="00946837"/>
    <w:rsid w:val="009500CD"/>
    <w:rsid w:val="00952C20"/>
    <w:rsid w:val="00992E71"/>
    <w:rsid w:val="009A686D"/>
    <w:rsid w:val="009B318B"/>
    <w:rsid w:val="009C68F5"/>
    <w:rsid w:val="009D1BB4"/>
    <w:rsid w:val="00A02F9E"/>
    <w:rsid w:val="00A16703"/>
    <w:rsid w:val="00A357DA"/>
    <w:rsid w:val="00A60295"/>
    <w:rsid w:val="00A733BC"/>
    <w:rsid w:val="00A8513E"/>
    <w:rsid w:val="00A91FEC"/>
    <w:rsid w:val="00AC4748"/>
    <w:rsid w:val="00AF10C8"/>
    <w:rsid w:val="00B13C67"/>
    <w:rsid w:val="00B14633"/>
    <w:rsid w:val="00B1718F"/>
    <w:rsid w:val="00B4479D"/>
    <w:rsid w:val="00B44A5E"/>
    <w:rsid w:val="00B70AAA"/>
    <w:rsid w:val="00B969C4"/>
    <w:rsid w:val="00BA01DA"/>
    <w:rsid w:val="00BC70A0"/>
    <w:rsid w:val="00BD6269"/>
    <w:rsid w:val="00BF0528"/>
    <w:rsid w:val="00BF3D52"/>
    <w:rsid w:val="00BF3D77"/>
    <w:rsid w:val="00C051C5"/>
    <w:rsid w:val="00C0641C"/>
    <w:rsid w:val="00C10CD1"/>
    <w:rsid w:val="00C30912"/>
    <w:rsid w:val="00C3612E"/>
    <w:rsid w:val="00C46961"/>
    <w:rsid w:val="00C55182"/>
    <w:rsid w:val="00C55FCD"/>
    <w:rsid w:val="00C66103"/>
    <w:rsid w:val="00C7075D"/>
    <w:rsid w:val="00C819CF"/>
    <w:rsid w:val="00C844D8"/>
    <w:rsid w:val="00C9125C"/>
    <w:rsid w:val="00CB5B73"/>
    <w:rsid w:val="00CC36F3"/>
    <w:rsid w:val="00CC4A8C"/>
    <w:rsid w:val="00CE0C5F"/>
    <w:rsid w:val="00CF7F46"/>
    <w:rsid w:val="00D063DA"/>
    <w:rsid w:val="00D26391"/>
    <w:rsid w:val="00D479AD"/>
    <w:rsid w:val="00D61624"/>
    <w:rsid w:val="00D8034C"/>
    <w:rsid w:val="00DA41CD"/>
    <w:rsid w:val="00DB4A0A"/>
    <w:rsid w:val="00DC2805"/>
    <w:rsid w:val="00DC2821"/>
    <w:rsid w:val="00E16761"/>
    <w:rsid w:val="00E23DE8"/>
    <w:rsid w:val="00E33CC5"/>
    <w:rsid w:val="00E7527E"/>
    <w:rsid w:val="00E87E7B"/>
    <w:rsid w:val="00EB40FF"/>
    <w:rsid w:val="00EB4851"/>
    <w:rsid w:val="00ED5C76"/>
    <w:rsid w:val="00F076C1"/>
    <w:rsid w:val="00F14270"/>
    <w:rsid w:val="00F223E1"/>
    <w:rsid w:val="00F26745"/>
    <w:rsid w:val="00F85963"/>
    <w:rsid w:val="00F95A3E"/>
    <w:rsid w:val="00F96D70"/>
    <w:rsid w:val="00FC276E"/>
    <w:rsid w:val="00FC67DA"/>
    <w:rsid w:val="00F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9055A"/>
  <w15:chartTrackingRefBased/>
  <w15:docId w15:val="{34448FEE-99F1-436F-AE04-67886D6F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11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28F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461C0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61C04"/>
  </w:style>
  <w:style w:type="paragraph" w:customStyle="1" w:styleId="1">
    <w:name w:val="Обычный (веб)1"/>
    <w:basedOn w:val="a"/>
    <w:uiPriority w:val="99"/>
    <w:unhideWhenUsed/>
    <w:rsid w:val="00594649"/>
    <w:pPr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59464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C051C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C051C5"/>
  </w:style>
  <w:style w:type="paragraph" w:customStyle="1" w:styleId="Default">
    <w:name w:val="Default"/>
    <w:rsid w:val="008C03D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4B6F4-303C-4E9C-BE44-A80CFA06F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4B2DBF-6A27-41E3-BDEE-DE216223C5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47F297-DFE2-4595-B92B-3ABADCA648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0FCAA2-7ACF-41FE-BCAA-AFA3FDD71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РЕКОМЕНДОВАНА</vt:lpstr>
    </vt:vector>
  </TitlesOfParts>
  <Company>SPecialiST RePack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РЕКОМЕНДОВАНА</dc:title>
  <dc:subject/>
  <dc:creator>Администратор</dc:creator>
  <cp:keywords/>
  <cp:lastModifiedBy>Слепнева Татьяна Александровна</cp:lastModifiedBy>
  <cp:revision>2</cp:revision>
  <cp:lastPrinted>2026-02-09T09:57:00Z</cp:lastPrinted>
  <dcterms:created xsi:type="dcterms:W3CDTF">2026-09-10T13:59:00Z</dcterms:created>
  <dcterms:modified xsi:type="dcterms:W3CDTF">2026-09-10T13:59:00Z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</Properties>
</file>