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4F11" w14:textId="76E5D197" w:rsidR="00383FAF" w:rsidRPr="00383FAF" w:rsidRDefault="00383FAF" w:rsidP="00383FAF">
      <w:pPr>
        <w:ind w:left="81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FAF">
        <w:rPr>
          <w:rFonts w:ascii="Times New Roman" w:hAnsi="Times New Roman" w:cs="Times New Roman"/>
          <w:b/>
          <w:bCs/>
          <w:sz w:val="24"/>
          <w:szCs w:val="24"/>
        </w:rPr>
        <w:t>Темы курсовых работ по дисциплине «Экономическая теория»</w:t>
      </w:r>
    </w:p>
    <w:tbl>
      <w:tblPr>
        <w:tblStyle w:val="af4"/>
        <w:tblW w:w="17915" w:type="dxa"/>
        <w:tblLook w:val="04A0" w:firstRow="1" w:lastRow="0" w:firstColumn="1" w:lastColumn="0" w:noHBand="0" w:noVBand="1"/>
      </w:tblPr>
      <w:tblGrid>
        <w:gridCol w:w="17915"/>
      </w:tblGrid>
      <w:tr w:rsidR="00E8140C" w:rsidRPr="00383FAF" w14:paraId="1428A21D" w14:textId="77777777" w:rsidTr="00FE17D3">
        <w:trPr>
          <w:trHeight w:val="7785"/>
        </w:trPr>
        <w:tc>
          <w:tcPr>
            <w:tcW w:w="17915" w:type="dxa"/>
          </w:tcPr>
          <w:p w14:paraId="41E13C94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Оффшорные зоны и проблемы экономической безопасности современной России.</w:t>
            </w:r>
          </w:p>
          <w:p w14:paraId="78DDD327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Роль банковского сектора экономики в условиях кризиса.</w:t>
            </w:r>
          </w:p>
          <w:p w14:paraId="70FA73C1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Налогово-бюджетная политика и ее особенности в России на современном этапе.</w:t>
            </w:r>
          </w:p>
          <w:p w14:paraId="5337A53A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Инвестиционный и потребительский спрос как факторы экономического роста.</w:t>
            </w:r>
          </w:p>
          <w:p w14:paraId="18CA947D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Рынок капитала и особенности его функционирования в современной России.</w:t>
            </w:r>
          </w:p>
          <w:p w14:paraId="2EAF40E6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Основные компоненты конечного спроса и их динамика в России за 2015-2025 гг.</w:t>
            </w:r>
          </w:p>
          <w:p w14:paraId="145987F5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Человеческий капитал: понятие, изменения и его роль в современной экономике.</w:t>
            </w:r>
          </w:p>
          <w:p w14:paraId="49C171A8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Влияние тарифов и цен естественных монополий на динамику инфляции в России.</w:t>
            </w:r>
          </w:p>
          <w:p w14:paraId="1D3227F4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Антироссийские санкции и их влияние на экономику России.</w:t>
            </w:r>
          </w:p>
          <w:p w14:paraId="28338107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Налоговое бремя в современной России: тенденции и возможности снижения.</w:t>
            </w:r>
          </w:p>
          <w:p w14:paraId="44CDB9E8" w14:textId="77777777" w:rsidR="00FE17D3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 xml:space="preserve">Макроэкономические проблемы дефицита федерального бюджета России на </w:t>
            </w:r>
          </w:p>
          <w:p w14:paraId="5AE9A4A9" w14:textId="3BC30CC5" w:rsidR="00E8140C" w:rsidRPr="00383FAF" w:rsidRDefault="00E8140C" w:rsidP="00FE17D3">
            <w:pPr>
              <w:pStyle w:val="Standard"/>
              <w:spacing w:line="276" w:lineRule="auto"/>
              <w:ind w:left="142"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современном этапе.</w:t>
            </w:r>
          </w:p>
          <w:p w14:paraId="4EDFCEB3" w14:textId="77777777" w:rsidR="00FE17D3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 xml:space="preserve">Суверенные фонды благосостояния как инструменты макроэкономической </w:t>
            </w:r>
          </w:p>
          <w:p w14:paraId="505ECD4C" w14:textId="51874E9D" w:rsidR="00E8140C" w:rsidRPr="00383FAF" w:rsidRDefault="00E8140C" w:rsidP="00FE17D3">
            <w:pPr>
              <w:pStyle w:val="Standard"/>
              <w:spacing w:line="276" w:lineRule="auto"/>
              <w:ind w:left="142"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политики государства.</w:t>
            </w:r>
          </w:p>
          <w:p w14:paraId="5FF6B7A5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Монетарные и немонетарные концепции причин инфляции.</w:t>
            </w:r>
          </w:p>
          <w:p w14:paraId="16F02962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3FAF">
              <w:rPr>
                <w:rFonts w:ascii="Times New Roman" w:hAnsi="Times New Roman" w:cs="Times New Roman"/>
                <w:color w:val="000000"/>
              </w:rPr>
              <w:t>Национальные проекты России в сфере образования.</w:t>
            </w:r>
          </w:p>
          <w:p w14:paraId="1670526C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  <w:color w:val="000000"/>
              </w:rPr>
              <w:t>Национальные проекты России в сфере здравоохранения.</w:t>
            </w:r>
          </w:p>
          <w:p w14:paraId="6E16A717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  <w:color w:val="000000"/>
              </w:rPr>
              <w:t>Национальные проекты России в сфере развития экономики.</w:t>
            </w:r>
          </w:p>
          <w:p w14:paraId="7614FD7C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  <w:color w:val="000000"/>
              </w:rPr>
              <w:t>Национальные проекты России в сфере инфраструктуры.</w:t>
            </w:r>
          </w:p>
          <w:p w14:paraId="1E4D800D" w14:textId="77777777" w:rsidR="00E8140C" w:rsidRPr="00383FAF" w:rsidRDefault="00E8140C" w:rsidP="00E8140C">
            <w:pPr>
              <w:pStyle w:val="Standard"/>
              <w:numPr>
                <w:ilvl w:val="0"/>
                <w:numId w:val="7"/>
              </w:numPr>
              <w:spacing w:line="276" w:lineRule="auto"/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  <w:color w:val="000000"/>
              </w:rPr>
              <w:t>Национальные проекты России в сфере экологии.</w:t>
            </w:r>
          </w:p>
          <w:p w14:paraId="74ADD832" w14:textId="4B425D57" w:rsidR="00E8140C" w:rsidRPr="00383FAF" w:rsidRDefault="00E8140C" w:rsidP="00E8140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AF">
              <w:rPr>
                <w:rFonts w:ascii="Times New Roman" w:hAnsi="Times New Roman" w:cs="Times New Roman"/>
                <w:sz w:val="24"/>
                <w:szCs w:val="24"/>
              </w:rPr>
              <w:t>Проблемы экономического роста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4BFD42" w14:textId="77777777" w:rsidR="00E8140C" w:rsidRPr="00383FAF" w:rsidRDefault="00E8140C" w:rsidP="00E8140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предпринимательства в сфере услуг: проблемы и перспективы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3FBA00" w14:textId="77777777" w:rsidR="00E8140C" w:rsidRPr="00383FAF" w:rsidRDefault="00E8140C" w:rsidP="00E8140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AF">
              <w:rPr>
                <w:rFonts w:ascii="Times New Roman" w:hAnsi="Times New Roman" w:cs="Times New Roman"/>
                <w:sz w:val="24"/>
                <w:szCs w:val="24"/>
              </w:rPr>
              <w:t>Государство как субъект экономики: собственность, экономические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FAF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CF507E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Экономический рост: его основные показатели, факторы, особенности 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4FB7FB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Проблемы и перспективы развития предпринимательства 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A51F998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потребительских расходов в экономике страны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5E0F4CB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Инвестиции как фактор экономического роста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1BC88B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Роль кредита в экономике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E94A32" w14:textId="273E2BE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Ипотечное жилищное кредитование в России: проблемы и перспективы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6D047DE" w14:textId="77777777" w:rsidR="00E8140C" w:rsidRPr="00383FAF" w:rsidRDefault="00E8140C" w:rsidP="00E8140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 как проявление макроэкономической нестабильности</w:t>
            </w:r>
          </w:p>
          <w:p w14:paraId="4F61D21C" w14:textId="1726FDBC" w:rsidR="00E8140C" w:rsidRPr="00383FAF" w:rsidRDefault="00E8140C" w:rsidP="00E8140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Антиинфляционная политика и ее реализация</w:t>
            </w:r>
            <w:r w:rsidR="00230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C65A6E" w14:textId="4DE0CD58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Безработица и её особенности в России на современном этапе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881B22" w14:textId="44327DB6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Система коммерческих банков и их значение в экономике России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A85B3DB" w14:textId="600D99AA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Особенности рынка ценных бумаг в России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519D7E" w14:textId="04CCF3D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Рынок страховых услуг в России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13C8CE" w14:textId="45B333DB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Трудовые ресурсы России: состояние и проблемы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0B8576" w14:textId="06D92D9B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Дистанционная занятость: проблемы и перспективы</w:t>
            </w:r>
            <w:r w:rsidR="0023051D">
              <w:rPr>
                <w:rFonts w:ascii="Times New Roman" w:hAnsi="Times New Roman" w:cs="Times New Roman"/>
              </w:rPr>
              <w:t>.</w:t>
            </w:r>
          </w:p>
          <w:p w14:paraId="630BFF05" w14:textId="54B74D01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Роль государства в установлении рамочных условий функционирования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E434605" w14:textId="1711F3F6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Теневая экономика и государственное противодействие в России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5E21A89" w14:textId="26C8DA9E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Состояние и проблемы развития налоговой системы России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E20E91D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«Средний класс»: миф или фактор развития экономики России?</w:t>
            </w:r>
          </w:p>
          <w:p w14:paraId="2F9BD43B" w14:textId="0277A65C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Конвертируемость рубля: сущность и условия ее обеспечения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2994FB" w14:textId="4335CB6C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Инструменты денежно-кредитной политики Центрального банка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4527D7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Уровень и качество жизни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России и их динамика за 2015 – 2025 гг.</w:t>
            </w: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1647F5" w14:textId="01C9CA54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Проблемы формирования рынка труда в России в современных условиях</w:t>
            </w:r>
            <w:r w:rsidR="002305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7D36E93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Бедность как экономическое явление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545DEE2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>Проблема неравенства и эффективность социальной политики государства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83F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4846A02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FAF">
              <w:rPr>
                <w:rFonts w:ascii="Times New Roman" w:hAnsi="Times New Roman" w:cs="Times New Roman"/>
              </w:rPr>
              <w:lastRenderedPageBreak/>
              <w:t>Продовольственная безопасность Р</w:t>
            </w:r>
            <w:r>
              <w:rPr>
                <w:rFonts w:ascii="Times New Roman" w:hAnsi="Times New Roman" w:cs="Times New Roman"/>
              </w:rPr>
              <w:t>оссии.</w:t>
            </w:r>
          </w:p>
          <w:p w14:paraId="06E38368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Валютное регулирование и валютный контроль как инструмент Центрального банка</w:t>
            </w:r>
            <w:r>
              <w:rPr>
                <w:rFonts w:ascii="Times New Roman" w:hAnsi="Times New Roman" w:cs="Times New Roman"/>
              </w:rPr>
              <w:t xml:space="preserve"> России.</w:t>
            </w:r>
          </w:p>
          <w:p w14:paraId="6134D47E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Особенности структурных и циклических кризисов в экономике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C8C9F4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Государственный бюджет и проблема его дефицита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BF869DD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Значение территорий опережающего экономического развития России</w:t>
            </w:r>
            <w:r>
              <w:rPr>
                <w:rFonts w:ascii="Times New Roman" w:hAnsi="Times New Roman" w:cs="Times New Roman"/>
              </w:rPr>
              <w:t>.</w:t>
            </w:r>
            <w:r w:rsidRPr="00383FAF">
              <w:rPr>
                <w:rFonts w:ascii="Times New Roman" w:hAnsi="Times New Roman" w:cs="Times New Roman"/>
              </w:rPr>
              <w:t xml:space="preserve"> </w:t>
            </w:r>
          </w:p>
          <w:p w14:paraId="7401FD0D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Структурная трансформация Российской экономики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B55DDA7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Внутренний и внешний долг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2501F1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Реализация социальной политики в современной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C8762F" w14:textId="77777777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hAnsi="Times New Roman" w:cs="Times New Roman"/>
              </w:rPr>
            </w:pPr>
            <w:r w:rsidRPr="00383FAF">
              <w:rPr>
                <w:rFonts w:ascii="Times New Roman" w:hAnsi="Times New Roman" w:cs="Times New Roman"/>
              </w:rPr>
              <w:t>Социально-экономическое развитие страны и факторы, его определяющие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A492BF7" w14:textId="2B6AB7D3" w:rsidR="00E8140C" w:rsidRPr="00383FAF" w:rsidRDefault="00E8140C" w:rsidP="00E8140C">
            <w:pPr>
              <w:pStyle w:val="Standard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right="-5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FAF">
              <w:rPr>
                <w:rFonts w:ascii="Times New Roman" w:hAnsi="Times New Roman" w:cs="Times New Roman"/>
              </w:rPr>
              <w:t>Инновационные процессы в экономике российских регионов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9910A66" w14:textId="77777777" w:rsidR="0037586F" w:rsidRDefault="0037586F"/>
    <w:sectPr w:rsidR="0037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858"/>
    <w:multiLevelType w:val="hybridMultilevel"/>
    <w:tmpl w:val="51B2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427"/>
    <w:multiLevelType w:val="hybridMultilevel"/>
    <w:tmpl w:val="CB8C3260"/>
    <w:lvl w:ilvl="0" w:tplc="73F2687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2C740BC6"/>
    <w:multiLevelType w:val="hybridMultilevel"/>
    <w:tmpl w:val="6E147406"/>
    <w:lvl w:ilvl="0" w:tplc="CB9A6F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11EA1"/>
    <w:multiLevelType w:val="hybridMultilevel"/>
    <w:tmpl w:val="6E1474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6217"/>
    <w:multiLevelType w:val="hybridMultilevel"/>
    <w:tmpl w:val="F184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B3C37"/>
    <w:multiLevelType w:val="hybridMultilevel"/>
    <w:tmpl w:val="C2DE5C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86FF2"/>
    <w:multiLevelType w:val="hybridMultilevel"/>
    <w:tmpl w:val="F30A61AC"/>
    <w:lvl w:ilvl="0" w:tplc="CB9A6FE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695493483">
    <w:abstractNumId w:val="4"/>
  </w:num>
  <w:num w:numId="2" w16cid:durableId="131481794">
    <w:abstractNumId w:val="0"/>
  </w:num>
  <w:num w:numId="3" w16cid:durableId="1145050998">
    <w:abstractNumId w:val="1"/>
  </w:num>
  <w:num w:numId="4" w16cid:durableId="1796213155">
    <w:abstractNumId w:val="6"/>
  </w:num>
  <w:num w:numId="5" w16cid:durableId="1475024097">
    <w:abstractNumId w:val="2"/>
  </w:num>
  <w:num w:numId="6" w16cid:durableId="968821648">
    <w:abstractNumId w:val="5"/>
  </w:num>
  <w:num w:numId="7" w16cid:durableId="733621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61"/>
    <w:rsid w:val="00077A7E"/>
    <w:rsid w:val="000B159D"/>
    <w:rsid w:val="0023051D"/>
    <w:rsid w:val="00344EE5"/>
    <w:rsid w:val="0037586F"/>
    <w:rsid w:val="00383FAF"/>
    <w:rsid w:val="005B6C23"/>
    <w:rsid w:val="00842361"/>
    <w:rsid w:val="00B87593"/>
    <w:rsid w:val="00BA77AB"/>
    <w:rsid w:val="00BF3523"/>
    <w:rsid w:val="00E8140C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063"/>
  <w15:chartTrackingRefBased/>
  <w15:docId w15:val="{15A2D389-6848-4038-97FA-7624028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23"/>
  </w:style>
  <w:style w:type="paragraph" w:styleId="1">
    <w:name w:val="heading 1"/>
    <w:basedOn w:val="a"/>
    <w:next w:val="a"/>
    <w:link w:val="10"/>
    <w:uiPriority w:val="9"/>
    <w:qFormat/>
    <w:rsid w:val="005B6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C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C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C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C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C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C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C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C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77A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5B6C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C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6C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6C2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6C2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B6C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B6C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B6C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B6C2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6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B6C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B6C2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B6C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6C2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B6C23"/>
    <w:rPr>
      <w:b/>
      <w:bCs/>
    </w:rPr>
  </w:style>
  <w:style w:type="character" w:styleId="a9">
    <w:name w:val="Emphasis"/>
    <w:basedOn w:val="a0"/>
    <w:uiPriority w:val="20"/>
    <w:qFormat/>
    <w:rsid w:val="005B6C23"/>
    <w:rPr>
      <w:i/>
      <w:iCs/>
    </w:rPr>
  </w:style>
  <w:style w:type="paragraph" w:styleId="aa">
    <w:name w:val="No Spacing"/>
    <w:uiPriority w:val="1"/>
    <w:qFormat/>
    <w:rsid w:val="005B6C2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B6C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B6C23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5B6C2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B6C23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5B6C23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5B6C23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5B6C23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5B6C23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5B6C23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B6C2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5B6C23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E8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User1</cp:lastModifiedBy>
  <cp:revision>5</cp:revision>
  <dcterms:created xsi:type="dcterms:W3CDTF">2025-01-20T13:59:00Z</dcterms:created>
  <dcterms:modified xsi:type="dcterms:W3CDTF">2025-12-17T13:24:00Z</dcterms:modified>
</cp:coreProperties>
</file>