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ADF58" w14:textId="08F23582" w:rsidR="00C65C83" w:rsidRPr="005F2AD8" w:rsidRDefault="00432516" w:rsidP="005F2AD8">
      <w:pPr>
        <w:pStyle w:val="Default"/>
        <w:tabs>
          <w:tab w:val="left" w:pos="1134"/>
        </w:tabs>
        <w:spacing w:line="360" w:lineRule="auto"/>
        <w:ind w:firstLine="709"/>
        <w:jc w:val="both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8503F" wp14:editId="2CB24A84">
                <wp:simplePos x="0" y="0"/>
                <wp:positionH relativeFrom="column">
                  <wp:posOffset>-676374</wp:posOffset>
                </wp:positionH>
                <wp:positionV relativeFrom="paragraph">
                  <wp:posOffset>-351956</wp:posOffset>
                </wp:positionV>
                <wp:extent cx="3847465" cy="1460665"/>
                <wp:effectExtent l="0" t="0" r="635" b="635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7465" cy="1460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9F6AC7" w14:textId="3CBBE646" w:rsidR="00CD4933" w:rsidRPr="00432516" w:rsidRDefault="00CD4933" w:rsidP="00432516">
                            <w:pPr>
                              <w:pStyle w:val="Default"/>
                              <w:tabs>
                                <w:tab w:val="left" w:pos="851"/>
                                <w:tab w:val="left" w:pos="993"/>
                              </w:tabs>
                            </w:pPr>
                            <w:r w:rsidRPr="00432516">
                              <w:t>Согласовано:</w:t>
                            </w:r>
                          </w:p>
                          <w:p w14:paraId="6F761692" w14:textId="7EBCC801" w:rsidR="00CD4933" w:rsidRDefault="00CD4933" w:rsidP="00432516">
                            <w:pPr>
                              <w:pStyle w:val="Default"/>
                              <w:tabs>
                                <w:tab w:val="left" w:pos="851"/>
                                <w:tab w:val="left" w:pos="993"/>
                              </w:tabs>
                            </w:pPr>
                            <w:r w:rsidRPr="00432516">
                              <w:t>Советник Президента ассоциации участников финансового рынка «Некоммерческое партнерство развития финансового рынка РТС»</w:t>
                            </w:r>
                          </w:p>
                          <w:p w14:paraId="2B51DA55" w14:textId="77777777" w:rsidR="00432516" w:rsidRPr="00432516" w:rsidRDefault="00432516" w:rsidP="00432516">
                            <w:pPr>
                              <w:pStyle w:val="Default"/>
                              <w:tabs>
                                <w:tab w:val="left" w:pos="851"/>
                                <w:tab w:val="left" w:pos="993"/>
                              </w:tabs>
                            </w:pPr>
                          </w:p>
                          <w:p w14:paraId="1B9074C9" w14:textId="399E760B" w:rsidR="00432516" w:rsidRPr="00432516" w:rsidRDefault="00432516" w:rsidP="00432516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325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 С.Н. </w:t>
                            </w:r>
                            <w:proofErr w:type="spellStart"/>
                            <w:r w:rsidRPr="004325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Эрлик</w:t>
                            </w:r>
                            <w:proofErr w:type="spellEnd"/>
                          </w:p>
                          <w:p w14:paraId="2A0901E6" w14:textId="197AD357" w:rsidR="00432516" w:rsidRPr="00432516" w:rsidRDefault="00AC340A" w:rsidP="00432516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«__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 202</w:t>
                            </w:r>
                            <w:r w:rsidR="002E6F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432516" w:rsidRPr="004325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8503F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-53.25pt;margin-top:-27.7pt;width:302.95pt;height:1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" fillcolor="white [3201]" stroked="f" strokeweight=".5pt">
                <v:textbox>
                  <w:txbxContent>
                    <w:p w14:paraId="6C9F6AC7" w14:textId="3CBBE646" w:rsidR="00CD4933" w:rsidRPr="00432516" w:rsidRDefault="00CD4933" w:rsidP="00432516">
                      <w:pPr>
                        <w:pStyle w:val="Default"/>
                        <w:tabs>
                          <w:tab w:val="left" w:pos="851"/>
                          <w:tab w:val="left" w:pos="993"/>
                        </w:tabs>
                      </w:pPr>
                      <w:r w:rsidRPr="00432516">
                        <w:t>Согласовано:</w:t>
                      </w:r>
                    </w:p>
                    <w:p w14:paraId="6F761692" w14:textId="7EBCC801" w:rsidR="00CD4933" w:rsidRDefault="00CD4933" w:rsidP="00432516">
                      <w:pPr>
                        <w:pStyle w:val="Default"/>
                        <w:tabs>
                          <w:tab w:val="left" w:pos="851"/>
                          <w:tab w:val="left" w:pos="993"/>
                        </w:tabs>
                      </w:pPr>
                      <w:r w:rsidRPr="00432516">
                        <w:t>Советник Президента ассоциации участников финансового рынка «Некоммерческое партнерство развития финансового рынка РТС»</w:t>
                      </w:r>
                    </w:p>
                    <w:p w14:paraId="2B51DA55" w14:textId="77777777" w:rsidR="00432516" w:rsidRPr="00432516" w:rsidRDefault="00432516" w:rsidP="00432516">
                      <w:pPr>
                        <w:pStyle w:val="Default"/>
                        <w:tabs>
                          <w:tab w:val="left" w:pos="851"/>
                          <w:tab w:val="left" w:pos="993"/>
                        </w:tabs>
                      </w:pPr>
                    </w:p>
                    <w:p w14:paraId="1B9074C9" w14:textId="399E760B" w:rsidR="00432516" w:rsidRPr="00432516" w:rsidRDefault="00432516" w:rsidP="00432516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325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________________ С.Н. </w:t>
                      </w:r>
                      <w:proofErr w:type="spellStart"/>
                      <w:r w:rsidRPr="004325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Эрлик</w:t>
                      </w:r>
                      <w:proofErr w:type="spellEnd"/>
                    </w:p>
                    <w:p w14:paraId="2A0901E6" w14:textId="197AD357" w:rsidR="00432516" w:rsidRPr="00432516" w:rsidRDefault="00AC340A" w:rsidP="00432516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«__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_»_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 202</w:t>
                      </w:r>
                      <w:r w:rsidR="002E6F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432516" w:rsidRPr="004325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A599A" wp14:editId="6917B49F">
                <wp:simplePos x="0" y="0"/>
                <wp:positionH relativeFrom="column">
                  <wp:posOffset>2803096</wp:posOffset>
                </wp:positionH>
                <wp:positionV relativeFrom="paragraph">
                  <wp:posOffset>-340080</wp:posOffset>
                </wp:positionV>
                <wp:extent cx="3457575" cy="938151"/>
                <wp:effectExtent l="0" t="0" r="9525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9381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96E964" w14:textId="77777777" w:rsidR="00CD4933" w:rsidRDefault="00CD4933" w:rsidP="00CD4933">
                            <w:pPr>
                              <w:pStyle w:val="Default"/>
                              <w:tabs>
                                <w:tab w:val="left" w:pos="851"/>
                                <w:tab w:val="left" w:pos="993"/>
                              </w:tabs>
                              <w:jc w:val="right"/>
                            </w:pPr>
                            <w:r>
                              <w:t>Утверждено</w:t>
                            </w:r>
                          </w:p>
                          <w:p w14:paraId="58845CD2" w14:textId="06B46EDB" w:rsidR="00CD4933" w:rsidRPr="00AC340A" w:rsidRDefault="00CD4933" w:rsidP="00CD4933">
                            <w:pPr>
                              <w:pStyle w:val="Default"/>
                              <w:tabs>
                                <w:tab w:val="left" w:pos="851"/>
                                <w:tab w:val="left" w:pos="993"/>
                              </w:tabs>
                              <w:jc w:val="right"/>
                            </w:pPr>
                            <w:r>
                              <w:t xml:space="preserve">Протокол заседания </w:t>
                            </w:r>
                            <w:r w:rsidR="00AC340A">
                              <w:t>Кафедры</w:t>
                            </w:r>
                          </w:p>
                          <w:p w14:paraId="68E9C6AB" w14:textId="77777777" w:rsidR="00CD4933" w:rsidRDefault="00CD4933" w:rsidP="00CD4933">
                            <w:pPr>
                              <w:pStyle w:val="Default"/>
                              <w:tabs>
                                <w:tab w:val="left" w:pos="851"/>
                                <w:tab w:val="left" w:pos="993"/>
                              </w:tabs>
                              <w:jc w:val="right"/>
                            </w:pPr>
                            <w:r>
                              <w:t>страхования и экономики социальной сферы</w:t>
                            </w:r>
                          </w:p>
                          <w:p w14:paraId="6B777AEA" w14:textId="4C86CD4C" w:rsidR="00CD4933" w:rsidRDefault="00AC340A" w:rsidP="00CD4933">
                            <w:pPr>
                              <w:pStyle w:val="Default"/>
                              <w:tabs>
                                <w:tab w:val="left" w:pos="851"/>
                                <w:tab w:val="left" w:pos="993"/>
                              </w:tabs>
                              <w:jc w:val="right"/>
                            </w:pPr>
                            <w:r>
                              <w:t xml:space="preserve">Финансового факультета №1 от </w:t>
                            </w:r>
                            <w:r w:rsidRPr="00AC340A">
                              <w:t>28</w:t>
                            </w:r>
                            <w:r w:rsidR="00CD4933">
                              <w:t xml:space="preserve"> августа 202</w:t>
                            </w:r>
                            <w:r w:rsidR="002E6F97">
                              <w:t>5</w:t>
                            </w:r>
                            <w:r w:rsidR="00CD4933">
                              <w:t xml:space="preserve"> г.</w:t>
                            </w:r>
                          </w:p>
                          <w:p w14:paraId="660EBACA" w14:textId="77777777" w:rsidR="00CD4933" w:rsidRDefault="00CD4933" w:rsidP="00CD49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A599A" id="Надпись 6" o:spid="_x0000_s1027" type="#_x0000_t202" style="position:absolute;left:0;text-align:left;margin-left:220.7pt;margin-top:-26.8pt;width:272.25pt;height:73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" fillcolor="white [3201]" stroked="f" strokeweight=".5pt">
                <v:textbox>
                  <w:txbxContent>
                    <w:p w14:paraId="2096E964" w14:textId="77777777" w:rsidR="00CD4933" w:rsidRDefault="00CD4933" w:rsidP="00CD4933">
                      <w:pPr>
                        <w:pStyle w:val="Default"/>
                        <w:tabs>
                          <w:tab w:val="left" w:pos="851"/>
                          <w:tab w:val="left" w:pos="993"/>
                        </w:tabs>
                        <w:jc w:val="right"/>
                      </w:pPr>
                      <w:r>
                        <w:t>Утверждено</w:t>
                      </w:r>
                    </w:p>
                    <w:p w14:paraId="58845CD2" w14:textId="06B46EDB" w:rsidR="00CD4933" w:rsidRPr="00AC340A" w:rsidRDefault="00CD4933" w:rsidP="00CD4933">
                      <w:pPr>
                        <w:pStyle w:val="Default"/>
                        <w:tabs>
                          <w:tab w:val="left" w:pos="851"/>
                          <w:tab w:val="left" w:pos="993"/>
                        </w:tabs>
                        <w:jc w:val="right"/>
                      </w:pPr>
                      <w:r>
                        <w:t xml:space="preserve">Протокол заседания </w:t>
                      </w:r>
                      <w:r w:rsidR="00AC340A">
                        <w:t>Кафедры</w:t>
                      </w:r>
                    </w:p>
                    <w:p w14:paraId="68E9C6AB" w14:textId="77777777" w:rsidR="00CD4933" w:rsidRDefault="00CD4933" w:rsidP="00CD4933">
                      <w:pPr>
                        <w:pStyle w:val="Default"/>
                        <w:tabs>
                          <w:tab w:val="left" w:pos="851"/>
                          <w:tab w:val="left" w:pos="993"/>
                        </w:tabs>
                        <w:jc w:val="right"/>
                      </w:pPr>
                      <w:r>
                        <w:t>страхования и экономики социальной сферы</w:t>
                      </w:r>
                    </w:p>
                    <w:p w14:paraId="6B777AEA" w14:textId="4C86CD4C" w:rsidR="00CD4933" w:rsidRDefault="00AC340A" w:rsidP="00CD4933">
                      <w:pPr>
                        <w:pStyle w:val="Default"/>
                        <w:tabs>
                          <w:tab w:val="left" w:pos="851"/>
                          <w:tab w:val="left" w:pos="993"/>
                        </w:tabs>
                        <w:jc w:val="right"/>
                      </w:pPr>
                      <w:r>
                        <w:t xml:space="preserve">Финансового факультета №1 от </w:t>
                      </w:r>
                      <w:r w:rsidRPr="00AC340A">
                        <w:t>28</w:t>
                      </w:r>
                      <w:r w:rsidR="00CD4933">
                        <w:t xml:space="preserve"> августа 202</w:t>
                      </w:r>
                      <w:r w:rsidR="002E6F97">
                        <w:t>5</w:t>
                      </w:r>
                      <w:r w:rsidR="00CD4933">
                        <w:t xml:space="preserve"> г.</w:t>
                      </w:r>
                    </w:p>
                    <w:p w14:paraId="660EBACA" w14:textId="77777777" w:rsidR="00CD4933" w:rsidRDefault="00CD4933" w:rsidP="00CD4933"/>
                  </w:txbxContent>
                </v:textbox>
              </v:shape>
            </w:pict>
          </mc:Fallback>
        </mc:AlternateContent>
      </w:r>
    </w:p>
    <w:p w14:paraId="271542FF" w14:textId="64D18685" w:rsidR="00CD4933" w:rsidRDefault="00CD4933" w:rsidP="005F2AD8">
      <w:pPr>
        <w:pStyle w:val="Default"/>
        <w:tabs>
          <w:tab w:val="left" w:pos="1134"/>
        </w:tabs>
        <w:spacing w:line="360" w:lineRule="auto"/>
        <w:ind w:firstLine="709"/>
        <w:jc w:val="center"/>
        <w:rPr>
          <w:b/>
          <w:bCs/>
          <w:color w:val="000000" w:themeColor="text1"/>
        </w:rPr>
      </w:pPr>
    </w:p>
    <w:p w14:paraId="2B2FB8C7" w14:textId="64557043" w:rsidR="00CD4933" w:rsidRDefault="00CD4933" w:rsidP="005F2AD8">
      <w:pPr>
        <w:pStyle w:val="Default"/>
        <w:tabs>
          <w:tab w:val="left" w:pos="1134"/>
        </w:tabs>
        <w:spacing w:line="360" w:lineRule="auto"/>
        <w:ind w:firstLine="709"/>
        <w:jc w:val="center"/>
        <w:rPr>
          <w:b/>
          <w:bCs/>
          <w:color w:val="000000" w:themeColor="text1"/>
        </w:rPr>
      </w:pPr>
    </w:p>
    <w:p w14:paraId="376780AF" w14:textId="77777777" w:rsidR="00CD4933" w:rsidRDefault="00CD4933" w:rsidP="005F2AD8">
      <w:pPr>
        <w:pStyle w:val="Default"/>
        <w:tabs>
          <w:tab w:val="left" w:pos="1134"/>
        </w:tabs>
        <w:spacing w:line="360" w:lineRule="auto"/>
        <w:ind w:firstLine="709"/>
        <w:jc w:val="center"/>
        <w:rPr>
          <w:b/>
          <w:bCs/>
          <w:color w:val="000000" w:themeColor="text1"/>
        </w:rPr>
      </w:pPr>
    </w:p>
    <w:p w14:paraId="2D9C69ED" w14:textId="77777777" w:rsidR="00CD4933" w:rsidRDefault="00CD4933" w:rsidP="005F2AD8">
      <w:pPr>
        <w:pStyle w:val="Default"/>
        <w:tabs>
          <w:tab w:val="left" w:pos="1134"/>
        </w:tabs>
        <w:spacing w:line="360" w:lineRule="auto"/>
        <w:ind w:firstLine="709"/>
        <w:jc w:val="center"/>
        <w:rPr>
          <w:b/>
          <w:bCs/>
          <w:color w:val="000000" w:themeColor="text1"/>
        </w:rPr>
      </w:pPr>
    </w:p>
    <w:p w14:paraId="47A6D762" w14:textId="7773602C" w:rsidR="00C65C83" w:rsidRPr="005F2AD8" w:rsidRDefault="000F6F3D" w:rsidP="005F2AD8">
      <w:pPr>
        <w:pStyle w:val="Default"/>
        <w:tabs>
          <w:tab w:val="left" w:pos="1134"/>
        </w:tabs>
        <w:spacing w:line="360" w:lineRule="auto"/>
        <w:ind w:firstLine="709"/>
        <w:jc w:val="center"/>
        <w:rPr>
          <w:color w:val="000000" w:themeColor="text1"/>
        </w:rPr>
      </w:pPr>
      <w:r w:rsidRPr="005F2AD8">
        <w:rPr>
          <w:b/>
          <w:bCs/>
          <w:color w:val="000000" w:themeColor="text1"/>
        </w:rPr>
        <w:t>Тематика выпускн</w:t>
      </w:r>
      <w:r w:rsidR="00AC340A">
        <w:rPr>
          <w:b/>
          <w:bCs/>
          <w:color w:val="000000" w:themeColor="text1"/>
        </w:rPr>
        <w:t>ых квалификационных работ в 202</w:t>
      </w:r>
      <w:r w:rsidR="002E6F97">
        <w:rPr>
          <w:b/>
          <w:bCs/>
          <w:color w:val="000000" w:themeColor="text1"/>
        </w:rPr>
        <w:t>5</w:t>
      </w:r>
      <w:r w:rsidR="00AC340A">
        <w:rPr>
          <w:b/>
          <w:bCs/>
          <w:color w:val="000000" w:themeColor="text1"/>
        </w:rPr>
        <w:t>/202</w:t>
      </w:r>
      <w:r w:rsidR="002E6F97">
        <w:rPr>
          <w:b/>
          <w:bCs/>
          <w:color w:val="000000" w:themeColor="text1"/>
        </w:rPr>
        <w:t>6</w:t>
      </w:r>
      <w:r w:rsidRPr="005F2AD8">
        <w:rPr>
          <w:b/>
          <w:bCs/>
          <w:color w:val="000000" w:themeColor="text1"/>
        </w:rPr>
        <w:t xml:space="preserve"> уч. году</w:t>
      </w:r>
    </w:p>
    <w:p w14:paraId="66A1AF14" w14:textId="77777777" w:rsidR="00C65C83" w:rsidRPr="005F2AD8" w:rsidRDefault="000F6F3D" w:rsidP="005F2AD8">
      <w:pPr>
        <w:pStyle w:val="Default"/>
        <w:tabs>
          <w:tab w:val="left" w:pos="1134"/>
        </w:tabs>
        <w:spacing w:line="360" w:lineRule="auto"/>
        <w:ind w:firstLine="709"/>
        <w:jc w:val="center"/>
        <w:rPr>
          <w:b/>
          <w:bCs/>
          <w:color w:val="000000" w:themeColor="text1"/>
        </w:rPr>
      </w:pPr>
      <w:r w:rsidRPr="005F2AD8">
        <w:rPr>
          <w:b/>
          <w:bCs/>
          <w:color w:val="000000" w:themeColor="text1"/>
        </w:rPr>
        <w:t>для бакалавров по направлению подготовки</w:t>
      </w:r>
    </w:p>
    <w:p w14:paraId="63C68DD2" w14:textId="63E9A5B1" w:rsidR="00C65C83" w:rsidRDefault="000F6F3D" w:rsidP="005F2AD8">
      <w:pPr>
        <w:pStyle w:val="Default"/>
        <w:tabs>
          <w:tab w:val="left" w:pos="1134"/>
        </w:tabs>
        <w:spacing w:line="360" w:lineRule="auto"/>
        <w:ind w:firstLine="709"/>
        <w:jc w:val="center"/>
        <w:rPr>
          <w:color w:val="000000" w:themeColor="text1"/>
        </w:rPr>
      </w:pPr>
      <w:r w:rsidRPr="005F2AD8">
        <w:rPr>
          <w:b/>
          <w:bCs/>
          <w:color w:val="000000" w:themeColor="text1"/>
        </w:rPr>
        <w:t>38.03.01 «Экономика», профиль «Бизнес и финансы социальной сферы»</w:t>
      </w:r>
      <w:r w:rsidRPr="005F2AD8">
        <w:rPr>
          <w:color w:val="000000" w:themeColor="text1"/>
        </w:rPr>
        <w:t>.</w:t>
      </w:r>
    </w:p>
    <w:p w14:paraId="1586538A" w14:textId="77777777" w:rsidR="00C92740" w:rsidRPr="00CD4933" w:rsidRDefault="00C92740" w:rsidP="00CD4933">
      <w:pPr>
        <w:pStyle w:val="Default"/>
        <w:tabs>
          <w:tab w:val="left" w:pos="1134"/>
        </w:tabs>
        <w:spacing w:line="360" w:lineRule="auto"/>
        <w:ind w:firstLine="709"/>
        <w:jc w:val="center"/>
        <w:rPr>
          <w:color w:val="000000" w:themeColor="text1"/>
        </w:rPr>
      </w:pPr>
    </w:p>
    <w:p w14:paraId="6584E20E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Взаимодействие бизнеса и некоммерческих организаций при реализации социальных проектов</w:t>
      </w:r>
    </w:p>
    <w:p w14:paraId="35E1134B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Влияние благотворительности на развитие социальной сферы</w:t>
      </w:r>
    </w:p>
    <w:p w14:paraId="16AE06C8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Влияние демографических изменений на экономику социальной сферы</w:t>
      </w:r>
    </w:p>
    <w:p w14:paraId="2D46D4AA" w14:textId="77777777" w:rsidR="00AC340A" w:rsidRPr="00045BAE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uppressAutoHyphens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 xml:space="preserve">Влияние цифровизации на продюсирование и финансирование кинопроектов в цифровой экономике </w:t>
      </w:r>
      <w:r w:rsidRPr="00045BAE">
        <w:rPr>
          <w:rFonts w:ascii="Times New Roman" w:hAnsi="Times New Roman" w:cs="Times New Roman"/>
          <w:color w:val="000000"/>
          <w:sz w:val="28"/>
          <w:szCs w:val="28"/>
        </w:rPr>
        <w:t>(на примере организации сферы киноиндустрии).</w:t>
      </w:r>
    </w:p>
    <w:p w14:paraId="11594578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Государственно-частное партнерство в финансировании социальных услуг</w:t>
      </w:r>
    </w:p>
    <w:p w14:paraId="28CAB98D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Государственные программы поддержки социального предпринимательства и их эффективность</w:t>
      </w:r>
    </w:p>
    <w:p w14:paraId="3A52A885" w14:textId="1EE85FC8" w:rsidR="00AC340A" w:rsidRDefault="002E6F97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AC340A" w:rsidRPr="00171381">
        <w:rPr>
          <w:rFonts w:ascii="Times New Roman" w:hAnsi="Times New Roman" w:cs="Times New Roman"/>
          <w:sz w:val="28"/>
          <w:szCs w:val="28"/>
        </w:rPr>
        <w:t>инансовые инструменты поддержки социального предпринимательства</w:t>
      </w:r>
    </w:p>
    <w:p w14:paraId="53AF4AB4" w14:textId="5E5C9A5D" w:rsidR="00054D88" w:rsidRPr="00171381" w:rsidRDefault="00054D88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Маркетинговая стратегия частных организаций социальной сферы (на примере организации социальной сферы).</w:t>
      </w:r>
    </w:p>
    <w:p w14:paraId="7BB92A4A" w14:textId="2A60E252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Механизм финансирования и управления</w:t>
      </w:r>
      <w:r w:rsidR="002E6F97">
        <w:rPr>
          <w:rFonts w:ascii="Times New Roman" w:hAnsi="Times New Roman" w:cs="Times New Roman"/>
          <w:sz w:val="28"/>
          <w:szCs w:val="28"/>
        </w:rPr>
        <w:t xml:space="preserve"> негосударственными</w:t>
      </w:r>
      <w:r w:rsidRPr="00171381">
        <w:rPr>
          <w:rFonts w:ascii="Times New Roman" w:hAnsi="Times New Roman" w:cs="Times New Roman"/>
          <w:sz w:val="28"/>
          <w:szCs w:val="28"/>
        </w:rPr>
        <w:t xml:space="preserve"> пенсионными фондами в социальной сфере</w:t>
      </w:r>
    </w:p>
    <w:p w14:paraId="099840D0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Модели управления и финансирования домов престарелых</w:t>
      </w:r>
    </w:p>
    <w:p w14:paraId="2C869872" w14:textId="219ACA16" w:rsidR="00AC340A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45BAE">
        <w:rPr>
          <w:rFonts w:ascii="Times New Roman" w:hAnsi="Times New Roman" w:cs="Times New Roman"/>
          <w:sz w:val="28"/>
          <w:szCs w:val="28"/>
        </w:rPr>
        <w:t>оделировани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5BAE">
        <w:rPr>
          <w:rFonts w:ascii="Times New Roman" w:hAnsi="Times New Roman" w:cs="Times New Roman"/>
          <w:sz w:val="28"/>
          <w:szCs w:val="28"/>
        </w:rPr>
        <w:t xml:space="preserve"> процессов статистического производства в социальной сфере.</w:t>
      </w:r>
    </w:p>
    <w:p w14:paraId="4A4781D6" w14:textId="321507D5" w:rsidR="00054D88" w:rsidRDefault="00054D88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эффективности социальных жилищных программ (на примере Российской Федерации/региона)</w:t>
      </w:r>
    </w:p>
    <w:p w14:paraId="06C08616" w14:textId="659A7D0B" w:rsidR="00054D88" w:rsidRDefault="00054D88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критериев результативности социальной политики (на примере Российской Федерации).</w:t>
      </w:r>
    </w:p>
    <w:p w14:paraId="72BC0E5F" w14:textId="556F8C89" w:rsidR="000C7A93" w:rsidRDefault="000C7A93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Оптимизация процессов предоставления государственных услуг в условиях цифровизации (на примере Российской Федерации).</w:t>
      </w:r>
    </w:p>
    <w:p w14:paraId="182B79B8" w14:textId="3D39B893" w:rsidR="00054D88" w:rsidRDefault="00054D88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развития социального предпринимательства в Российской Федерации и за рубежом.</w:t>
      </w:r>
    </w:p>
    <w:p w14:paraId="6A6AC4C7" w14:textId="46A6CA60" w:rsidR="000C7A93" w:rsidRPr="00045BAE" w:rsidRDefault="000C7A93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платных медицинских услуг в государственных учреждениях здравоохранения (на примере конкретной организации)</w:t>
      </w:r>
    </w:p>
    <w:p w14:paraId="28FAC00E" w14:textId="520AB942" w:rsidR="00AC340A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>Основные направления и механизмы развития рынка медицинской реабилитации в России.</w:t>
      </w:r>
    </w:p>
    <w:p w14:paraId="00720241" w14:textId="3CF21069" w:rsidR="00054D88" w:rsidRPr="00045BAE" w:rsidRDefault="00054D88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предпринимательской деятельности в социальной сфере (на примере организации социальной сферы)</w:t>
      </w:r>
    </w:p>
    <w:p w14:paraId="332B2B48" w14:textId="77777777" w:rsidR="00AC340A" w:rsidRPr="00045BAE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 xml:space="preserve">Особенности финансирования продюсерских проектов в киноиндустрии (на примере кинопроекта). </w:t>
      </w:r>
    </w:p>
    <w:p w14:paraId="1A2831B1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Особенности финансирования спортивных мероприятий (на примере спортивной организации). </w:t>
      </w:r>
    </w:p>
    <w:p w14:paraId="13070030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Особенности финансового планирования в социально ориентированных некоммерческих организациях</w:t>
      </w:r>
    </w:p>
    <w:p w14:paraId="0E9EDD59" w14:textId="5018B9A2" w:rsidR="00AC340A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>Оценка экономической эффективности и направления развития программ лекарственного обеспечения</w:t>
      </w:r>
      <w:r w:rsidR="002E6F97">
        <w:rPr>
          <w:rFonts w:ascii="Times New Roman" w:hAnsi="Times New Roman" w:cs="Times New Roman"/>
          <w:sz w:val="28"/>
          <w:szCs w:val="28"/>
        </w:rPr>
        <w:t>.</w:t>
      </w:r>
    </w:p>
    <w:p w14:paraId="28113A11" w14:textId="77777777" w:rsidR="002E6F97" w:rsidRDefault="002E6F97" w:rsidP="002E6F97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социальной политики для достижения национальных целей государства (на примере Российской Федерации)</w:t>
      </w:r>
    </w:p>
    <w:p w14:paraId="5F966799" w14:textId="5347AA6A" w:rsidR="002E6F97" w:rsidRDefault="002E6F97" w:rsidP="002E6F97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национальных проектов и государственных программ (на примере конкретного национального проекта/программы)</w:t>
      </w:r>
      <w:r w:rsidR="000C7A93">
        <w:rPr>
          <w:rFonts w:ascii="Times New Roman" w:hAnsi="Times New Roman" w:cs="Times New Roman"/>
          <w:sz w:val="28"/>
          <w:szCs w:val="28"/>
        </w:rPr>
        <w:t>.</w:t>
      </w:r>
    </w:p>
    <w:p w14:paraId="7F6195CC" w14:textId="36152E35" w:rsidR="000C7A93" w:rsidRPr="002E6F97" w:rsidRDefault="000C7A93" w:rsidP="002E6F97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Перспективы использования искусственного интеллекта в деятельности организаций социальной сферы</w:t>
      </w:r>
      <w:r w:rsidRPr="000C7A9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на примере организации социальной сферы</w:t>
      </w:r>
      <w:r w:rsidRPr="000C7A93">
        <w:rPr>
          <w:rFonts w:ascii="Times New Roman" w:hAnsi="Times New Roman" w:cs="Times New Roman"/>
          <w:sz w:val="28"/>
          <w:szCs w:val="28"/>
        </w:rPr>
        <w:t>)</w:t>
      </w:r>
    </w:p>
    <w:p w14:paraId="209F0739" w14:textId="0183A229" w:rsidR="00DE4BFB" w:rsidRDefault="00DE4BFB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>Пенсионное обеспечение в странах Содружества независимых государств.</w:t>
      </w:r>
    </w:p>
    <w:p w14:paraId="31F0A08A" w14:textId="2DD18124" w:rsidR="00054D88" w:rsidRPr="00045BAE" w:rsidRDefault="00054D88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Перспективы развития программ корпоративной социальной ответственности в российских компаниях (на примере организации – базы практики).</w:t>
      </w:r>
    </w:p>
    <w:p w14:paraId="0FE4D985" w14:textId="3D355F7A" w:rsidR="00DE4BFB" w:rsidRDefault="00DE4BFB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>Повы</w:t>
      </w:r>
      <w:r>
        <w:rPr>
          <w:rFonts w:ascii="Times New Roman" w:hAnsi="Times New Roman" w:cs="Times New Roman"/>
          <w:sz w:val="28"/>
          <w:szCs w:val="28"/>
        </w:rPr>
        <w:t>шение производительности труда</w:t>
      </w:r>
      <w:r w:rsidRPr="00045BAE">
        <w:rPr>
          <w:rFonts w:ascii="Times New Roman" w:hAnsi="Times New Roman" w:cs="Times New Roman"/>
          <w:sz w:val="28"/>
          <w:szCs w:val="28"/>
        </w:rPr>
        <w:t xml:space="preserve"> как основной элемент социальной политики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45BAE">
        <w:rPr>
          <w:rFonts w:ascii="Times New Roman" w:hAnsi="Times New Roman" w:cs="Times New Roman"/>
          <w:sz w:val="28"/>
          <w:szCs w:val="28"/>
        </w:rPr>
        <w:t>осударства.</w:t>
      </w:r>
    </w:p>
    <w:p w14:paraId="439CAE73" w14:textId="799E31DA" w:rsidR="000C7A93" w:rsidRDefault="000C7A93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экономической эффективности частной медицинской клиники (на примере конкретной медицинской организации)</w:t>
      </w:r>
    </w:p>
    <w:p w14:paraId="7CD7D63A" w14:textId="6AAB96D3" w:rsidR="00054D88" w:rsidRPr="00045BAE" w:rsidRDefault="00054D88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системы предоставления государственных гарантий и мер социальной защиты населения в России (на примере региона Российской Федерации)</w:t>
      </w:r>
    </w:p>
    <w:p w14:paraId="5979858D" w14:textId="77777777" w:rsidR="00DE4BFB" w:rsidRPr="00171381" w:rsidRDefault="00DE4BFB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Привлечение инвестиций в социальные проекты</w:t>
      </w:r>
    </w:p>
    <w:p w14:paraId="260561F1" w14:textId="4F4312C0" w:rsidR="00DE4BFB" w:rsidRPr="00045BAE" w:rsidRDefault="00DE4BFB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>Прогноз</w:t>
      </w:r>
      <w:r w:rsidR="002E6F97">
        <w:rPr>
          <w:rFonts w:ascii="Times New Roman" w:hAnsi="Times New Roman" w:cs="Times New Roman"/>
          <w:sz w:val="28"/>
          <w:szCs w:val="28"/>
        </w:rPr>
        <w:t>ирование</w:t>
      </w:r>
      <w:r w:rsidRPr="00045BAE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регионов.</w:t>
      </w:r>
    </w:p>
    <w:p w14:paraId="378B2DB9" w14:textId="77777777" w:rsidR="00DE4BFB" w:rsidRPr="00045BAE" w:rsidRDefault="00DE4BFB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долгосрочных сбережений как инструмент повышения уровня пенсионного обеспечения</w:t>
      </w:r>
    </w:p>
    <w:p w14:paraId="7165DD82" w14:textId="77777777" w:rsidR="00DE4BFB" w:rsidRPr="00045BAE" w:rsidRDefault="00DE4BFB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>Проекты государственно-частного партнерства в социальной сфере (на примере ГЧП проекта).</w:t>
      </w:r>
    </w:p>
    <w:p w14:paraId="65B77F81" w14:textId="77777777" w:rsidR="00DE4BFB" w:rsidRDefault="00DE4BFB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>Развитие жилищного строительства и рынка жилья в Российской Федерации.</w:t>
      </w:r>
    </w:p>
    <w:p w14:paraId="582282C7" w14:textId="5B3324B8" w:rsidR="00DE4BFB" w:rsidRPr="00045BAE" w:rsidRDefault="00DE4BFB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F000228" w14:textId="77777777" w:rsidR="00DE4BFB" w:rsidRPr="00045BAE" w:rsidRDefault="00DE4BFB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 xml:space="preserve">Развитие предпринимательства креативных индустрий в России (на примере предприятия креативной индустрии). </w:t>
      </w:r>
    </w:p>
    <w:p w14:paraId="7E5F87A7" w14:textId="77777777" w:rsidR="00DE4BFB" w:rsidRPr="00045BAE" w:rsidRDefault="00DE4BFB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>Развитие рынка платных медицинских услуг в Российской Федерации в современных условиях (на примере частной медицинской клиники).</w:t>
      </w:r>
    </w:p>
    <w:p w14:paraId="4934C096" w14:textId="77777777" w:rsidR="00AC340A" w:rsidRPr="00045BAE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>Развитие рынка санаторно-курортных услуг в России в современных условиях (на примере санаторно-курортного учреждения).</w:t>
      </w:r>
    </w:p>
    <w:p w14:paraId="07CD0B91" w14:textId="77777777" w:rsidR="00AC340A" w:rsidRPr="00045BAE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>Развитие рынка телемедицинских услуг в Российской Федерации (на примере телемедицинской компании).</w:t>
      </w:r>
    </w:p>
    <w:p w14:paraId="604181AE" w14:textId="77777777" w:rsidR="00AC340A" w:rsidRPr="00045BAE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>Развитие рынка труда в Российской Федерации.</w:t>
      </w:r>
    </w:p>
    <w:p w14:paraId="4C18DF67" w14:textId="77777777" w:rsidR="00AC340A" w:rsidRPr="00045BAE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>социального</w:t>
      </w:r>
      <w:r w:rsidRPr="00045BAE">
        <w:rPr>
          <w:rFonts w:ascii="Times New Roman" w:hAnsi="Times New Roman" w:cs="Times New Roman"/>
          <w:sz w:val="28"/>
          <w:szCs w:val="28"/>
        </w:rPr>
        <w:t xml:space="preserve"> предпринимательства в Российской Федерации.</w:t>
      </w:r>
    </w:p>
    <w:p w14:paraId="713F6189" w14:textId="44EB66A4" w:rsidR="00AC340A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>Развитие фармацевтического рынка в России (на примере фармацевтической компании).</w:t>
      </w:r>
    </w:p>
    <w:p w14:paraId="15CD7188" w14:textId="488BFB6F" w:rsidR="000C7A93" w:rsidRPr="00045BAE" w:rsidRDefault="000C7A93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фармацевтического бизнеса в российской системе здравоохранения.</w:t>
      </w:r>
    </w:p>
    <w:p w14:paraId="278DACEC" w14:textId="77777777" w:rsidR="00AC340A" w:rsidRPr="00045BAE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>Развитие экономики здравоохранения в Российской Федерации.</w:t>
      </w:r>
    </w:p>
    <w:p w14:paraId="012F9FCC" w14:textId="77777777" w:rsidR="00AC340A" w:rsidRPr="00045BAE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>Развитие экономики образования в Российской Федерации.</w:t>
      </w:r>
    </w:p>
    <w:p w14:paraId="1FDCEB72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>Реализация национальных проектов Российской Федерации (на примере конкретного национального проекта).</w:t>
      </w:r>
    </w:p>
    <w:p w14:paraId="79413171" w14:textId="77777777" w:rsidR="00AC340A" w:rsidRPr="00045BAE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>Реинжиниринг процессов социального страхования в Российской Федерации.</w:t>
      </w:r>
    </w:p>
    <w:p w14:paraId="479DEFFD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Роль корпоративной социальной ответственности в бизнесе и её влияние на финансовые результаты</w:t>
      </w:r>
    </w:p>
    <w:p w14:paraId="4985CDC1" w14:textId="77777777" w:rsidR="00AC340A" w:rsidRPr="00045BAE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>Совершенствование механизмов государственно-частного партнерства в реализации социальных процессов.</w:t>
      </w:r>
    </w:p>
    <w:p w14:paraId="2D334CE4" w14:textId="53C603E7" w:rsidR="00AC340A" w:rsidRDefault="002E6F97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C340A" w:rsidRPr="00045BAE">
        <w:rPr>
          <w:rFonts w:ascii="Times New Roman" w:hAnsi="Times New Roman" w:cs="Times New Roman"/>
          <w:sz w:val="28"/>
          <w:szCs w:val="28"/>
        </w:rPr>
        <w:t>олодежн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AC340A" w:rsidRPr="00045BAE">
        <w:rPr>
          <w:rFonts w:ascii="Times New Roman" w:hAnsi="Times New Roman" w:cs="Times New Roman"/>
          <w:sz w:val="28"/>
          <w:szCs w:val="28"/>
        </w:rPr>
        <w:t xml:space="preserve"> политик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C340A" w:rsidRPr="00045BAE">
        <w:rPr>
          <w:rFonts w:ascii="Times New Roman" w:hAnsi="Times New Roman" w:cs="Times New Roman"/>
          <w:sz w:val="28"/>
          <w:szCs w:val="28"/>
        </w:rPr>
        <w:t xml:space="preserve"> </w:t>
      </w:r>
      <w:r w:rsidR="00AC340A">
        <w:rPr>
          <w:rFonts w:ascii="Times New Roman" w:hAnsi="Times New Roman" w:cs="Times New Roman"/>
          <w:color w:val="000000" w:themeColor="text1"/>
          <w:sz w:val="28"/>
          <w:szCs w:val="28"/>
        </w:rPr>
        <w:t>в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организационные и финансовые аспекты</w:t>
      </w:r>
    </w:p>
    <w:p w14:paraId="6E909A4B" w14:textId="34AA3A19" w:rsidR="00054D88" w:rsidRDefault="00054D88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механизмов государственно-частного партнерства в реализации социальных процессов (на примере организации ГЧП)</w:t>
      </w:r>
    </w:p>
    <w:p w14:paraId="09C2CE2B" w14:textId="6C090C1E" w:rsidR="00054D88" w:rsidRPr="00045BAE" w:rsidRDefault="00054D88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системы инвестирования средств пенсионных накоплений (на примере НПФ)</w:t>
      </w:r>
    </w:p>
    <w:p w14:paraId="24199043" w14:textId="77777777" w:rsidR="00AC340A" w:rsidRPr="00045BAE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>Современные тенденции развития и экономика рынка медицинского туризма в Российской Федерации.</w:t>
      </w:r>
    </w:p>
    <w:p w14:paraId="03C00E1F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Социальное предпринимательство в сфере образования</w:t>
      </w:r>
    </w:p>
    <w:p w14:paraId="79EA5C14" w14:textId="77777777" w:rsidR="00AC340A" w:rsidRPr="00045BAE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>Структура инвестиций и источники финансирования в социальной сфере в Российской Федерации.</w:t>
      </w:r>
    </w:p>
    <w:p w14:paraId="2EDB5A89" w14:textId="77777777" w:rsidR="00AC340A" w:rsidRPr="00045BAE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>Трансформация процессов социального обеспечения в Российской Федерации на основе цифровизации процессов.</w:t>
      </w:r>
    </w:p>
    <w:p w14:paraId="302D0992" w14:textId="2AC70F7B" w:rsidR="00AC340A" w:rsidRPr="00045BAE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>Управление государственными программами</w:t>
      </w:r>
      <w:r w:rsidR="002E6F97">
        <w:rPr>
          <w:rFonts w:ascii="Times New Roman" w:hAnsi="Times New Roman" w:cs="Times New Roman"/>
          <w:sz w:val="28"/>
          <w:szCs w:val="28"/>
        </w:rPr>
        <w:t xml:space="preserve"> и</w:t>
      </w:r>
      <w:r w:rsidRPr="00045BAE">
        <w:rPr>
          <w:rFonts w:ascii="Times New Roman" w:hAnsi="Times New Roman" w:cs="Times New Roman"/>
          <w:sz w:val="28"/>
          <w:szCs w:val="28"/>
        </w:rPr>
        <w:t xml:space="preserve"> национальными проектами в здравоохранении</w:t>
      </w:r>
      <w:r w:rsidR="002E6F97">
        <w:rPr>
          <w:rFonts w:ascii="Times New Roman" w:hAnsi="Times New Roman" w:cs="Times New Roman"/>
          <w:sz w:val="28"/>
          <w:szCs w:val="28"/>
        </w:rPr>
        <w:t xml:space="preserve"> и</w:t>
      </w:r>
      <w:r w:rsidRPr="00045BAE">
        <w:rPr>
          <w:rFonts w:ascii="Times New Roman" w:hAnsi="Times New Roman" w:cs="Times New Roman"/>
          <w:sz w:val="28"/>
          <w:szCs w:val="28"/>
        </w:rPr>
        <w:t xml:space="preserve"> способы повышения</w:t>
      </w:r>
      <w:r w:rsidR="002E6F97">
        <w:rPr>
          <w:rFonts w:ascii="Times New Roman" w:hAnsi="Times New Roman" w:cs="Times New Roman"/>
          <w:sz w:val="28"/>
          <w:szCs w:val="28"/>
        </w:rPr>
        <w:t xml:space="preserve"> их</w:t>
      </w:r>
      <w:r w:rsidRPr="00045BAE"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 w:rsidR="002E6F97">
        <w:rPr>
          <w:rFonts w:ascii="Times New Roman" w:hAnsi="Times New Roman" w:cs="Times New Roman"/>
          <w:sz w:val="28"/>
          <w:szCs w:val="28"/>
        </w:rPr>
        <w:t>.</w:t>
      </w:r>
    </w:p>
    <w:p w14:paraId="653BB102" w14:textId="1F5CA826" w:rsidR="00AC340A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>Устранение основных дисбалансов в региональном социальном развитии в Российской Федерации.</w:t>
      </w:r>
    </w:p>
    <w:p w14:paraId="40AB6DCE" w14:textId="208725B8" w:rsidR="000C7A93" w:rsidRPr="00045BAE" w:rsidRDefault="000C7A93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и оценка эффективности продюсерских проектов (на примере организации сферы киноиндустрии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p w14:paraId="3E02827A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Финансирование и управление проектами в сфере здравоохранения</w:t>
      </w:r>
    </w:p>
    <w:p w14:paraId="0154599E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Финансирование образовательных социальных проектов</w:t>
      </w:r>
    </w:p>
    <w:p w14:paraId="1BFEA6F7" w14:textId="336F46D3" w:rsidR="00AC340A" w:rsidRPr="000C7A93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>Финансирование проектов креативных индустрий (на примере организации креативной индустрии).</w:t>
      </w:r>
    </w:p>
    <w:p w14:paraId="4EFCEB70" w14:textId="1108F2F0" w:rsidR="000C7A93" w:rsidRPr="00045BAE" w:rsidRDefault="000C7A93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Финансирование проектов организаций культуры и искусства в Российской Федерации (на примере организации сферы культуры и искусства).</w:t>
      </w:r>
    </w:p>
    <w:p w14:paraId="13581DC9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Финансовая поддержка социальных инноваций: международный опыт и российская практика</w:t>
      </w:r>
    </w:p>
    <w:p w14:paraId="367B7502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Финансовое планирование и управление рисками в социальных проектах</w:t>
      </w:r>
    </w:p>
    <w:p w14:paraId="3944ACC6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Финансово-экономические аспекты обеспечения доступного жилья для социально незащищенных слоев населения</w:t>
      </w:r>
    </w:p>
    <w:p w14:paraId="1AA4FE66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Финансовые инструменты поддержки малого и среднего бизнеса в социальной сфере</w:t>
      </w:r>
    </w:p>
    <w:p w14:paraId="46C05A0F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lastRenderedPageBreak/>
        <w:t>Финансовые механизмы поддержки людей с ограниченными возможностями</w:t>
      </w:r>
    </w:p>
    <w:p w14:paraId="5C4BC478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Финансовые стратегии устойчивого развития некоммерческих организаций</w:t>
      </w:r>
    </w:p>
    <w:p w14:paraId="61BD1352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Финансовый анализ и оценка эффективности социальных стартапов</w:t>
      </w:r>
    </w:p>
    <w:p w14:paraId="2D9B27ED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развитие программ</w:t>
      </w:r>
      <w:r w:rsidRPr="00171381">
        <w:rPr>
          <w:rFonts w:ascii="Times New Roman" w:hAnsi="Times New Roman" w:cs="Times New Roman"/>
          <w:sz w:val="28"/>
          <w:szCs w:val="28"/>
        </w:rPr>
        <w:t xml:space="preserve"> социального туризма</w:t>
      </w:r>
    </w:p>
    <w:p w14:paraId="34578198" w14:textId="77777777" w:rsidR="00AC340A" w:rsidRPr="00045BAE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 xml:space="preserve">Цифровизация процессов в социальной сфере </w:t>
      </w:r>
      <w:r w:rsidRPr="00045BAE">
        <w:rPr>
          <w:rFonts w:ascii="Times New Roman" w:hAnsi="Times New Roman" w:cs="Times New Roman"/>
          <w:color w:val="000000" w:themeColor="text1"/>
          <w:sz w:val="28"/>
          <w:szCs w:val="28"/>
        </w:rPr>
        <w:t>(на примере организации социальной сферы).</w:t>
      </w:r>
    </w:p>
    <w:p w14:paraId="1C137D89" w14:textId="40CD4BF9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Экономика здравоохранения: анализ финансирования и оптимизации ресурсов</w:t>
      </w:r>
      <w:r w:rsidR="00054D88">
        <w:rPr>
          <w:rFonts w:ascii="Times New Roman" w:hAnsi="Times New Roman" w:cs="Times New Roman"/>
          <w:sz w:val="28"/>
          <w:szCs w:val="28"/>
        </w:rPr>
        <w:t>.</w:t>
      </w:r>
    </w:p>
    <w:p w14:paraId="32C3B807" w14:textId="211B4EFC" w:rsidR="00AC340A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>Экономика системы долговременного ухода за гражданами пожилого возраста и инвалидами, нуждающимися в уходе.</w:t>
      </w:r>
    </w:p>
    <w:p w14:paraId="2FB1D4E4" w14:textId="20A3A3BD" w:rsidR="00054D88" w:rsidRPr="00045BAE" w:rsidRDefault="00054D88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Экономические и финансовые аспекты проведения спортивно-зрелищных мероприятий (на примере спортивной организации).</w:t>
      </w:r>
    </w:p>
    <w:p w14:paraId="1977B46B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Экономическая оценка влияния корпоративной социальной ответственности на развитие социальной инфраструктуры</w:t>
      </w:r>
    </w:p>
    <w:p w14:paraId="2051387A" w14:textId="77777777" w:rsidR="00AC340A" w:rsidRPr="00045BAE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>Экономическая оценка добровольного медицинского страхования и платных медицинских услуг в медицинской организации.</w:t>
      </w:r>
    </w:p>
    <w:p w14:paraId="66F05E5C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Экономическая эффективность социальных программ в здравоохранении</w:t>
      </w:r>
    </w:p>
    <w:p w14:paraId="2E60D88C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Эффективность государственных программ поддержки инвалидов</w:t>
      </w:r>
    </w:p>
    <w:p w14:paraId="546046A1" w14:textId="77777777" w:rsidR="00AC340A" w:rsidRDefault="00AC340A" w:rsidP="00AC340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B232D9" w14:textId="36A94055" w:rsidR="00C45484" w:rsidRDefault="00C45484" w:rsidP="00C45484">
      <w:pPr>
        <w:tabs>
          <w:tab w:val="left" w:pos="360"/>
        </w:tabs>
        <w:jc w:val="center"/>
      </w:pPr>
      <w:r>
        <w:rPr>
          <w:b/>
          <w:bCs/>
          <w:i/>
          <w:color w:val="000000"/>
          <w:sz w:val="28"/>
          <w:szCs w:val="28"/>
        </w:rPr>
        <w:t xml:space="preserve">Иная тема при согласовании с научным руководителем и </w:t>
      </w:r>
      <w:r w:rsidR="00AC340A">
        <w:rPr>
          <w:b/>
          <w:bCs/>
          <w:i/>
          <w:color w:val="000000"/>
          <w:sz w:val="28"/>
          <w:szCs w:val="28"/>
        </w:rPr>
        <w:t>заведующим Кафедрой</w:t>
      </w:r>
      <w:r>
        <w:rPr>
          <w:b/>
          <w:bCs/>
          <w:i/>
          <w:color w:val="000000"/>
          <w:sz w:val="28"/>
          <w:szCs w:val="28"/>
        </w:rPr>
        <w:t xml:space="preserve"> страхования и экономики социальной сферы.</w:t>
      </w:r>
    </w:p>
    <w:p w14:paraId="7732AA0A" w14:textId="77777777" w:rsidR="00C45484" w:rsidRPr="00C45484" w:rsidRDefault="00C45484" w:rsidP="00C45484">
      <w:pPr>
        <w:tabs>
          <w:tab w:val="left" w:pos="360"/>
        </w:tabs>
      </w:pPr>
    </w:p>
    <w:sectPr w:rsidR="00C45484" w:rsidRPr="00C4548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59E2886"/>
    <w:multiLevelType w:val="multilevel"/>
    <w:tmpl w:val="C64AA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4B2D44"/>
    <w:multiLevelType w:val="hybridMultilevel"/>
    <w:tmpl w:val="8784485E"/>
    <w:lvl w:ilvl="0" w:tplc="8C5ABD2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013FA"/>
    <w:multiLevelType w:val="multilevel"/>
    <w:tmpl w:val="171E42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A8810E8"/>
    <w:multiLevelType w:val="hybridMultilevel"/>
    <w:tmpl w:val="8784485E"/>
    <w:lvl w:ilvl="0" w:tplc="8C5ABD2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51AD0"/>
    <w:multiLevelType w:val="multilevel"/>
    <w:tmpl w:val="CC20A03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 w15:restartNumberingAfterBreak="0">
    <w:nsid w:val="5C76567C"/>
    <w:multiLevelType w:val="multilevel"/>
    <w:tmpl w:val="4F5047F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 w15:restartNumberingAfterBreak="0">
    <w:nsid w:val="72102D43"/>
    <w:multiLevelType w:val="hybridMultilevel"/>
    <w:tmpl w:val="9DF43D8A"/>
    <w:lvl w:ilvl="0" w:tplc="2A1E2CB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C83"/>
    <w:rsid w:val="0000407E"/>
    <w:rsid w:val="00022D8C"/>
    <w:rsid w:val="00045108"/>
    <w:rsid w:val="00054D88"/>
    <w:rsid w:val="000A012B"/>
    <w:rsid w:val="000C7A93"/>
    <w:rsid w:val="000D0D08"/>
    <w:rsid w:val="000F2754"/>
    <w:rsid w:val="000F5171"/>
    <w:rsid w:val="000F6F3D"/>
    <w:rsid w:val="0013721C"/>
    <w:rsid w:val="00156095"/>
    <w:rsid w:val="00156216"/>
    <w:rsid w:val="00165C6C"/>
    <w:rsid w:val="00172679"/>
    <w:rsid w:val="001C4791"/>
    <w:rsid w:val="00253269"/>
    <w:rsid w:val="002910CE"/>
    <w:rsid w:val="002A27E5"/>
    <w:rsid w:val="002E6F97"/>
    <w:rsid w:val="0030181C"/>
    <w:rsid w:val="00353396"/>
    <w:rsid w:val="003A08A8"/>
    <w:rsid w:val="003F0E67"/>
    <w:rsid w:val="003F2376"/>
    <w:rsid w:val="0042382E"/>
    <w:rsid w:val="00432516"/>
    <w:rsid w:val="004325C9"/>
    <w:rsid w:val="0046467B"/>
    <w:rsid w:val="004A79DD"/>
    <w:rsid w:val="004C4E8B"/>
    <w:rsid w:val="004D19EE"/>
    <w:rsid w:val="004D2307"/>
    <w:rsid w:val="004F7BD8"/>
    <w:rsid w:val="005220F5"/>
    <w:rsid w:val="0052307A"/>
    <w:rsid w:val="00531B99"/>
    <w:rsid w:val="005B5F2D"/>
    <w:rsid w:val="005D75FC"/>
    <w:rsid w:val="005F2AD8"/>
    <w:rsid w:val="0067363C"/>
    <w:rsid w:val="00701B14"/>
    <w:rsid w:val="00705D03"/>
    <w:rsid w:val="00732E04"/>
    <w:rsid w:val="007E545A"/>
    <w:rsid w:val="007F5F0C"/>
    <w:rsid w:val="00806C5B"/>
    <w:rsid w:val="00811AD4"/>
    <w:rsid w:val="00845AC1"/>
    <w:rsid w:val="008E55F7"/>
    <w:rsid w:val="00914D26"/>
    <w:rsid w:val="009E61AD"/>
    <w:rsid w:val="00A24B96"/>
    <w:rsid w:val="00A4418C"/>
    <w:rsid w:val="00A6420E"/>
    <w:rsid w:val="00A65638"/>
    <w:rsid w:val="00A72A78"/>
    <w:rsid w:val="00AA72FC"/>
    <w:rsid w:val="00AB379E"/>
    <w:rsid w:val="00AC340A"/>
    <w:rsid w:val="00B462D9"/>
    <w:rsid w:val="00B72538"/>
    <w:rsid w:val="00BB118A"/>
    <w:rsid w:val="00BD7F85"/>
    <w:rsid w:val="00BF38E6"/>
    <w:rsid w:val="00C20A66"/>
    <w:rsid w:val="00C45484"/>
    <w:rsid w:val="00C65C83"/>
    <w:rsid w:val="00C67853"/>
    <w:rsid w:val="00C92740"/>
    <w:rsid w:val="00CD4933"/>
    <w:rsid w:val="00CF29E8"/>
    <w:rsid w:val="00D35CEB"/>
    <w:rsid w:val="00DE4BFB"/>
    <w:rsid w:val="00E3284E"/>
    <w:rsid w:val="00E82EB6"/>
    <w:rsid w:val="00E86EAD"/>
    <w:rsid w:val="00EB65E5"/>
    <w:rsid w:val="00EC492A"/>
    <w:rsid w:val="00EE7F90"/>
    <w:rsid w:val="00F161F4"/>
    <w:rsid w:val="00F40B74"/>
    <w:rsid w:val="00F769B8"/>
    <w:rsid w:val="00F82559"/>
    <w:rsid w:val="00FC330C"/>
    <w:rsid w:val="00FC6F13"/>
    <w:rsid w:val="00FD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1EAA7"/>
  <w15:docId w15:val="{A0E6969A-EF90-4F9A-B71F-4147F912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D670DC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D670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D670DC"/>
    <w:rPr>
      <w:i/>
      <w:iCs/>
    </w:rPr>
  </w:style>
  <w:style w:type="character" w:customStyle="1" w:styleId="-">
    <w:name w:val="Интернет-ссылка"/>
    <w:basedOn w:val="a0"/>
    <w:uiPriority w:val="99"/>
    <w:semiHidden/>
    <w:unhideWhenUsed/>
    <w:rsid w:val="00D670DC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D27EBB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link w:val="a6"/>
    <w:pPr>
      <w:spacing w:after="140" w:line="276" w:lineRule="auto"/>
    </w:pPr>
  </w:style>
  <w:style w:type="paragraph" w:styleId="a7">
    <w:name w:val="List"/>
    <w:basedOn w:val="a5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887F3C"/>
    <w:pPr>
      <w:spacing w:after="200" w:line="276" w:lineRule="auto"/>
      <w:ind w:left="720"/>
      <w:contextualSpacing/>
    </w:pPr>
  </w:style>
  <w:style w:type="paragraph" w:styleId="ab">
    <w:name w:val="Normal (Web)"/>
    <w:basedOn w:val="a"/>
    <w:uiPriority w:val="99"/>
    <w:unhideWhenUsed/>
    <w:qFormat/>
    <w:rsid w:val="00D670D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D27EB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973D1C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2A27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A27E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A27E5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A27E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A27E5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2A27E5"/>
    <w:pPr>
      <w:suppressAutoHyphens w:val="0"/>
    </w:pPr>
  </w:style>
  <w:style w:type="character" w:customStyle="1" w:styleId="a6">
    <w:name w:val="Основной текст Знак"/>
    <w:basedOn w:val="a0"/>
    <w:link w:val="a5"/>
    <w:rsid w:val="00CD4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D72CD-0BCD-448A-A598-5314478462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D7D5AA-F140-4B96-8386-8ACB702E1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F231A0-167D-411E-B82E-CE58DFB365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C853A8-BBA2-4E31-AEE6-4ACE0CD3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Карикова Дарья Павловна</dc:creator>
  <cp:lastModifiedBy>Розенталь Милана Александровна</cp:lastModifiedBy>
  <cp:revision>13</cp:revision>
  <cp:lastPrinted>2023-09-06T10:05:00Z</cp:lastPrinted>
  <dcterms:created xsi:type="dcterms:W3CDTF">2023-09-07T15:40:00Z</dcterms:created>
  <dcterms:modified xsi:type="dcterms:W3CDTF">2025-09-26T12:32:00Z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