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Autospacing="0" w:before="0" w:afterAutospacing="0" w:after="0"/>
        <w:ind w:left="-284" w:firstLine="284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О подготовке ВКР и сроках проведения практики </w:t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 Институте </w:t>
      </w:r>
      <w:r>
        <w:rPr>
          <w:rFonts w:eastAsia="Times New Roman" w:cs="Times New Roman"/>
          <w:b/>
          <w:bCs/>
          <w:color w:val="auto"/>
          <w:kern w:val="0"/>
          <w:sz w:val="32"/>
          <w:szCs w:val="32"/>
          <w:lang w:val="ru-RU" w:eastAsia="ru-RU" w:bidi="ar-SA"/>
        </w:rPr>
        <w:t xml:space="preserve">открытого </w:t>
      </w:r>
      <w:r>
        <w:rPr>
          <w:b/>
          <w:bCs/>
          <w:sz w:val="32"/>
          <w:szCs w:val="32"/>
        </w:rPr>
        <w:t xml:space="preserve">образования </w:t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Western"/>
        <w:spacing w:beforeAutospacing="0" w:before="0" w:afterAutospacing="0" w:after="0"/>
        <w:ind w:left="-284" w:firstLine="284"/>
        <w:jc w:val="left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Направление подготовки: 38.03.01 «Экономика»</w:t>
      </w:r>
    </w:p>
    <w:p>
      <w:pPr>
        <w:pStyle w:val="Western"/>
        <w:spacing w:beforeAutospacing="0" w:before="0" w:afterAutospacing="0" w:after="0"/>
        <w:ind w:left="-284" w:firstLine="284"/>
        <w:jc w:val="left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Профиль: «Финансовые рынки 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финтех</w:t>
      </w:r>
      <w:r>
        <w:rPr>
          <w:b w:val="false"/>
          <w:bCs w:val="false"/>
          <w:sz w:val="26"/>
          <w:szCs w:val="26"/>
        </w:rPr>
        <w:t>»</w:t>
      </w:r>
    </w:p>
    <w:p>
      <w:pPr>
        <w:pStyle w:val="Western"/>
        <w:widowControl/>
        <w:suppressAutoHyphens w:val="true"/>
        <w:bidi w:val="0"/>
        <w:spacing w:lineRule="auto" w:line="240" w:beforeAutospacing="0" w:before="0" w:afterAutospacing="0" w:after="0"/>
        <w:ind w:left="0" w:right="0" w:hanging="0"/>
        <w:jc w:val="left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Бакалавриат с применением ДОТ (ускоренное обучение на базе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ВО</w:t>
      </w:r>
      <w:r>
        <w:rPr>
          <w:b w:val="false"/>
          <w:bCs w:val="false"/>
          <w:sz w:val="26"/>
          <w:szCs w:val="26"/>
        </w:rPr>
        <w:t>)</w:t>
      </w:r>
    </w:p>
    <w:p>
      <w:pPr>
        <w:pStyle w:val="Western"/>
        <w:spacing w:beforeAutospacing="0" w:before="0" w:afterAutospacing="0" w:after="0"/>
        <w:ind w:left="-284" w:firstLine="284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Группа: ДЭ</w:t>
      </w:r>
      <w:r>
        <w:rPr>
          <w:rFonts w:eastAsia="Times New Roman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иФ23-2в </w:t>
      </w:r>
    </w:p>
    <w:p>
      <w:pPr>
        <w:pStyle w:val="Western"/>
        <w:spacing w:beforeAutospacing="0" w:before="0" w:afterAutospacing="0" w:after="0"/>
        <w:ind w:left="-284" w:firstLine="284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4"/>
        <w:tblW w:w="936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80"/>
        <w:gridCol w:w="3179"/>
      </w:tblGrid>
      <w:tr>
        <w:trPr/>
        <w:tc>
          <w:tcPr>
            <w:tcW w:w="6180" w:type="dxa"/>
            <w:tcBorders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bidi="ar-SA"/>
              </w:rPr>
              <w:t>Вид работы</w:t>
            </w:r>
          </w:p>
        </w:tc>
        <w:tc>
          <w:tcPr>
            <w:tcW w:w="3179" w:type="dxa"/>
            <w:tcBorders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bidi="ar-SA"/>
              </w:rPr>
              <w:t>Сроки выполнения</w:t>
            </w:r>
          </w:p>
        </w:tc>
      </w:tr>
      <w:tr>
        <w:trPr/>
        <w:tc>
          <w:tcPr>
            <w:tcW w:w="9359" w:type="dxa"/>
            <w:gridSpan w:val="2"/>
            <w:tcBorders>
              <w:top w:val="nil"/>
            </w:tcBorders>
            <w:shd w:fill="EEEEEE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rFonts w:ascii="Times New Roman" w:hAnsi="Times New Roman"/>
                <w:b/>
                <w:b/>
                <w:bCs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bidi="ar-SA"/>
              </w:rPr>
              <w:t>Подготовка ВКР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Составление, утверждение руководителем и размещение студентом плана-задания ВКР на ИОП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 ноября</w:t>
            </w:r>
            <w:r>
              <w:rPr>
                <w:kern w:val="0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205" w:hRule="atLeast"/>
        </w:trPr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Предоставление первой главы ВКР руководителю</w:t>
              <w:br/>
              <w:t>Предоставление второй главы ВКР руководителю</w:t>
              <w:br/>
              <w:t>Предоставление третьей главы ВКР руководителю</w:t>
              <w:br/>
              <w:t>Предоставление ВКР в полном объеме руководителю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января</w:t>
            </w:r>
            <w:r>
              <w:rPr>
                <w:kern w:val="0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kern w:val="0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апреля</w:t>
            </w:r>
            <w:r>
              <w:rPr>
                <w:kern w:val="0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kern w:val="0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июня</w:t>
            </w:r>
            <w:r>
              <w:rPr>
                <w:kern w:val="0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kern w:val="0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июля</w:t>
            </w:r>
            <w:r>
              <w:rPr>
                <w:kern w:val="0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Проведение предварительной защиты ВКР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индивидуальном порядке с научным руководителем</w:t>
            </w:r>
          </w:p>
        </w:tc>
      </w:tr>
      <w:tr>
        <w:trPr/>
        <w:tc>
          <w:tcPr>
            <w:tcW w:w="6180" w:type="dxa"/>
            <w:tcBorders/>
          </w:tcPr>
          <w:p>
            <w:pPr>
              <w:pStyle w:val="Style19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Размещение итоговой, согласованной с научным руководителем ЭВКР на ИОП*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Style19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20 августа 2026</w:t>
            </w:r>
          </w:p>
        </w:tc>
      </w:tr>
      <w:tr>
        <w:trPr/>
        <w:tc>
          <w:tcPr>
            <w:tcW w:w="6180" w:type="dxa"/>
            <w:tcBorders/>
          </w:tcPr>
          <w:p>
            <w:pPr>
              <w:pStyle w:val="Style19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Размещение отзыва руководителя о ВКР студента на ИОП и установление им статуса «Допущен (-а) к защите»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Style19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за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5 дней до даты защиты ВКР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Государственная итоговая аттестация, защита ВКР*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b w:val="false"/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lang w:val="ru-RU" w:bidi="ar-SA"/>
              </w:rPr>
              <w:t>01.09.2026 - 30.09.2026**</w:t>
            </w:r>
          </w:p>
        </w:tc>
      </w:tr>
      <w:tr>
        <w:trPr/>
        <w:tc>
          <w:tcPr>
            <w:tcW w:w="9359" w:type="dxa"/>
            <w:gridSpan w:val="2"/>
            <w:tcBorders/>
            <w:shd w:fill="EEEEEE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bidi="ar-SA"/>
              </w:rPr>
              <w:t>Практика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Учебная практика</w:t>
            </w:r>
            <w:r>
              <w:rPr>
                <w:kern w:val="0"/>
                <w:sz w:val="24"/>
                <w:szCs w:val="24"/>
                <w:lang w:val="ru-RU" w:bidi="ar-SA"/>
              </w:rPr>
              <w:t>: ознакомительная практика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Style15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bidi="ar-SA"/>
              </w:rPr>
              <w:t>09.03.2026-22.03.2026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Производственная практика: технологическая (проектно-технологическая) практика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23.03.2026-21.06.2026</w:t>
            </w:r>
          </w:p>
        </w:tc>
      </w:tr>
      <w:tr>
        <w:trPr/>
        <w:tc>
          <w:tcPr>
            <w:tcW w:w="6180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Защита отчетов по практике</w:t>
            </w:r>
          </w:p>
        </w:tc>
        <w:tc>
          <w:tcPr>
            <w:tcW w:w="3179" w:type="dxa"/>
            <w:tcBorders/>
            <w:shd w:color="auto" w:fill="auto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22.06.2026-26.06.2026</w:t>
            </w:r>
          </w:p>
        </w:tc>
      </w:tr>
    </w:tbl>
    <w:p>
      <w:pPr>
        <w:pStyle w:val="Normal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* Студенты, не разместившие ЭВКР на платформе org.fa.ru до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.08.202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не будут включены в приказ о допуске к государственной итоговой аттестации (ГИА), что повлечет за собой отчисление из университета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-284" w:firstLine="284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** Дата проведения защиты ВКР определяется расписанием ГИА</w:t>
      </w:r>
    </w:p>
    <w:p>
      <w:pPr>
        <w:pStyle w:val="Western"/>
        <w:spacing w:beforeAutospacing="0" w:before="0" w:afterAutospacing="0" w:after="150"/>
        <w:ind w:left="-284" w:firstLine="284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Western"/>
        <w:spacing w:beforeAutospacing="0" w:before="0" w:afterAutospacing="0" w:after="0"/>
        <w:ind w:left="-284" w:firstLine="284"/>
        <w:jc w:val="center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26b12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Western" w:customStyle="1">
    <w:name w:val="western"/>
    <w:basedOn w:val="Normal"/>
    <w:qFormat/>
    <w:rsid w:val="00726b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26b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LibreOffice/7.0.6.2$Linux_X86_64 LibreOffice_project/00$Build-2</Application>
  <AppVersion>15.0000</AppVersion>
  <Pages>1</Pages>
  <Words>194</Words>
  <Characters>1313</Characters>
  <CharactersWithSpaces>1480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2022-12-04T17:38:00Z</dcterms:created>
  <dc:creator>Абалакина Татьяна Владимировна</dc:creator>
  <dc:description/>
  <dc:language>ru-RU</dc:language>
  <cp:lastModifiedBy/>
  <cp:lastPrinted>2025-02-05T16:58:37Z</cp:lastPrinted>
  <dcterms:modified xsi:type="dcterms:W3CDTF">2025-11-26T13:16:54Z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