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7D3" w:rsidRDefault="00E97C60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Федеральное государственное образовательное бюджетное учреждение высшего образования</w:t>
      </w:r>
    </w:p>
    <w:p w:rsidR="006277D3" w:rsidRDefault="00E97C6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«Финансовый университет при Правительстве Российской Федерации»</w:t>
      </w:r>
    </w:p>
    <w:p w:rsidR="006277D3" w:rsidRDefault="00E97C6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(Финансовый университет)</w:t>
      </w:r>
    </w:p>
    <w:p w:rsidR="006277D3" w:rsidRDefault="006277D3">
      <w:pPr>
        <w:spacing w:after="0"/>
        <w:rPr>
          <w:rFonts w:ascii="Times New Roman" w:hAnsi="Times New Roman"/>
          <w:sz w:val="28"/>
          <w:szCs w:val="28"/>
        </w:rPr>
      </w:pPr>
    </w:p>
    <w:p w:rsidR="006277D3" w:rsidRDefault="00E97C6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Кафедра</w:t>
      </w:r>
      <w:r>
        <w:rPr>
          <w:rFonts w:ascii="Times New Roman" w:hAnsi="Times New Roman"/>
          <w:b/>
          <w:bCs/>
          <w:sz w:val="28"/>
          <w:szCs w:val="28"/>
        </w:rPr>
        <w:t xml:space="preserve"> финансовых рынков и финансового инжиниринга </w:t>
      </w:r>
    </w:p>
    <w:p w:rsidR="006277D3" w:rsidRDefault="00E97C6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Финансового факультета</w:t>
      </w:r>
    </w:p>
    <w:p w:rsidR="006277D3" w:rsidRDefault="006277D3">
      <w:pPr>
        <w:jc w:val="center"/>
        <w:rPr>
          <w:b/>
          <w:bCs/>
          <w:sz w:val="28"/>
          <w:szCs w:val="28"/>
        </w:rPr>
      </w:pPr>
    </w:p>
    <w:p w:rsidR="006277D3" w:rsidRDefault="00E97C60">
      <w:pPr>
        <w:tabs>
          <w:tab w:val="left" w:pos="735"/>
        </w:tabs>
        <w:spacing w:line="240" w:lineRule="auto"/>
        <w:ind w:left="1043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УТВЕРЖД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ЕНО</w:t>
      </w:r>
    </w:p>
    <w:p w:rsidR="006277D3" w:rsidRDefault="00E97C60">
      <w:pPr>
        <w:tabs>
          <w:tab w:val="left" w:pos="735"/>
        </w:tabs>
        <w:spacing w:line="240" w:lineRule="auto"/>
        <w:ind w:left="1043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Протокол заседания Кафедры </w:t>
      </w:r>
    </w:p>
    <w:p w:rsidR="006277D3" w:rsidRDefault="00E97C60">
      <w:pPr>
        <w:tabs>
          <w:tab w:val="left" w:pos="735"/>
        </w:tabs>
        <w:spacing w:after="0" w:line="240" w:lineRule="auto"/>
        <w:ind w:left="1043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8E0ED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сентября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8E0ED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</w:p>
    <w:p w:rsidR="006277D3" w:rsidRDefault="006277D3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7D3" w:rsidRDefault="006277D3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7D3" w:rsidRDefault="006277D3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7D3" w:rsidRDefault="00E97C60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проведению второй повторной промежуточной аттестации обучающихся</w:t>
      </w:r>
    </w:p>
    <w:p w:rsidR="006277D3" w:rsidRDefault="006277D3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5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33"/>
        <w:gridCol w:w="4152"/>
        <w:gridCol w:w="5269"/>
      </w:tblGrid>
      <w:tr w:rsidR="006277D3">
        <w:tc>
          <w:tcPr>
            <w:tcW w:w="5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Состав комиссии </w:t>
            </w:r>
          </w:p>
        </w:tc>
        <w:tc>
          <w:tcPr>
            <w:tcW w:w="4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Даты заседаний*</w:t>
            </w:r>
          </w:p>
        </w:tc>
        <w:tc>
          <w:tcPr>
            <w:tcW w:w="5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7D3" w:rsidRDefault="00E97C60">
            <w:pPr>
              <w:pStyle w:val="af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Дисциплины</w:t>
            </w:r>
          </w:p>
        </w:tc>
      </w:tr>
      <w:tr w:rsidR="006277D3">
        <w:tc>
          <w:tcPr>
            <w:tcW w:w="1485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6277D3" w:rsidRDefault="00E97C60">
            <w:pPr>
              <w:pStyle w:val="af"/>
              <w:spacing w:after="0"/>
              <w:jc w:val="center"/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Комиссия №1</w:t>
            </w:r>
          </w:p>
        </w:tc>
      </w:tr>
      <w:tr w:rsidR="006277D3">
        <w:tc>
          <w:tcPr>
            <w:tcW w:w="5433" w:type="dxa"/>
            <w:tcBorders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Председатель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15287D">
              <w:rPr>
                <w:rFonts w:ascii="Times New Roman" w:hAnsi="Times New Roman"/>
                <w:sz w:val="26"/>
                <w:szCs w:val="26"/>
              </w:rPr>
              <w:t>И.А. Сударикова</w:t>
            </w:r>
            <w:r>
              <w:rPr>
                <w:rFonts w:ascii="Times New Roman" w:hAnsi="Times New Roman"/>
                <w:sz w:val="26"/>
                <w:szCs w:val="26"/>
              </w:rPr>
              <w:t>, доцент, заместитель заведующего кафедрой по учебной и учебно-методической работе</w:t>
            </w:r>
          </w:p>
          <w:p w:rsidR="006277D3" w:rsidRDefault="006277D3">
            <w:pPr>
              <w:pStyle w:val="af"/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Члены комиссии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: </w:t>
            </w:r>
          </w:p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Н.Е. Анненская, доцент кафедры</w:t>
            </w:r>
          </w:p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Е.В. Алтухова,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97C60">
              <w:rPr>
                <w:rFonts w:ascii="Times New Roman" w:hAnsi="Times New Roman"/>
                <w:sz w:val="26"/>
                <w:szCs w:val="26"/>
              </w:rPr>
              <w:t>. Л.Н. Андрианова,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E97C60">
              <w:rPr>
                <w:rFonts w:ascii="Times New Roman" w:hAnsi="Times New Roman"/>
                <w:sz w:val="26"/>
                <w:szCs w:val="26"/>
              </w:rPr>
              <w:t>. Т.В. Маняхин,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  <w:r w:rsidR="00E97C60">
              <w:rPr>
                <w:rFonts w:ascii="Times New Roman" w:hAnsi="Times New Roman"/>
                <w:sz w:val="26"/>
                <w:szCs w:val="26"/>
              </w:rPr>
              <w:t xml:space="preserve">. А.П. </w:t>
            </w:r>
            <w:proofErr w:type="spellStart"/>
            <w:r w:rsidR="00E97C60">
              <w:rPr>
                <w:rFonts w:ascii="Times New Roman" w:hAnsi="Times New Roman"/>
                <w:sz w:val="26"/>
                <w:szCs w:val="26"/>
              </w:rPr>
              <w:t>Чигринская</w:t>
            </w:r>
            <w:proofErr w:type="spellEnd"/>
            <w:r w:rsidR="00E97C60">
              <w:rPr>
                <w:rFonts w:ascii="Times New Roman" w:hAnsi="Times New Roman"/>
                <w:sz w:val="26"/>
                <w:szCs w:val="26"/>
              </w:rPr>
              <w:t xml:space="preserve">, доцент кафедры 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E97C60">
              <w:rPr>
                <w:rFonts w:ascii="Times New Roman" w:hAnsi="Times New Roman"/>
                <w:sz w:val="26"/>
                <w:szCs w:val="26"/>
              </w:rPr>
              <w:t xml:space="preserve">. К.В. </w:t>
            </w:r>
            <w:proofErr w:type="spellStart"/>
            <w:r w:rsidR="00E97C60">
              <w:rPr>
                <w:rFonts w:ascii="Times New Roman" w:hAnsi="Times New Roman"/>
                <w:sz w:val="26"/>
                <w:szCs w:val="26"/>
              </w:rPr>
              <w:t>Криничанский</w:t>
            </w:r>
            <w:proofErr w:type="spellEnd"/>
            <w:r w:rsidR="00E97C60">
              <w:rPr>
                <w:rFonts w:ascii="Times New Roman" w:hAnsi="Times New Roman"/>
                <w:sz w:val="26"/>
                <w:szCs w:val="26"/>
              </w:rPr>
              <w:t>, профессор кафедры</w:t>
            </w:r>
          </w:p>
          <w:p w:rsidR="004957E9" w:rsidRDefault="004957E9" w:rsidP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E97C6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С.А. Переход, доцент кафедры</w:t>
            </w:r>
          </w:p>
          <w:p w:rsidR="00B0218D" w:rsidRDefault="004957E9" w:rsidP="00B0218D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B0218D">
              <w:rPr>
                <w:rFonts w:ascii="Times New Roman" w:hAnsi="Times New Roman"/>
                <w:sz w:val="26"/>
                <w:szCs w:val="26"/>
              </w:rPr>
              <w:t>. Б.Б. Рубцов, профессор кафедры</w:t>
            </w:r>
          </w:p>
          <w:p w:rsidR="008E0ED0" w:rsidRDefault="004957E9" w:rsidP="00B0218D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E0ED0">
              <w:rPr>
                <w:rFonts w:ascii="Times New Roman" w:hAnsi="Times New Roman"/>
                <w:sz w:val="26"/>
                <w:szCs w:val="26"/>
              </w:rPr>
              <w:t xml:space="preserve">. Е.Р. </w:t>
            </w:r>
            <w:proofErr w:type="spellStart"/>
            <w:r w:rsidR="008E0ED0">
              <w:rPr>
                <w:rFonts w:ascii="Times New Roman" w:hAnsi="Times New Roman"/>
                <w:sz w:val="26"/>
                <w:szCs w:val="26"/>
              </w:rPr>
              <w:t>Безсмертная</w:t>
            </w:r>
            <w:proofErr w:type="spellEnd"/>
            <w:r w:rsidR="008E0ED0">
              <w:rPr>
                <w:rFonts w:ascii="Times New Roman" w:hAnsi="Times New Roman"/>
                <w:sz w:val="26"/>
                <w:szCs w:val="26"/>
              </w:rPr>
              <w:t>, декан</w:t>
            </w:r>
          </w:p>
          <w:p w:rsidR="00B0218D" w:rsidRDefault="00B0218D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52" w:type="dxa"/>
            <w:tcBorders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02.10.202</w:t>
            </w:r>
            <w:r w:rsidR="00B0218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17:20-18:50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16.10.202</w:t>
            </w:r>
            <w:r w:rsidR="00B0218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17:20-18:50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13.11.202</w:t>
            </w:r>
            <w:r w:rsidR="00B0218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17:20-18:50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27.11.202</w:t>
            </w:r>
            <w:r w:rsidR="00B0218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17:20-18:50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04.12.202</w:t>
            </w:r>
            <w:r w:rsidR="00B0218D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17:20-18:50</w:t>
            </w:r>
          </w:p>
          <w:p w:rsidR="006277D3" w:rsidRPr="009A60FB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60FB">
              <w:rPr>
                <w:rFonts w:ascii="Times New Roman" w:hAnsi="Times New Roman"/>
                <w:sz w:val="26"/>
                <w:szCs w:val="26"/>
              </w:rPr>
              <w:t>1</w:t>
            </w:r>
            <w:r w:rsidR="00323C3A" w:rsidRPr="009A60FB">
              <w:rPr>
                <w:rFonts w:ascii="Times New Roman" w:hAnsi="Times New Roman"/>
                <w:sz w:val="26"/>
                <w:szCs w:val="26"/>
              </w:rPr>
              <w:t>5</w:t>
            </w:r>
            <w:r w:rsidRPr="009A60FB">
              <w:rPr>
                <w:rFonts w:ascii="Times New Roman" w:hAnsi="Times New Roman"/>
                <w:sz w:val="26"/>
                <w:szCs w:val="26"/>
              </w:rPr>
              <w:t>.12.202</w:t>
            </w:r>
            <w:r w:rsidR="00B0218D" w:rsidRPr="009A60FB">
              <w:rPr>
                <w:rFonts w:ascii="Times New Roman" w:hAnsi="Times New Roman"/>
                <w:sz w:val="26"/>
                <w:szCs w:val="26"/>
              </w:rPr>
              <w:t xml:space="preserve">6 </w:t>
            </w:r>
            <w:r w:rsidRPr="009A60FB">
              <w:rPr>
                <w:rFonts w:ascii="Times New Roman" w:hAnsi="Times New Roman"/>
                <w:sz w:val="26"/>
                <w:szCs w:val="26"/>
              </w:rPr>
              <w:t>17:20-18:50</w:t>
            </w:r>
          </w:p>
          <w:p w:rsidR="006277D3" w:rsidRDefault="006277D3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77D3" w:rsidRDefault="006277D3">
            <w:pPr>
              <w:pStyle w:val="af"/>
              <w:rPr>
                <w:rFonts w:ascii="Times New Roman" w:hAnsi="Times New Roman"/>
                <w:sz w:val="26"/>
                <w:szCs w:val="26"/>
              </w:rPr>
            </w:pPr>
          </w:p>
          <w:p w:rsidR="006277D3" w:rsidRDefault="006277D3">
            <w:pPr>
              <w:pStyle w:val="af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валютного рынка 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/>
                <w:sz w:val="24"/>
                <w:szCs w:val="24"/>
              </w:rPr>
              <w:t>Анализ рынка ценных бумаг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Анализ финансовых рынков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Биржевая торговля и биржевые инструменты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Биржевой рынок и биржевые инструменты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енежный рынок в системе финансовых рынков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Денежный рынок и рынок капитала в системе финансовых рынков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Зарубежные финансовые рынки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345"/>
                <w:tab w:val="left" w:pos="993"/>
              </w:tabs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28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Информационно-аналитические системы на </w:t>
            </w:r>
            <w:r w:rsidRPr="001528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финансовом рынке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Информационно-аналитические системы на финансовых рынках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Инфраструктура финансовых рынков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Кризисы на финансовых рынках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Международный рынок капиталов (на английском языке)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Научно-исследовательский семинар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Операции РЕПО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Московской биржи 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торговли на Московской бирже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Рынок ценных бумаг и биржевое дело 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sz w:val="24"/>
                <w:szCs w:val="24"/>
              </w:rPr>
              <w:t>Рынок ценных бумаг и фондовая биржа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Рынок цифровых финансовых активов 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финансовые рынки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Учебно-научный семинар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Финансовые рынки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мониторинг и противодействие недобросовестным практикам на финансовом рынке</w:t>
            </w:r>
          </w:p>
          <w:p w:rsidR="006277D3" w:rsidRPr="0015287D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Финансовый университет: история и современность (для факультета </w:t>
            </w:r>
            <w:proofErr w:type="spellStart"/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ФэиБ</w:t>
            </w:r>
            <w:proofErr w:type="spellEnd"/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277D3" w:rsidRDefault="00E97C6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285"/>
                <w:tab w:val="left" w:pos="45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528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трансформация финансового рынка</w:t>
            </w:r>
          </w:p>
        </w:tc>
      </w:tr>
      <w:tr w:rsidR="006277D3">
        <w:tc>
          <w:tcPr>
            <w:tcW w:w="1485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:rsidR="006277D3" w:rsidRDefault="00E97C60">
            <w:pPr>
              <w:pStyle w:val="af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lastRenderedPageBreak/>
              <w:t>Комиссия №2</w:t>
            </w:r>
          </w:p>
        </w:tc>
      </w:tr>
      <w:tr w:rsidR="006277D3">
        <w:tc>
          <w:tcPr>
            <w:tcW w:w="5433" w:type="dxa"/>
            <w:tcBorders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Председатель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15287D">
              <w:rPr>
                <w:rFonts w:ascii="Times New Roman" w:hAnsi="Times New Roman"/>
                <w:sz w:val="26"/>
                <w:szCs w:val="26"/>
              </w:rPr>
              <w:t>И.А. Сударикова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доцент, заместитель заведующего кафедрой по учебной и учебно-методической работе</w:t>
            </w:r>
          </w:p>
          <w:p w:rsidR="006277D3" w:rsidRDefault="006277D3">
            <w:pPr>
              <w:pStyle w:val="af"/>
              <w:spacing w:after="0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p w:rsidR="006277D3" w:rsidRDefault="00E97C60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Члены комиссии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: </w:t>
            </w:r>
          </w:p>
          <w:p w:rsidR="004957E9" w:rsidRDefault="00E97C60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r w:rsidR="004957E9">
              <w:rPr>
                <w:rFonts w:ascii="Times New Roman" w:hAnsi="Times New Roman"/>
                <w:sz w:val="26"/>
                <w:szCs w:val="26"/>
              </w:rPr>
              <w:t>И.А. Гусева, профессор кафедры</w:t>
            </w:r>
            <w:r w:rsidR="004957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Р.Х. Хасанов,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. М.Ю. Маковецкий,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. А.В. Макеев, старший преподаватель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. Е.И. Куликова,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. Ж.Н. Тропина, доцент кафедры</w:t>
            </w:r>
          </w:p>
          <w:p w:rsidR="006277D3" w:rsidRDefault="004957E9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E97C60">
              <w:rPr>
                <w:rFonts w:ascii="Times New Roman" w:hAnsi="Times New Roman"/>
                <w:color w:val="000000"/>
                <w:sz w:val="26"/>
                <w:szCs w:val="26"/>
              </w:rPr>
              <w:t>. С.А. Панова, профессор кафедры</w:t>
            </w:r>
          </w:p>
          <w:p w:rsidR="008E0ED0" w:rsidRDefault="004957E9" w:rsidP="008E0ED0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4B26B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8E0ED0">
              <w:rPr>
                <w:rFonts w:ascii="Times New Roman" w:hAnsi="Times New Roman"/>
                <w:sz w:val="26"/>
                <w:szCs w:val="26"/>
              </w:rPr>
              <w:t xml:space="preserve">И.А. </w:t>
            </w:r>
            <w:proofErr w:type="spellStart"/>
            <w:r w:rsidR="008E0ED0">
              <w:rPr>
                <w:rFonts w:ascii="Times New Roman" w:hAnsi="Times New Roman"/>
                <w:sz w:val="26"/>
                <w:szCs w:val="26"/>
              </w:rPr>
              <w:t>Чекункова</w:t>
            </w:r>
            <w:proofErr w:type="spellEnd"/>
            <w:r w:rsidR="008E0ED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8E0ED0">
              <w:rPr>
                <w:rFonts w:ascii="Times New Roman" w:hAnsi="Times New Roman"/>
                <w:color w:val="000000"/>
                <w:sz w:val="26"/>
                <w:szCs w:val="26"/>
              </w:rPr>
              <w:t>доцент кафедры</w:t>
            </w:r>
          </w:p>
          <w:p w:rsidR="004957E9" w:rsidRDefault="004957E9" w:rsidP="004957E9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 С.А. Переход, доцент кафедры</w:t>
            </w:r>
          </w:p>
          <w:p w:rsidR="008E0ED0" w:rsidRDefault="008E0ED0" w:rsidP="008E0ED0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B26BF" w:rsidRDefault="004B26BF" w:rsidP="004B26BF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B0218D" w:rsidRDefault="00B0218D" w:rsidP="004B26BF">
            <w:pPr>
              <w:pStyle w:val="af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B26BF" w:rsidRDefault="004B26BF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277D3" w:rsidRDefault="006277D3" w:rsidP="0015287D">
            <w:pPr>
              <w:pStyle w:val="af"/>
              <w:spacing w:after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52" w:type="dxa"/>
            <w:tcBorders>
              <w:left w:val="single" w:sz="2" w:space="0" w:color="000000"/>
              <w:bottom w:val="single" w:sz="2" w:space="0" w:color="000000"/>
            </w:tcBorders>
          </w:tcPr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0</w:t>
            </w:r>
            <w:r w:rsidR="008E0ED0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.202</w:t>
            </w:r>
            <w:r w:rsidR="008E0ED0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.10.202</w:t>
            </w:r>
            <w:r w:rsidR="008E0ED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8E0ED0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.11.202</w:t>
            </w:r>
            <w:r w:rsidR="008E0ED0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0-1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D6148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.11.202</w:t>
            </w:r>
            <w:r w:rsidR="008E0ED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60FB">
              <w:rPr>
                <w:rFonts w:ascii="Times New Roman" w:hAnsi="Times New Roman"/>
                <w:sz w:val="26"/>
                <w:szCs w:val="26"/>
              </w:rPr>
              <w:t>0</w:t>
            </w:r>
            <w:r w:rsidR="006A21ED" w:rsidRPr="009A60FB">
              <w:rPr>
                <w:rFonts w:ascii="Times New Roman" w:hAnsi="Times New Roman"/>
                <w:sz w:val="26"/>
                <w:szCs w:val="26"/>
              </w:rPr>
              <w:t>9</w:t>
            </w:r>
            <w:r w:rsidRPr="009A60FB">
              <w:rPr>
                <w:rFonts w:ascii="Times New Roman" w:hAnsi="Times New Roman"/>
                <w:sz w:val="26"/>
                <w:szCs w:val="26"/>
              </w:rPr>
              <w:t>.12.202</w:t>
            </w:r>
            <w:r w:rsidR="008E0ED0" w:rsidRPr="009A60FB">
              <w:rPr>
                <w:rFonts w:ascii="Times New Roman" w:hAnsi="Times New Roman"/>
                <w:sz w:val="26"/>
                <w:szCs w:val="26"/>
              </w:rPr>
              <w:t>6</w:t>
            </w:r>
            <w:r w:rsidRPr="009A60FB">
              <w:rPr>
                <w:rFonts w:ascii="Times New Roman" w:hAnsi="Times New Roman"/>
                <w:sz w:val="26"/>
                <w:szCs w:val="26"/>
              </w:rPr>
              <w:t xml:space="preserve"> 17:20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  <w:p w:rsidR="006277D3" w:rsidRDefault="00E97C60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>1</w:t>
            </w:r>
            <w:r w:rsidR="008E0ED0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12.202</w:t>
            </w:r>
            <w:r w:rsidR="008E0ED0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0-1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  <w:p w:rsidR="006277D3" w:rsidRDefault="006277D3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77D3" w:rsidRDefault="006277D3">
            <w:pPr>
              <w:pStyle w:val="af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277D3" w:rsidRDefault="006277D3">
            <w:pPr>
              <w:pStyle w:val="af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277D3" w:rsidRDefault="006277D3">
            <w:pPr>
              <w:pStyle w:val="af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2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Основы трейдинга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анализу финансового рынка с использованием российских торговых платформ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Практикум работы с информационно-аналитическими системами на финансовом рынке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финансовые инструменты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финансовые инструменты в риск-менеджменте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Производные финансовые инструменты: анализ </w:t>
            </w: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рынка, хеджирование и арбитраж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финансовые инструменты: хеджирование и арбитраж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sz w:val="24"/>
                <w:szCs w:val="24"/>
              </w:rPr>
              <w:t>Технический анализ на финансовых рынках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анализ финансовых рынков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Технический анализ и трейдинг на финансовом рынке с использованием информационно-аналитических систем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Управление инвестициями 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инвестициями на финансовых рынках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портфелем в информационно-аналитических системах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портфелем и портфельные риски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портфелем финансовых активов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технологии и финансовый инжиниринг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технологии на финансовых рынках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Финансовый инжиниринг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28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Финансовый инжиниринг: продукты, технологии, стратегии </w:t>
            </w:r>
          </w:p>
          <w:p w:rsidR="006277D3" w:rsidRPr="008E0ED0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0ED0">
              <w:rPr>
                <w:rFonts w:ascii="Times New Roman" w:hAnsi="Times New Roman"/>
                <w:color w:val="000000"/>
                <w:sz w:val="24"/>
                <w:szCs w:val="24"/>
              </w:rPr>
              <w:t>Фундаментальный анализ на финансовом рынке</w:t>
            </w:r>
          </w:p>
          <w:p w:rsidR="006277D3" w:rsidRDefault="00E97C60">
            <w:pPr>
              <w:pStyle w:val="ab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345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E0E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Фундаментальный и технический анализ на финансовом рынке</w:t>
            </w:r>
          </w:p>
        </w:tc>
      </w:tr>
    </w:tbl>
    <w:p w:rsidR="006277D3" w:rsidRDefault="006277D3">
      <w:pPr>
        <w:tabs>
          <w:tab w:val="left" w:pos="5670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7D3" w:rsidRDefault="006277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sectPr w:rsidR="006277D3">
      <w:headerReference w:type="default" r:id="rId7"/>
      <w:footerReference w:type="default" r:id="rId8"/>
      <w:pgSz w:w="16838" w:h="11906" w:orient="landscape"/>
      <w:pgMar w:top="993" w:right="850" w:bottom="1173" w:left="1134" w:header="708" w:footer="568" w:gutter="0"/>
      <w:pgNumType w:start="103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E31" w:rsidRDefault="002A2E31">
      <w:pPr>
        <w:spacing w:after="0" w:line="240" w:lineRule="auto"/>
      </w:pPr>
      <w:r>
        <w:separator/>
      </w:r>
    </w:p>
  </w:endnote>
  <w:endnote w:type="continuationSeparator" w:id="0">
    <w:p w:rsidR="002A2E31" w:rsidRDefault="002A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7D3" w:rsidRDefault="00E97C60">
    <w:pPr>
      <w:tabs>
        <w:tab w:val="left" w:pos="5670"/>
        <w:tab w:val="left" w:pos="5954"/>
      </w:tabs>
      <w:spacing w:after="0" w:line="240" w:lineRule="auto"/>
      <w:jc w:val="both"/>
      <w:rPr>
        <w:rFonts w:ascii="Times New Roman" w:hAnsi="Times New Roman" w:cs="Times New Roman"/>
        <w:color w:val="000000"/>
        <w:sz w:val="28"/>
        <w:szCs w:val="28"/>
      </w:rPr>
    </w:pPr>
    <w:r>
      <w:rPr>
        <w:rFonts w:ascii="Times New Roman" w:hAnsi="Times New Roman" w:cs="Times New Roman"/>
        <w:color w:val="000000"/>
        <w:sz w:val="28"/>
        <w:szCs w:val="28"/>
      </w:rPr>
      <w:t>*</w:t>
    </w:r>
    <w:r>
      <w:rPr>
        <w:rFonts w:ascii="Times New Roman" w:hAnsi="Times New Roman" w:cs="Times New Roman"/>
        <w:color w:val="000000"/>
        <w:sz w:val="24"/>
        <w:szCs w:val="24"/>
      </w:rPr>
      <w:t>Аудиторный фонд будет формироваться при наличии обучающихся, имеющих академические задолженности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E31" w:rsidRDefault="002A2E31">
      <w:pPr>
        <w:spacing w:after="0" w:line="240" w:lineRule="auto"/>
      </w:pPr>
      <w:r>
        <w:separator/>
      </w:r>
    </w:p>
  </w:footnote>
  <w:footnote w:type="continuationSeparator" w:id="0">
    <w:p w:rsidR="002A2E31" w:rsidRDefault="002A2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6798007"/>
      <w:docPartObj>
        <w:docPartGallery w:val="Page Numbers (Top of Page)"/>
        <w:docPartUnique/>
      </w:docPartObj>
    </w:sdtPr>
    <w:sdtEndPr/>
    <w:sdtContent>
      <w:p w:rsidR="006277D3" w:rsidRDefault="002A2E31">
        <w:pPr>
          <w:pStyle w:val="ad"/>
          <w:jc w:val="center"/>
        </w:pPr>
      </w:p>
    </w:sdtContent>
  </w:sdt>
  <w:p w:rsidR="006277D3" w:rsidRDefault="006277D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A173B"/>
    <w:multiLevelType w:val="multilevel"/>
    <w:tmpl w:val="F2AC5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DC7A59"/>
    <w:multiLevelType w:val="multilevel"/>
    <w:tmpl w:val="031495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8897E7A"/>
    <w:multiLevelType w:val="multilevel"/>
    <w:tmpl w:val="A6F0EB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D3"/>
    <w:rsid w:val="0015287D"/>
    <w:rsid w:val="002A2E31"/>
    <w:rsid w:val="00323C3A"/>
    <w:rsid w:val="004957E9"/>
    <w:rsid w:val="004B26BF"/>
    <w:rsid w:val="00596439"/>
    <w:rsid w:val="006277D3"/>
    <w:rsid w:val="006A21ED"/>
    <w:rsid w:val="00730174"/>
    <w:rsid w:val="007B50BF"/>
    <w:rsid w:val="008E0ED0"/>
    <w:rsid w:val="009A60FB"/>
    <w:rsid w:val="00B0218D"/>
    <w:rsid w:val="00BF4CE9"/>
    <w:rsid w:val="00CB5775"/>
    <w:rsid w:val="00D6148B"/>
    <w:rsid w:val="00D67313"/>
    <w:rsid w:val="00DD678A"/>
    <w:rsid w:val="00E9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38280-894A-4636-9640-73039C6A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BFE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2B236E"/>
  </w:style>
  <w:style w:type="character" w:customStyle="1" w:styleId="a4">
    <w:name w:val="Нижний колонтитул Знак"/>
    <w:basedOn w:val="a0"/>
    <w:uiPriority w:val="99"/>
    <w:qFormat/>
    <w:rsid w:val="002B236E"/>
  </w:style>
  <w:style w:type="character" w:customStyle="1" w:styleId="a5">
    <w:name w:val="Символ нумераци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AE0BFE"/>
    <w:pPr>
      <w:ind w:left="720"/>
      <w:contextualSpacing/>
    </w:p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2B236E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2B236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Анна Николаевна</dc:creator>
  <dc:description/>
  <cp:lastModifiedBy>Маковецкий Михаил Юрьевич</cp:lastModifiedBy>
  <cp:revision>2</cp:revision>
  <dcterms:created xsi:type="dcterms:W3CDTF">2026-10-07T18:10:00Z</dcterms:created>
  <dcterms:modified xsi:type="dcterms:W3CDTF">2026-10-07T18:10:00Z</dcterms:modified>
  <dc:language>ru-RU</dc:language>
</cp:coreProperties>
</file>