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55C973" w14:textId="77777777" w:rsidR="004101BA" w:rsidRPr="004101BA" w:rsidRDefault="004101BA" w:rsidP="004101BA">
      <w:pPr>
        <w:spacing w:after="0" w:line="240" w:lineRule="auto"/>
        <w:jc w:val="center"/>
        <w:rPr>
          <w:rFonts w:ascii="Times New Roman" w:hAnsi="Times New Roman"/>
          <w:sz w:val="28"/>
          <w:szCs w:val="28"/>
          <w:lang w:eastAsia="zh-CN"/>
        </w:rPr>
      </w:pPr>
      <w:r w:rsidRPr="004101BA">
        <w:rPr>
          <w:rFonts w:ascii="Times New Roman" w:hAnsi="Times New Roman"/>
          <w:sz w:val="28"/>
          <w:szCs w:val="28"/>
          <w:lang w:eastAsia="zh-CN"/>
        </w:rPr>
        <w:t>Федеральное государственное образовательное бюджетное учреждение</w:t>
      </w:r>
    </w:p>
    <w:p w14:paraId="1F1E2735" w14:textId="77777777" w:rsidR="004101BA" w:rsidRPr="004101BA" w:rsidRDefault="004101BA" w:rsidP="004101BA">
      <w:pPr>
        <w:spacing w:after="0" w:line="240" w:lineRule="auto"/>
        <w:jc w:val="center"/>
        <w:rPr>
          <w:rFonts w:ascii="Times New Roman" w:hAnsi="Times New Roman"/>
          <w:sz w:val="28"/>
          <w:szCs w:val="28"/>
          <w:lang w:eastAsia="zh-CN"/>
        </w:rPr>
      </w:pPr>
      <w:r w:rsidRPr="004101BA">
        <w:rPr>
          <w:rFonts w:ascii="Times New Roman" w:hAnsi="Times New Roman"/>
          <w:sz w:val="28"/>
          <w:szCs w:val="28"/>
          <w:lang w:eastAsia="zh-CN"/>
        </w:rPr>
        <w:t>высшего образования</w:t>
      </w:r>
    </w:p>
    <w:p w14:paraId="62D2DB57" w14:textId="77777777" w:rsidR="004101BA" w:rsidRPr="004101BA" w:rsidRDefault="004101BA" w:rsidP="004101BA">
      <w:pPr>
        <w:spacing w:after="0" w:line="240" w:lineRule="auto"/>
        <w:jc w:val="center"/>
        <w:rPr>
          <w:rFonts w:ascii="Times New Roman" w:hAnsi="Times New Roman"/>
          <w:b/>
          <w:caps/>
          <w:sz w:val="28"/>
          <w:szCs w:val="28"/>
          <w:lang w:eastAsia="zh-CN"/>
        </w:rPr>
      </w:pPr>
      <w:r w:rsidRPr="004101BA">
        <w:rPr>
          <w:rFonts w:ascii="Times New Roman" w:hAnsi="Times New Roman"/>
          <w:b/>
          <w:caps/>
          <w:sz w:val="28"/>
          <w:szCs w:val="28"/>
          <w:lang w:eastAsia="zh-CN"/>
        </w:rPr>
        <w:t>«ФинансовЫЙ УНИВЕРСИТЕТ при Правительстве</w:t>
      </w:r>
    </w:p>
    <w:p w14:paraId="4E35968F" w14:textId="77777777" w:rsidR="004101BA" w:rsidRPr="004101BA" w:rsidRDefault="004101BA" w:rsidP="004101BA">
      <w:pPr>
        <w:spacing w:after="0" w:line="240" w:lineRule="auto"/>
        <w:jc w:val="center"/>
        <w:rPr>
          <w:rFonts w:ascii="Times New Roman" w:hAnsi="Times New Roman"/>
          <w:b/>
          <w:caps/>
          <w:sz w:val="28"/>
          <w:szCs w:val="28"/>
          <w:lang w:eastAsia="zh-CN"/>
        </w:rPr>
      </w:pPr>
      <w:r w:rsidRPr="004101BA">
        <w:rPr>
          <w:rFonts w:ascii="Times New Roman" w:hAnsi="Times New Roman"/>
          <w:b/>
          <w:caps/>
          <w:sz w:val="28"/>
          <w:szCs w:val="28"/>
          <w:lang w:eastAsia="zh-CN"/>
        </w:rPr>
        <w:t>Российской Федерации»</w:t>
      </w:r>
    </w:p>
    <w:p w14:paraId="78DDD2BF" w14:textId="77777777" w:rsidR="004101BA" w:rsidRPr="004101BA" w:rsidRDefault="004101BA" w:rsidP="004101BA">
      <w:pPr>
        <w:spacing w:after="0" w:line="240" w:lineRule="auto"/>
        <w:jc w:val="center"/>
        <w:rPr>
          <w:rFonts w:ascii="Times New Roman" w:hAnsi="Times New Roman"/>
          <w:b/>
          <w:sz w:val="28"/>
          <w:szCs w:val="28"/>
          <w:lang w:eastAsia="zh-CN"/>
        </w:rPr>
      </w:pPr>
      <w:r w:rsidRPr="004101BA">
        <w:rPr>
          <w:rFonts w:ascii="Times New Roman" w:hAnsi="Times New Roman"/>
          <w:b/>
          <w:sz w:val="28"/>
          <w:szCs w:val="28"/>
          <w:lang w:eastAsia="zh-CN"/>
        </w:rPr>
        <w:t>(Финансовый университет)</w:t>
      </w:r>
    </w:p>
    <w:p w14:paraId="70EAF1AE" w14:textId="77777777" w:rsidR="004101BA" w:rsidRPr="004101BA" w:rsidRDefault="004101BA" w:rsidP="004101BA">
      <w:pPr>
        <w:tabs>
          <w:tab w:val="left" w:pos="709"/>
          <w:tab w:val="left" w:pos="993"/>
        </w:tabs>
        <w:spacing w:after="0" w:line="240" w:lineRule="auto"/>
        <w:rPr>
          <w:rFonts w:ascii="Times New Roman" w:hAnsi="Times New Roman"/>
          <w:sz w:val="28"/>
          <w:szCs w:val="28"/>
          <w:lang w:eastAsia="zh-CN"/>
        </w:rPr>
      </w:pPr>
    </w:p>
    <w:p w14:paraId="004689A4" w14:textId="5110A8A7" w:rsidR="004101BA" w:rsidRPr="004101BA" w:rsidRDefault="00DF6427" w:rsidP="004101BA">
      <w:pPr>
        <w:spacing w:after="0" w:line="240" w:lineRule="auto"/>
        <w:jc w:val="center"/>
        <w:rPr>
          <w:rFonts w:ascii="Times New Roman" w:hAnsi="Times New Roman"/>
          <w:b/>
          <w:sz w:val="28"/>
          <w:szCs w:val="28"/>
          <w:lang w:eastAsia="zh-CN"/>
        </w:rPr>
      </w:pPr>
      <w:bookmarkStart w:id="0" w:name="_Hlk150682919"/>
      <w:r>
        <w:rPr>
          <w:rFonts w:ascii="Times New Roman" w:hAnsi="Times New Roman"/>
          <w:b/>
          <w:sz w:val="28"/>
          <w:szCs w:val="28"/>
          <w:lang w:eastAsia="zh-CN"/>
        </w:rPr>
        <w:t>Кафедра</w:t>
      </w:r>
      <w:r w:rsidR="004101BA" w:rsidRPr="004101BA">
        <w:rPr>
          <w:rFonts w:ascii="Times New Roman" w:hAnsi="Times New Roman"/>
          <w:b/>
          <w:sz w:val="28"/>
          <w:szCs w:val="28"/>
          <w:lang w:eastAsia="zh-CN"/>
        </w:rPr>
        <w:t xml:space="preserve"> </w:t>
      </w:r>
      <w:bookmarkStart w:id="1" w:name="_Hlk150682670"/>
      <w:r w:rsidR="004101BA" w:rsidRPr="004101BA">
        <w:rPr>
          <w:rFonts w:ascii="Times New Roman" w:hAnsi="Times New Roman"/>
          <w:b/>
          <w:sz w:val="28"/>
          <w:szCs w:val="28"/>
          <w:lang w:eastAsia="zh-CN"/>
        </w:rPr>
        <w:t xml:space="preserve">бизнес-аналитики </w:t>
      </w:r>
      <w:bookmarkEnd w:id="1"/>
    </w:p>
    <w:p w14:paraId="2D1AFB92" w14:textId="77777777" w:rsidR="004101BA" w:rsidRPr="004101BA" w:rsidRDefault="004101BA" w:rsidP="004101BA">
      <w:pPr>
        <w:spacing w:after="0" w:line="240" w:lineRule="auto"/>
        <w:jc w:val="center"/>
        <w:rPr>
          <w:rFonts w:ascii="Times New Roman" w:hAnsi="Times New Roman"/>
          <w:b/>
          <w:sz w:val="28"/>
          <w:szCs w:val="28"/>
          <w:lang w:eastAsia="zh-CN"/>
        </w:rPr>
      </w:pPr>
      <w:r w:rsidRPr="004101BA">
        <w:rPr>
          <w:rFonts w:ascii="Times New Roman" w:hAnsi="Times New Roman"/>
          <w:b/>
          <w:sz w:val="28"/>
          <w:szCs w:val="28"/>
          <w:lang w:eastAsia="zh-CN"/>
        </w:rPr>
        <w:t>Факультета налогов, аудита и бизнес-анализа</w:t>
      </w:r>
    </w:p>
    <w:bookmarkEnd w:id="0"/>
    <w:p w14:paraId="024629A6" w14:textId="77777777" w:rsidR="0050730C" w:rsidRPr="0050730C" w:rsidRDefault="0050730C" w:rsidP="0050730C">
      <w:pPr>
        <w:spacing w:after="0" w:line="240" w:lineRule="auto"/>
        <w:jc w:val="center"/>
        <w:rPr>
          <w:rFonts w:ascii="Times New Roman" w:hAnsi="Times New Roman"/>
          <w:sz w:val="28"/>
          <w:szCs w:val="28"/>
          <w:lang w:eastAsia="zh-CN"/>
        </w:rPr>
      </w:pPr>
    </w:p>
    <w:p w14:paraId="024629A7" w14:textId="77777777" w:rsidR="0050730C" w:rsidRDefault="0050730C" w:rsidP="0050730C">
      <w:pPr>
        <w:spacing w:after="0" w:line="240" w:lineRule="auto"/>
        <w:jc w:val="center"/>
        <w:rPr>
          <w:rFonts w:ascii="Times New Roman" w:hAnsi="Times New Roman"/>
          <w:caps/>
          <w:sz w:val="28"/>
          <w:szCs w:val="28"/>
          <w:lang w:eastAsia="zh-CN"/>
        </w:rPr>
      </w:pPr>
    </w:p>
    <w:p w14:paraId="024629A8" w14:textId="77777777" w:rsidR="006661B8" w:rsidRPr="0050730C" w:rsidRDefault="006661B8" w:rsidP="0050730C">
      <w:pPr>
        <w:spacing w:after="0" w:line="240" w:lineRule="auto"/>
        <w:jc w:val="center"/>
        <w:rPr>
          <w:rFonts w:ascii="Times New Roman" w:hAnsi="Times New Roman"/>
          <w:caps/>
          <w:sz w:val="28"/>
          <w:szCs w:val="28"/>
          <w:lang w:eastAsia="zh-CN"/>
        </w:rPr>
      </w:pPr>
    </w:p>
    <w:p w14:paraId="024629A9" w14:textId="77777777" w:rsidR="0050730C" w:rsidRPr="0050730C" w:rsidRDefault="0050730C" w:rsidP="0050730C">
      <w:pPr>
        <w:spacing w:after="0" w:line="240" w:lineRule="auto"/>
        <w:jc w:val="center"/>
        <w:rPr>
          <w:rFonts w:ascii="Times New Roman" w:hAnsi="Times New Roman"/>
          <w:caps/>
          <w:sz w:val="28"/>
          <w:szCs w:val="28"/>
          <w:lang w:eastAsia="zh-CN"/>
        </w:rPr>
      </w:pPr>
    </w:p>
    <w:p w14:paraId="024629AA" w14:textId="77777777" w:rsidR="0050730C" w:rsidRPr="0050730C" w:rsidRDefault="0050730C" w:rsidP="0050730C">
      <w:pPr>
        <w:spacing w:after="0" w:line="240" w:lineRule="auto"/>
        <w:jc w:val="center"/>
        <w:rPr>
          <w:rFonts w:ascii="Times New Roman" w:hAnsi="Times New Roman"/>
          <w:b/>
          <w:sz w:val="40"/>
          <w:szCs w:val="40"/>
          <w:lang w:eastAsia="zh-CN"/>
        </w:rPr>
      </w:pPr>
      <w:r w:rsidRPr="0050730C">
        <w:rPr>
          <w:rFonts w:ascii="Times New Roman" w:hAnsi="Times New Roman"/>
          <w:b/>
          <w:sz w:val="40"/>
          <w:szCs w:val="40"/>
          <w:lang w:eastAsia="zh-CN"/>
        </w:rPr>
        <w:t>А.М. Петров</w:t>
      </w:r>
    </w:p>
    <w:p w14:paraId="024629AB" w14:textId="77777777" w:rsidR="0050730C" w:rsidRPr="0050730C" w:rsidRDefault="0050730C" w:rsidP="0050730C">
      <w:pPr>
        <w:spacing w:after="0" w:line="240" w:lineRule="auto"/>
        <w:jc w:val="center"/>
        <w:rPr>
          <w:rFonts w:ascii="Times New Roman" w:hAnsi="Times New Roman"/>
          <w:b/>
          <w:sz w:val="28"/>
          <w:szCs w:val="28"/>
          <w:lang w:eastAsia="zh-CN"/>
        </w:rPr>
      </w:pPr>
    </w:p>
    <w:p w14:paraId="024629AC" w14:textId="77777777" w:rsidR="0050730C" w:rsidRDefault="0050730C" w:rsidP="0050730C">
      <w:pPr>
        <w:spacing w:after="0" w:line="240" w:lineRule="auto"/>
        <w:jc w:val="center"/>
        <w:rPr>
          <w:rFonts w:ascii="Times New Roman" w:hAnsi="Times New Roman"/>
          <w:b/>
          <w:sz w:val="28"/>
          <w:szCs w:val="28"/>
          <w:lang w:eastAsia="zh-CN"/>
        </w:rPr>
      </w:pPr>
    </w:p>
    <w:p w14:paraId="024629AD" w14:textId="77777777" w:rsidR="0050730C" w:rsidRDefault="0050730C" w:rsidP="0050730C">
      <w:pPr>
        <w:spacing w:after="0" w:line="240" w:lineRule="auto"/>
        <w:jc w:val="center"/>
        <w:rPr>
          <w:rFonts w:ascii="Times New Roman" w:hAnsi="Times New Roman"/>
          <w:b/>
          <w:sz w:val="28"/>
          <w:szCs w:val="28"/>
          <w:lang w:eastAsia="zh-CN"/>
        </w:rPr>
      </w:pPr>
    </w:p>
    <w:p w14:paraId="024629AE" w14:textId="77777777" w:rsidR="0050730C" w:rsidRPr="0050730C" w:rsidRDefault="0050730C" w:rsidP="0050730C">
      <w:pPr>
        <w:spacing w:after="0" w:line="240" w:lineRule="auto"/>
        <w:jc w:val="center"/>
        <w:rPr>
          <w:rFonts w:ascii="Times New Roman" w:hAnsi="Times New Roman"/>
          <w:b/>
          <w:sz w:val="28"/>
          <w:szCs w:val="28"/>
          <w:lang w:eastAsia="zh-CN"/>
        </w:rPr>
      </w:pPr>
    </w:p>
    <w:p w14:paraId="1AD86DE6" w14:textId="77777777" w:rsidR="00E95327" w:rsidRPr="00E95327" w:rsidRDefault="00E95327" w:rsidP="00E95327">
      <w:pPr>
        <w:widowControl w:val="0"/>
        <w:suppressAutoHyphens/>
        <w:autoSpaceDN w:val="0"/>
        <w:spacing w:after="0" w:line="360" w:lineRule="auto"/>
        <w:jc w:val="center"/>
        <w:textAlignment w:val="baseline"/>
        <w:rPr>
          <w:rFonts w:eastAsia="Calibri" w:cs="F"/>
          <w:lang w:eastAsia="en-US"/>
        </w:rPr>
      </w:pPr>
      <w:r w:rsidRPr="00E95327">
        <w:rPr>
          <w:rFonts w:ascii="Times New Roman" w:hAnsi="Times New Roman"/>
          <w:b/>
          <w:sz w:val="40"/>
          <w:szCs w:val="40"/>
        </w:rPr>
        <w:t>Программа государственной итоговой аттестации</w:t>
      </w:r>
    </w:p>
    <w:p w14:paraId="024629B1" w14:textId="7BF4138E" w:rsidR="008E027C" w:rsidRPr="0050730C" w:rsidRDefault="008E027C" w:rsidP="008E027C">
      <w:pPr>
        <w:tabs>
          <w:tab w:val="left" w:pos="567"/>
        </w:tabs>
        <w:spacing w:after="0" w:line="240" w:lineRule="auto"/>
        <w:jc w:val="center"/>
        <w:rPr>
          <w:rFonts w:ascii="Times New Roman" w:hAnsi="Times New Roman"/>
          <w:sz w:val="28"/>
          <w:szCs w:val="28"/>
          <w:lang w:eastAsia="zh-CN"/>
        </w:rPr>
      </w:pPr>
    </w:p>
    <w:p w14:paraId="024629B2" w14:textId="77777777" w:rsidR="008E027C" w:rsidRPr="0050730C" w:rsidRDefault="008E027C" w:rsidP="0050730C">
      <w:pPr>
        <w:spacing w:after="0" w:line="360" w:lineRule="auto"/>
        <w:jc w:val="center"/>
        <w:rPr>
          <w:rFonts w:ascii="Times New Roman" w:hAnsi="Times New Roman"/>
          <w:bCs/>
          <w:sz w:val="36"/>
          <w:szCs w:val="36"/>
        </w:rPr>
      </w:pPr>
    </w:p>
    <w:p w14:paraId="024629B3" w14:textId="77777777" w:rsidR="006661B8" w:rsidRPr="00EE1F3F" w:rsidRDefault="006661B8" w:rsidP="006661B8">
      <w:pPr>
        <w:widowControl w:val="0"/>
        <w:spacing w:after="0" w:line="240" w:lineRule="auto"/>
        <w:jc w:val="center"/>
        <w:rPr>
          <w:rFonts w:ascii="Times New Roman" w:hAnsi="Times New Roman"/>
          <w:sz w:val="28"/>
          <w:szCs w:val="28"/>
        </w:rPr>
      </w:pPr>
      <w:r w:rsidRPr="00EE1F3F">
        <w:rPr>
          <w:rFonts w:ascii="Times New Roman" w:hAnsi="Times New Roman"/>
          <w:sz w:val="28"/>
          <w:szCs w:val="28"/>
        </w:rPr>
        <w:t>для студентов, обучающихся по направлению подготовки</w:t>
      </w:r>
    </w:p>
    <w:p w14:paraId="024629B4" w14:textId="43E26FE7" w:rsidR="006661B8" w:rsidRPr="0050730C" w:rsidRDefault="00440C5B" w:rsidP="006661B8">
      <w:pPr>
        <w:tabs>
          <w:tab w:val="left" w:pos="567"/>
        </w:tabs>
        <w:spacing w:after="0" w:line="240" w:lineRule="auto"/>
        <w:jc w:val="center"/>
        <w:rPr>
          <w:rFonts w:ascii="Times New Roman" w:hAnsi="Times New Roman"/>
          <w:sz w:val="28"/>
          <w:szCs w:val="28"/>
          <w:lang w:eastAsia="zh-CN"/>
        </w:rPr>
      </w:pPr>
      <w:r w:rsidRPr="006661B8">
        <w:rPr>
          <w:rFonts w:ascii="Times New Roman" w:hAnsi="Times New Roman"/>
          <w:sz w:val="28"/>
          <w:szCs w:val="28"/>
          <w:lang w:eastAsia="zh-CN"/>
        </w:rPr>
        <w:t>38</w:t>
      </w:r>
      <w:r>
        <w:rPr>
          <w:rFonts w:ascii="Times New Roman" w:hAnsi="Times New Roman"/>
          <w:sz w:val="28"/>
          <w:szCs w:val="28"/>
          <w:lang w:eastAsia="zh-CN"/>
        </w:rPr>
        <w:t>.04.01</w:t>
      </w:r>
      <w:r w:rsidRPr="0050730C">
        <w:rPr>
          <w:rFonts w:ascii="Times New Roman" w:hAnsi="Times New Roman"/>
          <w:sz w:val="28"/>
          <w:szCs w:val="28"/>
          <w:lang w:eastAsia="zh-CN"/>
        </w:rPr>
        <w:t xml:space="preserve"> </w:t>
      </w:r>
      <w:r w:rsidR="006A04B7">
        <w:rPr>
          <w:rFonts w:ascii="Times New Roman" w:hAnsi="Times New Roman"/>
          <w:sz w:val="28"/>
          <w:szCs w:val="28"/>
          <w:lang w:eastAsia="zh-CN"/>
        </w:rPr>
        <w:t>«</w:t>
      </w:r>
      <w:r w:rsidR="006661B8" w:rsidRPr="0050730C">
        <w:rPr>
          <w:rFonts w:ascii="Times New Roman" w:hAnsi="Times New Roman"/>
          <w:sz w:val="28"/>
          <w:szCs w:val="28"/>
          <w:lang w:eastAsia="zh-CN"/>
        </w:rPr>
        <w:t>Экономика</w:t>
      </w:r>
      <w:r w:rsidR="006A04B7">
        <w:rPr>
          <w:rFonts w:ascii="Times New Roman" w:hAnsi="Times New Roman"/>
          <w:sz w:val="28"/>
          <w:szCs w:val="28"/>
          <w:lang w:eastAsia="zh-CN"/>
        </w:rPr>
        <w:t>»</w:t>
      </w:r>
    </w:p>
    <w:p w14:paraId="62961B3E" w14:textId="1CCF8AF9" w:rsidR="00DF6427" w:rsidRPr="00492F11" w:rsidRDefault="00E95327" w:rsidP="006661B8">
      <w:pPr>
        <w:tabs>
          <w:tab w:val="left" w:pos="567"/>
        </w:tabs>
        <w:spacing w:after="0" w:line="240" w:lineRule="auto"/>
        <w:jc w:val="center"/>
        <w:rPr>
          <w:rFonts w:ascii="Times New Roman" w:hAnsi="Times New Roman"/>
          <w:sz w:val="28"/>
          <w:szCs w:val="28"/>
          <w:lang w:eastAsia="zh-CN"/>
        </w:rPr>
      </w:pPr>
      <w:r>
        <w:rPr>
          <w:rFonts w:ascii="Times New Roman" w:hAnsi="Times New Roman"/>
          <w:sz w:val="28"/>
          <w:szCs w:val="28"/>
          <w:lang w:eastAsia="zh-CN"/>
        </w:rPr>
        <w:t>образовательная</w:t>
      </w:r>
      <w:r w:rsidR="002E5A33">
        <w:rPr>
          <w:rFonts w:ascii="Times New Roman" w:hAnsi="Times New Roman"/>
          <w:sz w:val="28"/>
          <w:szCs w:val="28"/>
          <w:lang w:eastAsia="zh-CN"/>
        </w:rPr>
        <w:t xml:space="preserve"> программ</w:t>
      </w:r>
      <w:r>
        <w:rPr>
          <w:rFonts w:ascii="Times New Roman" w:hAnsi="Times New Roman"/>
          <w:sz w:val="28"/>
          <w:szCs w:val="28"/>
          <w:lang w:eastAsia="zh-CN"/>
        </w:rPr>
        <w:t>а</w:t>
      </w:r>
    </w:p>
    <w:p w14:paraId="024629B5" w14:textId="163DF96A" w:rsidR="006661B8" w:rsidRPr="0050730C" w:rsidRDefault="006A04B7" w:rsidP="006661B8">
      <w:pPr>
        <w:tabs>
          <w:tab w:val="left" w:pos="567"/>
        </w:tabs>
        <w:spacing w:after="0" w:line="240" w:lineRule="auto"/>
        <w:jc w:val="center"/>
        <w:rPr>
          <w:rFonts w:ascii="Times New Roman" w:hAnsi="Times New Roman"/>
          <w:sz w:val="28"/>
          <w:szCs w:val="28"/>
          <w:lang w:eastAsia="zh-CN"/>
        </w:rPr>
      </w:pPr>
      <w:r>
        <w:rPr>
          <w:rFonts w:ascii="Times New Roman" w:hAnsi="Times New Roman"/>
          <w:sz w:val="28"/>
          <w:szCs w:val="28"/>
          <w:lang w:eastAsia="zh-CN"/>
        </w:rPr>
        <w:t>«</w:t>
      </w:r>
      <w:r w:rsidR="00DF6427">
        <w:rPr>
          <w:rFonts w:ascii="Times New Roman" w:hAnsi="Times New Roman"/>
          <w:sz w:val="28"/>
          <w:szCs w:val="28"/>
          <w:lang w:eastAsia="zh-CN"/>
        </w:rPr>
        <w:t>Анализ и аудит в госкорпорациях и бизнесе</w:t>
      </w:r>
      <w:r>
        <w:rPr>
          <w:rFonts w:ascii="Times New Roman" w:hAnsi="Times New Roman"/>
          <w:sz w:val="28"/>
          <w:szCs w:val="28"/>
          <w:lang w:eastAsia="zh-CN"/>
        </w:rPr>
        <w:t>»</w:t>
      </w:r>
      <w:r w:rsidR="006661B8" w:rsidRPr="0050730C">
        <w:rPr>
          <w:rFonts w:ascii="Times New Roman" w:hAnsi="Times New Roman"/>
          <w:sz w:val="28"/>
          <w:szCs w:val="28"/>
          <w:lang w:eastAsia="zh-CN"/>
        </w:rPr>
        <w:t xml:space="preserve"> </w:t>
      </w:r>
    </w:p>
    <w:p w14:paraId="024629B7" w14:textId="50F4BC14" w:rsidR="0050730C" w:rsidRDefault="0050730C" w:rsidP="0050730C">
      <w:pPr>
        <w:tabs>
          <w:tab w:val="left" w:pos="567"/>
        </w:tabs>
        <w:spacing w:after="0" w:line="240" w:lineRule="auto"/>
        <w:jc w:val="center"/>
        <w:rPr>
          <w:rFonts w:ascii="Times New Roman" w:hAnsi="Times New Roman"/>
          <w:sz w:val="28"/>
          <w:szCs w:val="28"/>
          <w:lang w:eastAsia="zh-CN"/>
        </w:rPr>
      </w:pPr>
    </w:p>
    <w:p w14:paraId="57E0324A" w14:textId="77777777" w:rsidR="002E5A33" w:rsidRPr="0050730C" w:rsidRDefault="002E5A33" w:rsidP="0050730C">
      <w:pPr>
        <w:tabs>
          <w:tab w:val="left" w:pos="567"/>
        </w:tabs>
        <w:spacing w:after="0" w:line="240" w:lineRule="auto"/>
        <w:jc w:val="center"/>
        <w:rPr>
          <w:rFonts w:ascii="Times New Roman" w:hAnsi="Times New Roman"/>
          <w:sz w:val="28"/>
          <w:szCs w:val="28"/>
          <w:lang w:eastAsia="zh-CN"/>
        </w:rPr>
      </w:pPr>
    </w:p>
    <w:p w14:paraId="024629B9" w14:textId="77777777" w:rsidR="00B4448E" w:rsidRDefault="00B4448E" w:rsidP="0050730C">
      <w:pPr>
        <w:spacing w:after="0" w:line="240" w:lineRule="auto"/>
        <w:jc w:val="center"/>
        <w:rPr>
          <w:rFonts w:ascii="Times New Roman" w:hAnsi="Times New Roman"/>
          <w:color w:val="FF0000"/>
          <w:sz w:val="28"/>
          <w:szCs w:val="28"/>
          <w:lang w:eastAsia="zh-CN"/>
        </w:rPr>
      </w:pPr>
    </w:p>
    <w:p w14:paraId="155060AA" w14:textId="77777777" w:rsidR="00386348" w:rsidRPr="00386348" w:rsidRDefault="00386348" w:rsidP="00386348">
      <w:pPr>
        <w:widowControl w:val="0"/>
        <w:autoSpaceDE w:val="0"/>
        <w:autoSpaceDN w:val="0"/>
        <w:adjustRightInd w:val="0"/>
        <w:spacing w:after="0" w:line="240" w:lineRule="auto"/>
        <w:ind w:left="-426" w:right="-428"/>
        <w:jc w:val="center"/>
        <w:rPr>
          <w:rFonts w:ascii="Times New Roman" w:hAnsi="Times New Roman"/>
          <w:sz w:val="28"/>
          <w:szCs w:val="28"/>
        </w:rPr>
      </w:pPr>
      <w:r w:rsidRPr="00386348">
        <w:rPr>
          <w:rFonts w:ascii="Times New Roman" w:hAnsi="Times New Roman"/>
          <w:sz w:val="28"/>
          <w:szCs w:val="28"/>
        </w:rPr>
        <w:t>Рекомендовано Ученым советом Факультета налогов, аудита и бизнес-анализа</w:t>
      </w:r>
    </w:p>
    <w:p w14:paraId="479912A1" w14:textId="77777777" w:rsidR="00386348" w:rsidRPr="00386348" w:rsidRDefault="00386348" w:rsidP="00386348">
      <w:pPr>
        <w:widowControl w:val="0"/>
        <w:autoSpaceDE w:val="0"/>
        <w:autoSpaceDN w:val="0"/>
        <w:adjustRightInd w:val="0"/>
        <w:spacing w:after="0" w:line="240" w:lineRule="auto"/>
        <w:jc w:val="center"/>
        <w:rPr>
          <w:rFonts w:ascii="Times New Roman" w:hAnsi="Times New Roman"/>
          <w:sz w:val="28"/>
          <w:szCs w:val="28"/>
        </w:rPr>
      </w:pPr>
      <w:r w:rsidRPr="00386348">
        <w:rPr>
          <w:rFonts w:ascii="Times New Roman" w:hAnsi="Times New Roman"/>
          <w:sz w:val="28"/>
          <w:szCs w:val="28"/>
        </w:rPr>
        <w:t>(протокол № 46 от 19 ноября 2024 г.)</w:t>
      </w:r>
    </w:p>
    <w:p w14:paraId="566C7F28" w14:textId="77777777" w:rsidR="00386348" w:rsidRPr="00386348" w:rsidRDefault="00386348" w:rsidP="00386348">
      <w:pPr>
        <w:widowControl w:val="0"/>
        <w:autoSpaceDE w:val="0"/>
        <w:autoSpaceDN w:val="0"/>
        <w:adjustRightInd w:val="0"/>
        <w:spacing w:after="0" w:line="240" w:lineRule="auto"/>
        <w:jc w:val="center"/>
        <w:rPr>
          <w:rFonts w:ascii="Times New Roman" w:hAnsi="Times New Roman"/>
          <w:sz w:val="28"/>
          <w:szCs w:val="28"/>
        </w:rPr>
      </w:pPr>
      <w:r w:rsidRPr="00386348">
        <w:rPr>
          <w:rFonts w:ascii="Times New Roman" w:hAnsi="Times New Roman"/>
          <w:sz w:val="28"/>
          <w:szCs w:val="28"/>
        </w:rPr>
        <w:t>Одобрено заседанием Кафедры бизнес-аналитики, Факультета налогов, аудита и бизнес-анализа</w:t>
      </w:r>
    </w:p>
    <w:p w14:paraId="1B57051D" w14:textId="77777777" w:rsidR="00386348" w:rsidRPr="00386348" w:rsidRDefault="00386348" w:rsidP="00386348">
      <w:pPr>
        <w:widowControl w:val="0"/>
        <w:autoSpaceDE w:val="0"/>
        <w:autoSpaceDN w:val="0"/>
        <w:adjustRightInd w:val="0"/>
        <w:spacing w:after="0" w:line="240" w:lineRule="auto"/>
        <w:jc w:val="center"/>
        <w:rPr>
          <w:rFonts w:ascii="Times New Roman" w:hAnsi="Times New Roman"/>
          <w:sz w:val="28"/>
          <w:szCs w:val="28"/>
        </w:rPr>
      </w:pPr>
      <w:r w:rsidRPr="00386348">
        <w:rPr>
          <w:rFonts w:ascii="Times New Roman" w:hAnsi="Times New Roman"/>
          <w:sz w:val="28"/>
          <w:szCs w:val="28"/>
        </w:rPr>
        <w:t>(протокол № 03 от 25 октября 2024 г.)</w:t>
      </w:r>
    </w:p>
    <w:p w14:paraId="024629BA" w14:textId="77777777" w:rsidR="006661B8" w:rsidRDefault="006661B8" w:rsidP="0050730C">
      <w:pPr>
        <w:spacing w:after="0" w:line="240" w:lineRule="auto"/>
        <w:jc w:val="center"/>
        <w:rPr>
          <w:rFonts w:ascii="Times New Roman" w:hAnsi="Times New Roman"/>
          <w:color w:val="FF0000"/>
          <w:sz w:val="28"/>
          <w:szCs w:val="28"/>
          <w:lang w:eastAsia="zh-CN"/>
        </w:rPr>
      </w:pPr>
    </w:p>
    <w:p w14:paraId="024629BB" w14:textId="77777777" w:rsidR="006661B8" w:rsidRDefault="006661B8" w:rsidP="0050730C">
      <w:pPr>
        <w:spacing w:after="0" w:line="240" w:lineRule="auto"/>
        <w:jc w:val="center"/>
        <w:rPr>
          <w:rFonts w:ascii="Times New Roman" w:hAnsi="Times New Roman"/>
          <w:color w:val="FF0000"/>
          <w:sz w:val="28"/>
          <w:szCs w:val="28"/>
          <w:lang w:eastAsia="zh-CN"/>
        </w:rPr>
      </w:pPr>
    </w:p>
    <w:p w14:paraId="024629BC" w14:textId="77777777" w:rsidR="006661B8" w:rsidRDefault="006661B8" w:rsidP="0050730C">
      <w:pPr>
        <w:spacing w:after="0" w:line="240" w:lineRule="auto"/>
        <w:jc w:val="center"/>
        <w:rPr>
          <w:rFonts w:ascii="Times New Roman" w:hAnsi="Times New Roman"/>
          <w:color w:val="FF0000"/>
          <w:sz w:val="28"/>
          <w:szCs w:val="28"/>
          <w:lang w:eastAsia="zh-CN"/>
        </w:rPr>
      </w:pPr>
    </w:p>
    <w:p w14:paraId="024629BD" w14:textId="77777777" w:rsidR="00440C5B" w:rsidRDefault="00440C5B" w:rsidP="0050730C">
      <w:pPr>
        <w:spacing w:after="0" w:line="240" w:lineRule="auto"/>
        <w:jc w:val="center"/>
        <w:rPr>
          <w:rFonts w:ascii="Times New Roman" w:hAnsi="Times New Roman"/>
          <w:color w:val="FF0000"/>
          <w:sz w:val="28"/>
          <w:szCs w:val="28"/>
          <w:lang w:eastAsia="zh-CN"/>
        </w:rPr>
      </w:pPr>
    </w:p>
    <w:p w14:paraId="024629BE" w14:textId="77777777" w:rsidR="006661B8" w:rsidRDefault="006661B8" w:rsidP="0050730C">
      <w:pPr>
        <w:spacing w:after="0" w:line="240" w:lineRule="auto"/>
        <w:jc w:val="center"/>
        <w:rPr>
          <w:rFonts w:ascii="Times New Roman" w:hAnsi="Times New Roman"/>
          <w:color w:val="FF0000"/>
          <w:sz w:val="28"/>
          <w:szCs w:val="28"/>
          <w:lang w:eastAsia="zh-CN"/>
        </w:rPr>
      </w:pPr>
    </w:p>
    <w:p w14:paraId="024629BF" w14:textId="77777777" w:rsidR="006661B8" w:rsidRPr="003567E0" w:rsidRDefault="006661B8" w:rsidP="0050730C">
      <w:pPr>
        <w:spacing w:after="0" w:line="240" w:lineRule="auto"/>
        <w:jc w:val="center"/>
        <w:rPr>
          <w:rFonts w:ascii="Times New Roman" w:hAnsi="Times New Roman"/>
          <w:color w:val="FF0000"/>
          <w:sz w:val="28"/>
          <w:szCs w:val="28"/>
          <w:lang w:eastAsia="zh-CN"/>
        </w:rPr>
      </w:pPr>
    </w:p>
    <w:p w14:paraId="024629C0" w14:textId="77777777" w:rsidR="00B4448E" w:rsidRPr="003567E0" w:rsidRDefault="00B4448E" w:rsidP="0050730C">
      <w:pPr>
        <w:spacing w:after="0" w:line="240" w:lineRule="auto"/>
        <w:jc w:val="center"/>
        <w:rPr>
          <w:rFonts w:ascii="Times New Roman" w:hAnsi="Times New Roman"/>
          <w:color w:val="FF0000"/>
          <w:sz w:val="28"/>
          <w:szCs w:val="28"/>
          <w:lang w:eastAsia="zh-CN"/>
        </w:rPr>
      </w:pPr>
    </w:p>
    <w:p w14:paraId="024629C2" w14:textId="77777777" w:rsidR="0050730C" w:rsidRPr="0050730C" w:rsidRDefault="0050730C" w:rsidP="0050730C">
      <w:pPr>
        <w:spacing w:after="0" w:line="240" w:lineRule="auto"/>
        <w:jc w:val="center"/>
        <w:rPr>
          <w:rFonts w:ascii="Times New Roman" w:hAnsi="Times New Roman"/>
          <w:sz w:val="28"/>
          <w:szCs w:val="28"/>
          <w:lang w:eastAsia="zh-CN"/>
        </w:rPr>
      </w:pPr>
    </w:p>
    <w:p w14:paraId="024629C4" w14:textId="2E7D2ACE" w:rsidR="0050730C" w:rsidRDefault="0050730C" w:rsidP="0050730C">
      <w:pPr>
        <w:spacing w:after="0" w:line="240" w:lineRule="auto"/>
        <w:jc w:val="center"/>
        <w:rPr>
          <w:rFonts w:ascii="Times New Roman" w:hAnsi="Times New Roman"/>
          <w:b/>
          <w:caps/>
          <w:sz w:val="28"/>
          <w:szCs w:val="28"/>
          <w:lang w:eastAsia="zh-CN"/>
        </w:rPr>
      </w:pPr>
      <w:r w:rsidRPr="0050730C">
        <w:rPr>
          <w:rFonts w:ascii="Times New Roman" w:hAnsi="Times New Roman"/>
          <w:b/>
          <w:sz w:val="28"/>
          <w:szCs w:val="28"/>
          <w:lang w:eastAsia="zh-CN"/>
        </w:rPr>
        <w:t>Москва</w:t>
      </w:r>
      <w:r w:rsidRPr="0050730C">
        <w:rPr>
          <w:rFonts w:ascii="Times New Roman" w:hAnsi="Times New Roman"/>
          <w:b/>
          <w:caps/>
          <w:sz w:val="28"/>
          <w:szCs w:val="28"/>
          <w:lang w:eastAsia="zh-CN"/>
        </w:rPr>
        <w:t xml:space="preserve"> 20</w:t>
      </w:r>
      <w:r w:rsidR="002E5A33">
        <w:rPr>
          <w:rFonts w:ascii="Times New Roman" w:hAnsi="Times New Roman"/>
          <w:b/>
          <w:caps/>
          <w:sz w:val="28"/>
          <w:szCs w:val="28"/>
          <w:lang w:eastAsia="zh-CN"/>
        </w:rPr>
        <w:t>2</w:t>
      </w:r>
      <w:r w:rsidR="00DF6427">
        <w:rPr>
          <w:rFonts w:ascii="Times New Roman" w:hAnsi="Times New Roman"/>
          <w:b/>
          <w:caps/>
          <w:sz w:val="28"/>
          <w:szCs w:val="28"/>
          <w:lang w:eastAsia="zh-CN"/>
        </w:rPr>
        <w:t>4</w:t>
      </w:r>
    </w:p>
    <w:p w14:paraId="12DFF0CA" w14:textId="0DA77A45" w:rsidR="00E95327" w:rsidRDefault="00E95327" w:rsidP="0050730C">
      <w:pPr>
        <w:spacing w:after="0" w:line="240" w:lineRule="auto"/>
        <w:jc w:val="center"/>
        <w:rPr>
          <w:rFonts w:ascii="Times New Roman" w:hAnsi="Times New Roman"/>
          <w:b/>
          <w:caps/>
          <w:sz w:val="28"/>
          <w:szCs w:val="28"/>
          <w:lang w:eastAsia="zh-CN"/>
        </w:rPr>
      </w:pPr>
    </w:p>
    <w:p w14:paraId="76BDE5BC" w14:textId="77777777" w:rsidR="006F1499" w:rsidRDefault="006F1499" w:rsidP="00113009">
      <w:pPr>
        <w:keepNext/>
        <w:widowControl w:val="0"/>
        <w:autoSpaceDE w:val="0"/>
        <w:autoSpaceDN w:val="0"/>
        <w:adjustRightInd w:val="0"/>
        <w:spacing w:after="0" w:line="240" w:lineRule="auto"/>
        <w:jc w:val="both"/>
        <w:rPr>
          <w:rFonts w:ascii="Times New Roman" w:hAnsi="Times New Roman"/>
          <w:b/>
          <w:sz w:val="28"/>
          <w:szCs w:val="28"/>
        </w:rPr>
      </w:pPr>
    </w:p>
    <w:p w14:paraId="0AD6E65C" w14:textId="0F4F7811" w:rsidR="00DB68EC" w:rsidRDefault="00DB68EC" w:rsidP="00113009">
      <w:pPr>
        <w:keepNext/>
        <w:widowControl w:val="0"/>
        <w:autoSpaceDE w:val="0"/>
        <w:autoSpaceDN w:val="0"/>
        <w:adjustRightInd w:val="0"/>
        <w:spacing w:after="0" w:line="240" w:lineRule="auto"/>
        <w:jc w:val="both"/>
        <w:rPr>
          <w:rFonts w:ascii="Times New Roman" w:hAnsi="Times New Roman"/>
          <w:b/>
          <w:sz w:val="28"/>
          <w:szCs w:val="28"/>
        </w:rPr>
      </w:pPr>
      <w:r w:rsidRPr="00DB68EC">
        <w:rPr>
          <w:rFonts w:ascii="Times New Roman" w:hAnsi="Times New Roman"/>
          <w:b/>
          <w:sz w:val="28"/>
          <w:szCs w:val="28"/>
        </w:rPr>
        <w:t xml:space="preserve">Перечень компетенций, подлежащих оценке в ходе государственной итоговой аттестации для студентов, обучающихся по направлению подготовки 38.04.01 </w:t>
      </w:r>
      <w:r w:rsidR="006A04B7">
        <w:rPr>
          <w:rFonts w:ascii="Times New Roman" w:hAnsi="Times New Roman"/>
          <w:b/>
          <w:sz w:val="28"/>
          <w:szCs w:val="28"/>
        </w:rPr>
        <w:t>«</w:t>
      </w:r>
      <w:r w:rsidRPr="00DB68EC">
        <w:rPr>
          <w:rFonts w:ascii="Times New Roman" w:hAnsi="Times New Roman"/>
          <w:b/>
          <w:sz w:val="28"/>
          <w:szCs w:val="28"/>
        </w:rPr>
        <w:t>Экономика</w:t>
      </w:r>
      <w:r w:rsidR="006A04B7">
        <w:rPr>
          <w:rFonts w:ascii="Times New Roman" w:hAnsi="Times New Roman"/>
          <w:b/>
          <w:sz w:val="28"/>
          <w:szCs w:val="28"/>
        </w:rPr>
        <w:t>»</w:t>
      </w:r>
      <w:r w:rsidRPr="00DB68EC">
        <w:rPr>
          <w:rFonts w:ascii="Times New Roman" w:hAnsi="Times New Roman"/>
          <w:b/>
          <w:sz w:val="28"/>
          <w:szCs w:val="28"/>
        </w:rPr>
        <w:t xml:space="preserve">, </w:t>
      </w:r>
      <w:r w:rsidR="00113009" w:rsidRPr="00113009">
        <w:rPr>
          <w:rFonts w:ascii="Times New Roman" w:hAnsi="Times New Roman"/>
          <w:b/>
          <w:sz w:val="28"/>
          <w:szCs w:val="28"/>
        </w:rPr>
        <w:t xml:space="preserve">образовательная программа </w:t>
      </w:r>
      <w:r w:rsidR="006A04B7">
        <w:rPr>
          <w:rFonts w:ascii="Times New Roman" w:hAnsi="Times New Roman"/>
          <w:b/>
          <w:sz w:val="28"/>
          <w:szCs w:val="28"/>
        </w:rPr>
        <w:t>«</w:t>
      </w:r>
      <w:r w:rsidR="00DF6427">
        <w:rPr>
          <w:rFonts w:ascii="Times New Roman" w:hAnsi="Times New Roman"/>
          <w:b/>
          <w:sz w:val="28"/>
          <w:szCs w:val="28"/>
        </w:rPr>
        <w:t>Анализ и аудит в госкорпорациях и бизнесе</w:t>
      </w:r>
      <w:r w:rsidR="006A04B7">
        <w:rPr>
          <w:rFonts w:ascii="Times New Roman" w:hAnsi="Times New Roman"/>
          <w:b/>
          <w:sz w:val="28"/>
          <w:szCs w:val="28"/>
        </w:rPr>
        <w:t>»</w:t>
      </w:r>
    </w:p>
    <w:p w14:paraId="2D11976F" w14:textId="1A4D5D3A" w:rsidR="00EB3AA6" w:rsidRDefault="00EB3AA6" w:rsidP="00DB68EC">
      <w:pPr>
        <w:keepNext/>
        <w:widowControl w:val="0"/>
        <w:autoSpaceDE w:val="0"/>
        <w:autoSpaceDN w:val="0"/>
        <w:adjustRightInd w:val="0"/>
        <w:spacing w:after="0" w:line="240" w:lineRule="auto"/>
        <w:jc w:val="center"/>
        <w:rPr>
          <w:rFonts w:ascii="Times New Roman" w:hAnsi="Times New Roman"/>
          <w:b/>
          <w:sz w:val="28"/>
          <w:szCs w:val="28"/>
        </w:rPr>
      </w:pPr>
    </w:p>
    <w:tbl>
      <w:tblPr>
        <w:tblW w:w="9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8"/>
        <w:gridCol w:w="3252"/>
      </w:tblGrid>
      <w:tr w:rsidR="00EB3AA6" w:rsidRPr="00EB3AA6" w14:paraId="20DDC31E" w14:textId="77777777" w:rsidTr="00D74EDB">
        <w:tc>
          <w:tcPr>
            <w:tcW w:w="6658" w:type="dxa"/>
            <w:shd w:val="clear" w:color="auto" w:fill="auto"/>
          </w:tcPr>
          <w:p w14:paraId="2E3697B4" w14:textId="77777777" w:rsidR="00EB3AA6" w:rsidRPr="00EB3AA6" w:rsidRDefault="00EB3AA6" w:rsidP="00EB3AA6">
            <w:pPr>
              <w:spacing w:after="0" w:line="237" w:lineRule="auto"/>
              <w:ind w:right="160"/>
              <w:jc w:val="center"/>
              <w:rPr>
                <w:rFonts w:ascii="Times New Roman" w:hAnsi="Times New Roman"/>
                <w:b/>
                <w:bCs/>
                <w:sz w:val="28"/>
                <w:szCs w:val="28"/>
              </w:rPr>
            </w:pPr>
            <w:r w:rsidRPr="00EB3AA6">
              <w:rPr>
                <w:rFonts w:ascii="Times New Roman" w:hAnsi="Times New Roman"/>
                <w:b/>
                <w:bCs/>
                <w:sz w:val="28"/>
                <w:szCs w:val="28"/>
              </w:rPr>
              <w:t>Код и наименование компетенции</w:t>
            </w:r>
          </w:p>
        </w:tc>
        <w:tc>
          <w:tcPr>
            <w:tcW w:w="3252" w:type="dxa"/>
            <w:shd w:val="clear" w:color="auto" w:fill="auto"/>
          </w:tcPr>
          <w:p w14:paraId="7F66ABE7" w14:textId="77777777" w:rsidR="00EB3AA6" w:rsidRPr="00EB3AA6" w:rsidRDefault="00EB3AA6" w:rsidP="00EB3AA6">
            <w:pPr>
              <w:spacing w:after="0" w:line="237" w:lineRule="auto"/>
              <w:ind w:right="160"/>
              <w:jc w:val="center"/>
              <w:rPr>
                <w:rFonts w:ascii="Times New Roman" w:hAnsi="Times New Roman"/>
                <w:b/>
                <w:bCs/>
                <w:sz w:val="28"/>
                <w:szCs w:val="28"/>
              </w:rPr>
            </w:pPr>
            <w:r w:rsidRPr="00EB3AA6">
              <w:rPr>
                <w:rFonts w:ascii="Times New Roman" w:hAnsi="Times New Roman"/>
                <w:b/>
                <w:bCs/>
                <w:sz w:val="28"/>
                <w:szCs w:val="28"/>
              </w:rPr>
              <w:t>Форма государственной итоговой аттестации, в рамках которой проверяется сформированность компетенции</w:t>
            </w:r>
          </w:p>
        </w:tc>
      </w:tr>
      <w:tr w:rsidR="00D74EDB" w:rsidRPr="00EB3AA6" w14:paraId="5D688B78" w14:textId="77777777" w:rsidTr="00D74EDB">
        <w:tc>
          <w:tcPr>
            <w:tcW w:w="6658" w:type="dxa"/>
          </w:tcPr>
          <w:p w14:paraId="769315A9" w14:textId="64D99BE0" w:rsidR="00D74EDB" w:rsidRPr="00D74EDB" w:rsidRDefault="00D74EDB" w:rsidP="00D74EDB">
            <w:pPr>
              <w:pStyle w:val="Default"/>
              <w:jc w:val="both"/>
            </w:pPr>
            <w:r w:rsidRPr="00D74EDB">
              <w:t>Способность к абстрактному мышлению, критическому анализу проблемных ситуаций на основе системного подхода, выработке стратегии действий (УК-1)</w:t>
            </w:r>
          </w:p>
        </w:tc>
        <w:tc>
          <w:tcPr>
            <w:tcW w:w="3252" w:type="dxa"/>
            <w:tcBorders>
              <w:top w:val="single" w:sz="4" w:space="0" w:color="auto"/>
              <w:left w:val="single" w:sz="4" w:space="0" w:color="auto"/>
              <w:right w:val="single" w:sz="4" w:space="0" w:color="auto"/>
            </w:tcBorders>
            <w:shd w:val="clear" w:color="auto" w:fill="FFFFFF"/>
          </w:tcPr>
          <w:p w14:paraId="4F23F939" w14:textId="30C54464" w:rsidR="00D74EDB" w:rsidRPr="00D74EDB" w:rsidRDefault="00D74EDB" w:rsidP="00D74EDB">
            <w:pPr>
              <w:pStyle w:val="4"/>
              <w:shd w:val="clear" w:color="auto" w:fill="auto"/>
              <w:spacing w:before="0" w:after="0" w:line="240" w:lineRule="auto"/>
              <w:ind w:right="134" w:firstLine="0"/>
              <w:contextualSpacing/>
              <w:jc w:val="left"/>
              <w:rPr>
                <w:sz w:val="24"/>
                <w:szCs w:val="24"/>
              </w:rPr>
            </w:pPr>
            <w:r w:rsidRPr="00D74EDB">
              <w:rPr>
                <w:rStyle w:val="115pt"/>
                <w:sz w:val="24"/>
                <w:szCs w:val="24"/>
              </w:rPr>
              <w:t>Государственный экзамен.</w:t>
            </w:r>
          </w:p>
          <w:p w14:paraId="321CE29D" w14:textId="77777777" w:rsidR="00D74EDB" w:rsidRPr="00D74EDB" w:rsidRDefault="00D74EDB" w:rsidP="00D74EDB">
            <w:pPr>
              <w:pStyle w:val="4"/>
              <w:shd w:val="clear" w:color="auto" w:fill="auto"/>
              <w:spacing w:before="0" w:after="0" w:line="240" w:lineRule="auto"/>
              <w:ind w:right="134" w:firstLine="0"/>
              <w:contextualSpacing/>
              <w:jc w:val="left"/>
              <w:rPr>
                <w:sz w:val="24"/>
                <w:szCs w:val="24"/>
              </w:rPr>
            </w:pPr>
            <w:r w:rsidRPr="00D74EDB">
              <w:rPr>
                <w:rStyle w:val="115pt"/>
                <w:sz w:val="24"/>
                <w:szCs w:val="24"/>
              </w:rPr>
              <w:t>Выпускная</w:t>
            </w:r>
          </w:p>
          <w:p w14:paraId="00EE9F79" w14:textId="1868370C" w:rsidR="00D74EDB" w:rsidRPr="00D74EDB" w:rsidRDefault="00D74EDB" w:rsidP="00D74EDB">
            <w:pPr>
              <w:pStyle w:val="4"/>
              <w:shd w:val="clear" w:color="auto" w:fill="auto"/>
              <w:spacing w:before="0" w:after="0" w:line="240" w:lineRule="auto"/>
              <w:ind w:right="134" w:firstLine="0"/>
              <w:contextualSpacing/>
              <w:jc w:val="left"/>
              <w:rPr>
                <w:bCs/>
                <w:sz w:val="24"/>
                <w:szCs w:val="24"/>
              </w:rPr>
            </w:pPr>
            <w:r w:rsidRPr="00D74EDB">
              <w:rPr>
                <w:rStyle w:val="115pt"/>
                <w:sz w:val="24"/>
                <w:szCs w:val="24"/>
              </w:rPr>
              <w:t>квалификационная работа</w:t>
            </w:r>
          </w:p>
        </w:tc>
      </w:tr>
      <w:tr w:rsidR="00D74EDB" w:rsidRPr="00EB3AA6" w14:paraId="12D128C2" w14:textId="77777777" w:rsidTr="00D74EDB">
        <w:tc>
          <w:tcPr>
            <w:tcW w:w="6658" w:type="dxa"/>
          </w:tcPr>
          <w:p w14:paraId="0EBB6260" w14:textId="5C230A5F" w:rsidR="00D74EDB" w:rsidRPr="00D74EDB" w:rsidRDefault="00D74EDB" w:rsidP="00D74EDB">
            <w:pPr>
              <w:autoSpaceDE w:val="0"/>
              <w:autoSpaceDN w:val="0"/>
              <w:adjustRightInd w:val="0"/>
              <w:spacing w:after="0" w:line="240" w:lineRule="auto"/>
              <w:jc w:val="both"/>
              <w:rPr>
                <w:rFonts w:ascii="Times New Roman" w:eastAsia="Calibri" w:hAnsi="Times New Roman"/>
                <w:sz w:val="24"/>
                <w:szCs w:val="24"/>
              </w:rPr>
            </w:pPr>
            <w:r w:rsidRPr="00D74EDB">
              <w:rPr>
                <w:rFonts w:ascii="Times New Roman" w:hAnsi="Times New Roman"/>
                <w:sz w:val="24"/>
                <w:szCs w:val="24"/>
              </w:rPr>
              <w:t>Способность применять коммуникативные технологии, владеть иностранным языком на уровне, позволяющем осуществлять профессиональную и исследовательскую деятельность, в т.ч. в иноязычной среде   (УК-2)</w:t>
            </w:r>
          </w:p>
        </w:tc>
        <w:tc>
          <w:tcPr>
            <w:tcW w:w="3252" w:type="dxa"/>
            <w:tcBorders>
              <w:top w:val="single" w:sz="4" w:space="0" w:color="auto"/>
              <w:left w:val="single" w:sz="4" w:space="0" w:color="auto"/>
              <w:right w:val="single" w:sz="4" w:space="0" w:color="auto"/>
            </w:tcBorders>
            <w:shd w:val="clear" w:color="auto" w:fill="FFFFFF"/>
          </w:tcPr>
          <w:p w14:paraId="4828C3DE" w14:textId="77777777" w:rsidR="00D74EDB" w:rsidRPr="00D74EDB" w:rsidRDefault="00D74EDB" w:rsidP="00D74EDB">
            <w:pPr>
              <w:pStyle w:val="4"/>
              <w:shd w:val="clear" w:color="auto" w:fill="auto"/>
              <w:spacing w:before="0" w:after="0" w:line="240" w:lineRule="auto"/>
              <w:ind w:right="134" w:firstLine="0"/>
              <w:contextualSpacing/>
              <w:jc w:val="both"/>
              <w:rPr>
                <w:sz w:val="24"/>
                <w:szCs w:val="24"/>
              </w:rPr>
            </w:pPr>
            <w:r w:rsidRPr="00D74EDB">
              <w:rPr>
                <w:rStyle w:val="115pt"/>
                <w:sz w:val="24"/>
                <w:szCs w:val="24"/>
              </w:rPr>
              <w:t>Выпускная</w:t>
            </w:r>
          </w:p>
          <w:p w14:paraId="7EF186E6" w14:textId="6981B03E" w:rsidR="00D74EDB" w:rsidRPr="00D74EDB" w:rsidRDefault="00D74EDB" w:rsidP="00D74EDB">
            <w:pPr>
              <w:pStyle w:val="4"/>
              <w:shd w:val="clear" w:color="auto" w:fill="auto"/>
              <w:spacing w:before="0" w:after="0" w:line="240" w:lineRule="auto"/>
              <w:ind w:right="134" w:firstLine="0"/>
              <w:contextualSpacing/>
              <w:jc w:val="both"/>
              <w:rPr>
                <w:b/>
                <w:bCs/>
                <w:sz w:val="24"/>
                <w:szCs w:val="24"/>
              </w:rPr>
            </w:pPr>
            <w:r w:rsidRPr="00D74EDB">
              <w:rPr>
                <w:rStyle w:val="115pt"/>
                <w:sz w:val="24"/>
                <w:szCs w:val="24"/>
              </w:rPr>
              <w:t>Квалификационная работа</w:t>
            </w:r>
          </w:p>
        </w:tc>
      </w:tr>
      <w:tr w:rsidR="00D74EDB" w:rsidRPr="00EB3AA6" w14:paraId="78F8E6C8" w14:textId="77777777" w:rsidTr="00D74EDB">
        <w:tc>
          <w:tcPr>
            <w:tcW w:w="6658" w:type="dxa"/>
          </w:tcPr>
          <w:p w14:paraId="7D15500C" w14:textId="28DA3B2D" w:rsidR="00D74EDB" w:rsidRPr="00D74EDB" w:rsidRDefault="00D74EDB" w:rsidP="00D74EDB">
            <w:pPr>
              <w:autoSpaceDE w:val="0"/>
              <w:autoSpaceDN w:val="0"/>
              <w:adjustRightInd w:val="0"/>
              <w:spacing w:after="0" w:line="240" w:lineRule="auto"/>
              <w:jc w:val="both"/>
              <w:rPr>
                <w:rFonts w:ascii="Times New Roman" w:eastAsia="Calibri" w:hAnsi="Times New Roman"/>
                <w:sz w:val="24"/>
                <w:szCs w:val="24"/>
              </w:rPr>
            </w:pPr>
            <w:r w:rsidRPr="00D74EDB">
              <w:rPr>
                <w:rFonts w:ascii="Times New Roman" w:hAnsi="Times New Roman"/>
                <w:sz w:val="24"/>
                <w:szCs w:val="24"/>
              </w:rPr>
              <w:t>Способность определять и реализовывать приоритеты собственной деятельности в соответствии с важностью задач, методы повышения ее эффективности  (УК-3)</w:t>
            </w:r>
          </w:p>
        </w:tc>
        <w:tc>
          <w:tcPr>
            <w:tcW w:w="3252" w:type="dxa"/>
            <w:tcBorders>
              <w:top w:val="single" w:sz="4" w:space="0" w:color="auto"/>
              <w:left w:val="single" w:sz="4" w:space="0" w:color="auto"/>
              <w:right w:val="single" w:sz="4" w:space="0" w:color="auto"/>
            </w:tcBorders>
            <w:shd w:val="clear" w:color="auto" w:fill="FFFFFF"/>
          </w:tcPr>
          <w:p w14:paraId="42DB7A8A" w14:textId="17B0B252" w:rsidR="00D74EDB" w:rsidRPr="00D74EDB" w:rsidRDefault="00D74EDB" w:rsidP="00D74EDB">
            <w:pPr>
              <w:pStyle w:val="4"/>
              <w:shd w:val="clear" w:color="auto" w:fill="auto"/>
              <w:spacing w:before="0" w:after="0" w:line="240" w:lineRule="auto"/>
              <w:ind w:right="134" w:firstLine="0"/>
              <w:contextualSpacing/>
              <w:jc w:val="both"/>
              <w:rPr>
                <w:b/>
                <w:bCs/>
                <w:sz w:val="24"/>
                <w:szCs w:val="24"/>
              </w:rPr>
            </w:pPr>
            <w:r w:rsidRPr="00D74EDB">
              <w:rPr>
                <w:rStyle w:val="115pt"/>
                <w:sz w:val="24"/>
                <w:szCs w:val="24"/>
              </w:rPr>
              <w:t>Государственный экзамен</w:t>
            </w:r>
          </w:p>
        </w:tc>
      </w:tr>
      <w:tr w:rsidR="00D74EDB" w:rsidRPr="00EB3AA6" w14:paraId="728A97D7" w14:textId="77777777" w:rsidTr="00D74EDB">
        <w:tc>
          <w:tcPr>
            <w:tcW w:w="6658" w:type="dxa"/>
          </w:tcPr>
          <w:p w14:paraId="7FBA8103" w14:textId="0A8AC916" w:rsidR="00D74EDB" w:rsidRPr="00D74EDB" w:rsidRDefault="00D74EDB" w:rsidP="00D74EDB">
            <w:pPr>
              <w:autoSpaceDE w:val="0"/>
              <w:autoSpaceDN w:val="0"/>
              <w:adjustRightInd w:val="0"/>
              <w:spacing w:after="0" w:line="240" w:lineRule="auto"/>
              <w:jc w:val="both"/>
              <w:rPr>
                <w:rFonts w:ascii="Times New Roman" w:eastAsia="Calibri" w:hAnsi="Times New Roman"/>
                <w:sz w:val="24"/>
                <w:szCs w:val="24"/>
              </w:rPr>
            </w:pPr>
            <w:r w:rsidRPr="00D74EDB">
              <w:rPr>
                <w:rFonts w:ascii="Times New Roman" w:hAnsi="Times New Roman"/>
                <w:sz w:val="24"/>
                <w:szCs w:val="24"/>
              </w:rPr>
              <w:t>Способность к организации межличностных отношений и межкультурного взаимодействия, учитывая разнообразие культур (УК-4)</w:t>
            </w:r>
          </w:p>
        </w:tc>
        <w:tc>
          <w:tcPr>
            <w:tcW w:w="3252" w:type="dxa"/>
            <w:tcBorders>
              <w:top w:val="single" w:sz="4" w:space="0" w:color="auto"/>
              <w:left w:val="single" w:sz="4" w:space="0" w:color="auto"/>
              <w:right w:val="single" w:sz="4" w:space="0" w:color="auto"/>
            </w:tcBorders>
            <w:shd w:val="clear" w:color="auto" w:fill="FFFFFF"/>
          </w:tcPr>
          <w:p w14:paraId="258B7816" w14:textId="58399E91" w:rsidR="00D74EDB" w:rsidRPr="00D74EDB" w:rsidRDefault="00D74EDB" w:rsidP="00D74EDB">
            <w:pPr>
              <w:pStyle w:val="4"/>
              <w:shd w:val="clear" w:color="auto" w:fill="auto"/>
              <w:spacing w:before="0" w:after="0" w:line="240" w:lineRule="auto"/>
              <w:ind w:right="134" w:firstLine="0"/>
              <w:contextualSpacing/>
              <w:jc w:val="both"/>
              <w:rPr>
                <w:b/>
                <w:bCs/>
                <w:sz w:val="24"/>
                <w:szCs w:val="24"/>
              </w:rPr>
            </w:pPr>
            <w:r w:rsidRPr="00D74EDB">
              <w:rPr>
                <w:rStyle w:val="115pt"/>
                <w:sz w:val="24"/>
                <w:szCs w:val="24"/>
              </w:rPr>
              <w:t>Государственный экзамен</w:t>
            </w:r>
          </w:p>
        </w:tc>
      </w:tr>
      <w:tr w:rsidR="00D74EDB" w:rsidRPr="00EB3AA6" w14:paraId="60D5DE67" w14:textId="77777777" w:rsidTr="00D74EDB">
        <w:tc>
          <w:tcPr>
            <w:tcW w:w="6658" w:type="dxa"/>
          </w:tcPr>
          <w:p w14:paraId="49F0079E" w14:textId="03FD0315" w:rsidR="00D74EDB" w:rsidRPr="00D74EDB" w:rsidRDefault="00D74EDB" w:rsidP="00D74EDB">
            <w:pPr>
              <w:autoSpaceDE w:val="0"/>
              <w:autoSpaceDN w:val="0"/>
              <w:adjustRightInd w:val="0"/>
              <w:spacing w:after="0" w:line="240" w:lineRule="auto"/>
              <w:jc w:val="both"/>
              <w:rPr>
                <w:rFonts w:ascii="Times New Roman" w:eastAsia="Calibri" w:hAnsi="Times New Roman"/>
                <w:sz w:val="24"/>
                <w:szCs w:val="24"/>
              </w:rPr>
            </w:pPr>
            <w:r w:rsidRPr="00D74EDB">
              <w:rPr>
                <w:rFonts w:ascii="Times New Roman" w:hAnsi="Times New Roman"/>
                <w:sz w:val="24"/>
                <w:szCs w:val="24"/>
              </w:rPr>
              <w:t>Способность руководить работой команды, принимать организационно-управленческие решения для достижения поставленной цеди, нести за них ответственность (УК-5)</w:t>
            </w:r>
          </w:p>
        </w:tc>
        <w:tc>
          <w:tcPr>
            <w:tcW w:w="3252" w:type="dxa"/>
            <w:tcBorders>
              <w:top w:val="single" w:sz="4" w:space="0" w:color="auto"/>
              <w:left w:val="single" w:sz="4" w:space="0" w:color="auto"/>
              <w:right w:val="single" w:sz="4" w:space="0" w:color="auto"/>
            </w:tcBorders>
            <w:shd w:val="clear" w:color="auto" w:fill="FFFFFF"/>
          </w:tcPr>
          <w:p w14:paraId="568717A7" w14:textId="77777777" w:rsidR="00D74EDB" w:rsidRPr="00D74EDB" w:rsidRDefault="00D74EDB" w:rsidP="00D74EDB">
            <w:pPr>
              <w:pStyle w:val="4"/>
              <w:shd w:val="clear" w:color="auto" w:fill="auto"/>
              <w:spacing w:before="0" w:after="0" w:line="240" w:lineRule="auto"/>
              <w:ind w:right="134" w:firstLine="0"/>
              <w:contextualSpacing/>
              <w:jc w:val="both"/>
              <w:rPr>
                <w:sz w:val="24"/>
                <w:szCs w:val="24"/>
              </w:rPr>
            </w:pPr>
            <w:r w:rsidRPr="00D74EDB">
              <w:rPr>
                <w:rStyle w:val="115pt"/>
                <w:sz w:val="24"/>
                <w:szCs w:val="24"/>
              </w:rPr>
              <w:t>Выпускная</w:t>
            </w:r>
          </w:p>
          <w:p w14:paraId="61A061D4" w14:textId="03E5CC91" w:rsidR="00D74EDB" w:rsidRPr="00D74EDB" w:rsidRDefault="00D74EDB" w:rsidP="00D74EDB">
            <w:pPr>
              <w:pStyle w:val="4"/>
              <w:shd w:val="clear" w:color="auto" w:fill="auto"/>
              <w:spacing w:before="0" w:after="0" w:line="240" w:lineRule="auto"/>
              <w:ind w:right="134" w:firstLine="0"/>
              <w:contextualSpacing/>
              <w:jc w:val="both"/>
              <w:rPr>
                <w:b/>
                <w:bCs/>
                <w:sz w:val="24"/>
                <w:szCs w:val="24"/>
              </w:rPr>
            </w:pPr>
            <w:r w:rsidRPr="00D74EDB">
              <w:rPr>
                <w:rStyle w:val="115pt"/>
                <w:sz w:val="24"/>
                <w:szCs w:val="24"/>
              </w:rPr>
              <w:t>квалификационная работа</w:t>
            </w:r>
          </w:p>
        </w:tc>
      </w:tr>
      <w:tr w:rsidR="00D74EDB" w:rsidRPr="00EB3AA6" w14:paraId="0C9E840A" w14:textId="77777777" w:rsidTr="00D74EDB">
        <w:tc>
          <w:tcPr>
            <w:tcW w:w="6658" w:type="dxa"/>
          </w:tcPr>
          <w:p w14:paraId="07C1EDD6" w14:textId="70FBAF1A" w:rsidR="00D74EDB" w:rsidRPr="00D74EDB" w:rsidRDefault="00D74EDB" w:rsidP="00D74EDB">
            <w:pPr>
              <w:autoSpaceDE w:val="0"/>
              <w:autoSpaceDN w:val="0"/>
              <w:adjustRightInd w:val="0"/>
              <w:spacing w:after="0" w:line="240" w:lineRule="auto"/>
              <w:jc w:val="both"/>
              <w:rPr>
                <w:rFonts w:ascii="Times New Roman" w:eastAsia="Calibri" w:hAnsi="Times New Roman"/>
                <w:sz w:val="24"/>
                <w:szCs w:val="24"/>
              </w:rPr>
            </w:pPr>
            <w:r w:rsidRPr="00D74EDB">
              <w:rPr>
                <w:rFonts w:ascii="Times New Roman" w:hAnsi="Times New Roman"/>
                <w:sz w:val="24"/>
                <w:szCs w:val="24"/>
              </w:rPr>
              <w:t>Способность управлять проектом на всех этапах его жизненного цикла (УК-6)</w:t>
            </w:r>
          </w:p>
        </w:tc>
        <w:tc>
          <w:tcPr>
            <w:tcW w:w="3252" w:type="dxa"/>
            <w:tcBorders>
              <w:top w:val="single" w:sz="4" w:space="0" w:color="auto"/>
              <w:left w:val="single" w:sz="4" w:space="0" w:color="auto"/>
              <w:right w:val="single" w:sz="4" w:space="0" w:color="auto"/>
            </w:tcBorders>
            <w:shd w:val="clear" w:color="auto" w:fill="FFFFFF"/>
          </w:tcPr>
          <w:p w14:paraId="37C145C6" w14:textId="7B71EED0" w:rsidR="00D74EDB" w:rsidRPr="00D74EDB" w:rsidRDefault="00D74EDB" w:rsidP="00D74EDB">
            <w:pPr>
              <w:pStyle w:val="4"/>
              <w:shd w:val="clear" w:color="auto" w:fill="auto"/>
              <w:spacing w:before="0" w:after="0" w:line="240" w:lineRule="auto"/>
              <w:ind w:right="134" w:firstLine="0"/>
              <w:contextualSpacing/>
              <w:jc w:val="both"/>
              <w:rPr>
                <w:b/>
                <w:bCs/>
                <w:sz w:val="24"/>
                <w:szCs w:val="24"/>
              </w:rPr>
            </w:pPr>
            <w:r w:rsidRPr="00D74EDB">
              <w:rPr>
                <w:rStyle w:val="115pt"/>
                <w:sz w:val="24"/>
                <w:szCs w:val="24"/>
              </w:rPr>
              <w:t>Государственный экзамен</w:t>
            </w:r>
          </w:p>
        </w:tc>
      </w:tr>
      <w:tr w:rsidR="00D74EDB" w:rsidRPr="00EB3AA6" w14:paraId="42E8C2C2" w14:textId="77777777" w:rsidTr="00D74EDB">
        <w:tc>
          <w:tcPr>
            <w:tcW w:w="6658" w:type="dxa"/>
          </w:tcPr>
          <w:p w14:paraId="383C3592" w14:textId="089D8F7D" w:rsidR="00D74EDB" w:rsidRPr="00D74EDB" w:rsidRDefault="00D74EDB" w:rsidP="00D74EDB">
            <w:pPr>
              <w:autoSpaceDE w:val="0"/>
              <w:autoSpaceDN w:val="0"/>
              <w:adjustRightInd w:val="0"/>
              <w:spacing w:after="0" w:line="240" w:lineRule="auto"/>
              <w:jc w:val="both"/>
              <w:rPr>
                <w:rFonts w:ascii="Times New Roman" w:eastAsia="Calibri" w:hAnsi="Times New Roman"/>
                <w:sz w:val="24"/>
                <w:szCs w:val="24"/>
              </w:rPr>
            </w:pPr>
            <w:r w:rsidRPr="00D74EDB">
              <w:rPr>
                <w:rFonts w:ascii="Times New Roman" w:hAnsi="Times New Roman"/>
                <w:sz w:val="24"/>
                <w:szCs w:val="24"/>
              </w:rPr>
              <w:t>Способность проводить научные исследования, оценивать и оформлять их результаты (УК-7)</w:t>
            </w:r>
          </w:p>
        </w:tc>
        <w:tc>
          <w:tcPr>
            <w:tcW w:w="3252" w:type="dxa"/>
            <w:tcBorders>
              <w:top w:val="single" w:sz="4" w:space="0" w:color="auto"/>
              <w:left w:val="single" w:sz="4" w:space="0" w:color="auto"/>
              <w:right w:val="single" w:sz="4" w:space="0" w:color="auto"/>
            </w:tcBorders>
            <w:shd w:val="clear" w:color="auto" w:fill="FFFFFF"/>
          </w:tcPr>
          <w:p w14:paraId="48F2DF01" w14:textId="77777777" w:rsidR="00D74EDB" w:rsidRPr="00D74EDB" w:rsidRDefault="00D74EDB" w:rsidP="00D74EDB">
            <w:pPr>
              <w:pStyle w:val="4"/>
              <w:shd w:val="clear" w:color="auto" w:fill="auto"/>
              <w:spacing w:before="0" w:after="0" w:line="240" w:lineRule="auto"/>
              <w:ind w:right="134" w:firstLine="0"/>
              <w:contextualSpacing/>
              <w:jc w:val="both"/>
              <w:rPr>
                <w:sz w:val="24"/>
                <w:szCs w:val="24"/>
              </w:rPr>
            </w:pPr>
            <w:r w:rsidRPr="00D74EDB">
              <w:rPr>
                <w:rStyle w:val="115pt"/>
                <w:sz w:val="24"/>
                <w:szCs w:val="24"/>
              </w:rPr>
              <w:t>Выпускная</w:t>
            </w:r>
          </w:p>
          <w:p w14:paraId="78DFF5E1" w14:textId="2E008B14" w:rsidR="00D74EDB" w:rsidRPr="00D74EDB" w:rsidRDefault="00D74EDB" w:rsidP="00D74EDB">
            <w:pPr>
              <w:pStyle w:val="4"/>
              <w:shd w:val="clear" w:color="auto" w:fill="auto"/>
              <w:spacing w:before="0" w:after="0" w:line="240" w:lineRule="auto"/>
              <w:ind w:right="134" w:firstLine="0"/>
              <w:contextualSpacing/>
              <w:jc w:val="both"/>
              <w:rPr>
                <w:b/>
                <w:bCs/>
                <w:sz w:val="24"/>
                <w:szCs w:val="24"/>
              </w:rPr>
            </w:pPr>
            <w:r w:rsidRPr="00D74EDB">
              <w:rPr>
                <w:rStyle w:val="115pt"/>
                <w:sz w:val="24"/>
                <w:szCs w:val="24"/>
              </w:rPr>
              <w:t>квалификационная работа</w:t>
            </w:r>
          </w:p>
        </w:tc>
      </w:tr>
      <w:tr w:rsidR="00D74EDB" w:rsidRPr="00EB3AA6" w14:paraId="7C48D7EF" w14:textId="77777777" w:rsidTr="00D74EDB">
        <w:tc>
          <w:tcPr>
            <w:tcW w:w="6658" w:type="dxa"/>
          </w:tcPr>
          <w:p w14:paraId="7684566E" w14:textId="36B35B75" w:rsidR="00D74EDB" w:rsidRPr="00D74EDB" w:rsidRDefault="00D74EDB" w:rsidP="00D74EDB">
            <w:pPr>
              <w:autoSpaceDE w:val="0"/>
              <w:autoSpaceDN w:val="0"/>
              <w:adjustRightInd w:val="0"/>
              <w:spacing w:after="0" w:line="240" w:lineRule="auto"/>
              <w:jc w:val="both"/>
              <w:rPr>
                <w:rFonts w:ascii="Times New Roman" w:hAnsi="Times New Roman"/>
                <w:color w:val="000000"/>
                <w:sz w:val="24"/>
                <w:szCs w:val="24"/>
              </w:rPr>
            </w:pPr>
            <w:r w:rsidRPr="00D74EDB">
              <w:rPr>
                <w:rFonts w:ascii="Times New Roman" w:hAnsi="Times New Roman"/>
                <w:sz w:val="24"/>
                <w:szCs w:val="24"/>
              </w:rPr>
              <w:t>Способность к выявлению проблем и тенденций в современной экономике при решении профессиональных задач (ПКН-1)</w:t>
            </w:r>
          </w:p>
        </w:tc>
        <w:tc>
          <w:tcPr>
            <w:tcW w:w="3252" w:type="dxa"/>
            <w:tcBorders>
              <w:top w:val="single" w:sz="4" w:space="0" w:color="auto"/>
              <w:left w:val="single" w:sz="4" w:space="0" w:color="auto"/>
              <w:right w:val="single" w:sz="4" w:space="0" w:color="auto"/>
            </w:tcBorders>
            <w:shd w:val="clear" w:color="auto" w:fill="FFFFFF"/>
          </w:tcPr>
          <w:p w14:paraId="38023AFD" w14:textId="77777777" w:rsidR="00D74EDB" w:rsidRPr="00D74EDB" w:rsidRDefault="00D74EDB" w:rsidP="00D74EDB">
            <w:pPr>
              <w:pStyle w:val="4"/>
              <w:shd w:val="clear" w:color="auto" w:fill="auto"/>
              <w:spacing w:before="0" w:after="0" w:line="240" w:lineRule="auto"/>
              <w:ind w:right="134" w:firstLine="0"/>
              <w:contextualSpacing/>
              <w:jc w:val="both"/>
              <w:rPr>
                <w:sz w:val="24"/>
                <w:szCs w:val="24"/>
              </w:rPr>
            </w:pPr>
            <w:r w:rsidRPr="00D74EDB">
              <w:rPr>
                <w:rStyle w:val="115pt"/>
                <w:sz w:val="24"/>
                <w:szCs w:val="24"/>
              </w:rPr>
              <w:t>Выпускная</w:t>
            </w:r>
          </w:p>
          <w:p w14:paraId="3C71FECD" w14:textId="51CF9D23" w:rsidR="00D74EDB" w:rsidRPr="00D74EDB" w:rsidRDefault="00D74EDB" w:rsidP="00D74EDB">
            <w:pPr>
              <w:pStyle w:val="4"/>
              <w:shd w:val="clear" w:color="auto" w:fill="auto"/>
              <w:spacing w:before="0" w:after="0" w:line="240" w:lineRule="auto"/>
              <w:ind w:right="134" w:firstLine="0"/>
              <w:contextualSpacing/>
              <w:jc w:val="both"/>
              <w:rPr>
                <w:b/>
                <w:bCs/>
                <w:sz w:val="24"/>
                <w:szCs w:val="24"/>
              </w:rPr>
            </w:pPr>
            <w:r w:rsidRPr="00D74EDB">
              <w:rPr>
                <w:rStyle w:val="115pt"/>
                <w:sz w:val="24"/>
                <w:szCs w:val="24"/>
              </w:rPr>
              <w:t>квалификационная работа</w:t>
            </w:r>
          </w:p>
        </w:tc>
      </w:tr>
      <w:tr w:rsidR="00D74EDB" w:rsidRPr="00EB3AA6" w14:paraId="65F74D0E" w14:textId="77777777" w:rsidTr="00D74EDB">
        <w:tc>
          <w:tcPr>
            <w:tcW w:w="6658" w:type="dxa"/>
          </w:tcPr>
          <w:p w14:paraId="1190E762" w14:textId="38CB18FD" w:rsidR="00D74EDB" w:rsidRPr="00D74EDB" w:rsidRDefault="00D74EDB" w:rsidP="00D74EDB">
            <w:pPr>
              <w:autoSpaceDE w:val="0"/>
              <w:autoSpaceDN w:val="0"/>
              <w:adjustRightInd w:val="0"/>
              <w:spacing w:after="0" w:line="240" w:lineRule="auto"/>
              <w:jc w:val="both"/>
              <w:rPr>
                <w:rFonts w:ascii="Times New Roman" w:eastAsia="Calibri" w:hAnsi="Times New Roman"/>
                <w:color w:val="000000"/>
                <w:sz w:val="24"/>
                <w:szCs w:val="24"/>
              </w:rPr>
            </w:pPr>
            <w:r w:rsidRPr="00D74EDB">
              <w:rPr>
                <w:rFonts w:ascii="Times New Roman" w:hAnsi="Times New Roman"/>
                <w:color w:val="000000" w:themeColor="text1"/>
                <w:sz w:val="24"/>
                <w:szCs w:val="24"/>
              </w:rPr>
              <w:t>Способность осуществлять постановку проектно-исследовательских задач, разработку инновационных проектов, выбор методов, информационных технологий, программных средств для их реализации, создавать методические и нормативные документы (ПКН-2</w:t>
            </w:r>
            <w:r w:rsidRPr="00D74EDB">
              <w:rPr>
                <w:rFonts w:ascii="Times New Roman" w:hAnsi="Times New Roman"/>
                <w:sz w:val="24"/>
                <w:szCs w:val="24"/>
              </w:rPr>
              <w:t>)</w:t>
            </w:r>
          </w:p>
        </w:tc>
        <w:tc>
          <w:tcPr>
            <w:tcW w:w="3252" w:type="dxa"/>
            <w:tcBorders>
              <w:top w:val="single" w:sz="4" w:space="0" w:color="auto"/>
              <w:left w:val="single" w:sz="4" w:space="0" w:color="auto"/>
              <w:right w:val="single" w:sz="4" w:space="0" w:color="auto"/>
            </w:tcBorders>
            <w:shd w:val="clear" w:color="auto" w:fill="FFFFFF"/>
          </w:tcPr>
          <w:p w14:paraId="528AB975" w14:textId="77777777" w:rsidR="00D74EDB" w:rsidRPr="00D74EDB" w:rsidRDefault="00D74EDB" w:rsidP="00D74EDB">
            <w:pPr>
              <w:pStyle w:val="4"/>
              <w:shd w:val="clear" w:color="auto" w:fill="auto"/>
              <w:spacing w:before="0" w:after="0" w:line="240" w:lineRule="auto"/>
              <w:ind w:right="134" w:firstLine="0"/>
              <w:contextualSpacing/>
              <w:jc w:val="both"/>
              <w:rPr>
                <w:sz w:val="24"/>
                <w:szCs w:val="24"/>
              </w:rPr>
            </w:pPr>
            <w:r w:rsidRPr="00D74EDB">
              <w:rPr>
                <w:rStyle w:val="115pt"/>
                <w:sz w:val="24"/>
                <w:szCs w:val="24"/>
              </w:rPr>
              <w:t>Выпускная</w:t>
            </w:r>
          </w:p>
          <w:p w14:paraId="260D4405" w14:textId="380C2E90" w:rsidR="00D74EDB" w:rsidRPr="00D74EDB" w:rsidRDefault="00D74EDB" w:rsidP="00D74EDB">
            <w:pPr>
              <w:pStyle w:val="4"/>
              <w:shd w:val="clear" w:color="auto" w:fill="auto"/>
              <w:spacing w:before="0" w:after="0" w:line="240" w:lineRule="auto"/>
              <w:ind w:right="134" w:firstLine="0"/>
              <w:contextualSpacing/>
              <w:jc w:val="both"/>
              <w:rPr>
                <w:b/>
                <w:bCs/>
                <w:sz w:val="24"/>
                <w:szCs w:val="24"/>
              </w:rPr>
            </w:pPr>
            <w:r w:rsidRPr="00D74EDB">
              <w:rPr>
                <w:rStyle w:val="115pt"/>
                <w:sz w:val="24"/>
                <w:szCs w:val="24"/>
              </w:rPr>
              <w:t>квалификационная работа</w:t>
            </w:r>
          </w:p>
        </w:tc>
      </w:tr>
      <w:tr w:rsidR="00D74EDB" w:rsidRPr="00EB3AA6" w14:paraId="737291E6" w14:textId="77777777" w:rsidTr="00D74EDB">
        <w:tc>
          <w:tcPr>
            <w:tcW w:w="6658" w:type="dxa"/>
          </w:tcPr>
          <w:p w14:paraId="5B53F8BD" w14:textId="73532218" w:rsidR="00D74EDB" w:rsidRPr="00D74EDB" w:rsidRDefault="00D74EDB" w:rsidP="00D74EDB">
            <w:pPr>
              <w:autoSpaceDE w:val="0"/>
              <w:autoSpaceDN w:val="0"/>
              <w:adjustRightInd w:val="0"/>
              <w:spacing w:after="0" w:line="240" w:lineRule="auto"/>
              <w:jc w:val="both"/>
              <w:rPr>
                <w:rFonts w:ascii="Times New Roman" w:eastAsia="Calibri" w:hAnsi="Times New Roman"/>
                <w:sz w:val="24"/>
                <w:szCs w:val="24"/>
              </w:rPr>
            </w:pPr>
            <w:r w:rsidRPr="00D74EDB">
              <w:rPr>
                <w:rFonts w:ascii="Times New Roman" w:hAnsi="Times New Roman"/>
                <w:sz w:val="24"/>
                <w:szCs w:val="24"/>
              </w:rPr>
              <w:t>Способность применять инновационные технологии, методы системного анализа и моделирования экономических процессов при постановке и решении экономических задач (ПКН-3)</w:t>
            </w:r>
          </w:p>
        </w:tc>
        <w:tc>
          <w:tcPr>
            <w:tcW w:w="3252" w:type="dxa"/>
            <w:tcBorders>
              <w:top w:val="single" w:sz="4" w:space="0" w:color="auto"/>
              <w:left w:val="single" w:sz="4" w:space="0" w:color="auto"/>
              <w:right w:val="single" w:sz="4" w:space="0" w:color="auto"/>
            </w:tcBorders>
            <w:shd w:val="clear" w:color="auto" w:fill="FFFFFF"/>
          </w:tcPr>
          <w:p w14:paraId="4B9E8B11" w14:textId="77777777" w:rsidR="00D74EDB" w:rsidRPr="00D74EDB" w:rsidRDefault="00D74EDB" w:rsidP="00D74EDB">
            <w:pPr>
              <w:pStyle w:val="4"/>
              <w:shd w:val="clear" w:color="auto" w:fill="auto"/>
              <w:spacing w:before="0" w:after="0" w:line="240" w:lineRule="auto"/>
              <w:ind w:right="134" w:firstLine="0"/>
              <w:contextualSpacing/>
              <w:jc w:val="both"/>
              <w:rPr>
                <w:sz w:val="24"/>
                <w:szCs w:val="24"/>
              </w:rPr>
            </w:pPr>
            <w:r w:rsidRPr="00D74EDB">
              <w:rPr>
                <w:rStyle w:val="115pt"/>
                <w:sz w:val="24"/>
                <w:szCs w:val="24"/>
              </w:rPr>
              <w:t>Выпускная</w:t>
            </w:r>
          </w:p>
          <w:p w14:paraId="4FC27E42" w14:textId="408B136A" w:rsidR="00D74EDB" w:rsidRPr="00D74EDB" w:rsidRDefault="00D74EDB" w:rsidP="00D74EDB">
            <w:pPr>
              <w:pStyle w:val="4"/>
              <w:shd w:val="clear" w:color="auto" w:fill="auto"/>
              <w:spacing w:before="0" w:after="0" w:line="240" w:lineRule="auto"/>
              <w:ind w:right="134" w:firstLine="0"/>
              <w:contextualSpacing/>
              <w:jc w:val="both"/>
              <w:rPr>
                <w:b/>
                <w:bCs/>
                <w:sz w:val="24"/>
                <w:szCs w:val="24"/>
              </w:rPr>
            </w:pPr>
            <w:r w:rsidRPr="00D74EDB">
              <w:rPr>
                <w:rStyle w:val="115pt"/>
                <w:sz w:val="24"/>
                <w:szCs w:val="24"/>
              </w:rPr>
              <w:t>квалификационная работа</w:t>
            </w:r>
          </w:p>
        </w:tc>
      </w:tr>
      <w:tr w:rsidR="00D74EDB" w:rsidRPr="00EB3AA6" w14:paraId="31F2FC20" w14:textId="77777777" w:rsidTr="00D74EDB">
        <w:tc>
          <w:tcPr>
            <w:tcW w:w="6658" w:type="dxa"/>
          </w:tcPr>
          <w:p w14:paraId="31049B09" w14:textId="77777777" w:rsidR="00D74EDB" w:rsidRPr="00D74EDB" w:rsidRDefault="00D74EDB" w:rsidP="00D74EDB">
            <w:pPr>
              <w:pStyle w:val="ConsPlusNormal"/>
              <w:widowControl/>
              <w:ind w:firstLine="0"/>
              <w:jc w:val="both"/>
              <w:rPr>
                <w:rFonts w:ascii="Times New Roman" w:hAnsi="Times New Roman" w:cs="Times New Roman"/>
                <w:sz w:val="24"/>
                <w:szCs w:val="24"/>
              </w:rPr>
            </w:pPr>
            <w:r w:rsidRPr="00D74EDB">
              <w:rPr>
                <w:rFonts w:ascii="Times New Roman" w:hAnsi="Times New Roman" w:cs="Times New Roman"/>
                <w:sz w:val="24"/>
                <w:szCs w:val="24"/>
              </w:rPr>
              <w:t xml:space="preserve">Способность разрабатывать методики и оценивать эффективность экономических проектов с учетом факторов риска в условиях неопределенности </w:t>
            </w:r>
          </w:p>
          <w:p w14:paraId="6FB41C90" w14:textId="18BC6D5B" w:rsidR="00D74EDB" w:rsidRPr="00D74EDB" w:rsidRDefault="00D74EDB" w:rsidP="00D74EDB">
            <w:pPr>
              <w:autoSpaceDE w:val="0"/>
              <w:autoSpaceDN w:val="0"/>
              <w:adjustRightInd w:val="0"/>
              <w:spacing w:after="0" w:line="240" w:lineRule="auto"/>
              <w:jc w:val="both"/>
              <w:rPr>
                <w:rFonts w:ascii="Times New Roman" w:eastAsia="Calibri" w:hAnsi="Times New Roman"/>
                <w:sz w:val="24"/>
                <w:szCs w:val="24"/>
              </w:rPr>
            </w:pPr>
            <w:r w:rsidRPr="00D74EDB">
              <w:rPr>
                <w:rFonts w:ascii="Times New Roman" w:hAnsi="Times New Roman"/>
                <w:sz w:val="24"/>
                <w:szCs w:val="24"/>
              </w:rPr>
              <w:t>(ПКН-4)</w:t>
            </w:r>
          </w:p>
        </w:tc>
        <w:tc>
          <w:tcPr>
            <w:tcW w:w="3252" w:type="dxa"/>
            <w:tcBorders>
              <w:top w:val="single" w:sz="4" w:space="0" w:color="auto"/>
              <w:left w:val="single" w:sz="4" w:space="0" w:color="auto"/>
              <w:bottom w:val="single" w:sz="4" w:space="0" w:color="auto"/>
              <w:right w:val="single" w:sz="4" w:space="0" w:color="auto"/>
            </w:tcBorders>
            <w:shd w:val="clear" w:color="auto" w:fill="FFFFFF"/>
          </w:tcPr>
          <w:p w14:paraId="292600A1" w14:textId="5CC776A3" w:rsidR="00D74EDB" w:rsidRPr="00D74EDB" w:rsidRDefault="00D74EDB" w:rsidP="00D74EDB">
            <w:pPr>
              <w:pStyle w:val="4"/>
              <w:shd w:val="clear" w:color="auto" w:fill="auto"/>
              <w:spacing w:before="0" w:after="0" w:line="240" w:lineRule="auto"/>
              <w:ind w:right="134" w:firstLine="0"/>
              <w:contextualSpacing/>
              <w:jc w:val="both"/>
              <w:rPr>
                <w:b/>
                <w:bCs/>
                <w:sz w:val="24"/>
                <w:szCs w:val="24"/>
              </w:rPr>
            </w:pPr>
            <w:r w:rsidRPr="00D74EDB">
              <w:rPr>
                <w:rStyle w:val="115pt"/>
                <w:sz w:val="24"/>
                <w:szCs w:val="24"/>
              </w:rPr>
              <w:t>Государственный экзамен</w:t>
            </w:r>
          </w:p>
        </w:tc>
      </w:tr>
      <w:tr w:rsidR="00D74EDB" w:rsidRPr="00EB3AA6" w14:paraId="1DFEAA22" w14:textId="77777777" w:rsidTr="00D74EDB">
        <w:tc>
          <w:tcPr>
            <w:tcW w:w="6658" w:type="dxa"/>
          </w:tcPr>
          <w:p w14:paraId="51BF3715" w14:textId="3A98CD25" w:rsidR="00D74EDB" w:rsidRPr="00D74EDB" w:rsidRDefault="00D74EDB" w:rsidP="00D74EDB">
            <w:pPr>
              <w:shd w:val="clear" w:color="auto" w:fill="FFFFFF"/>
              <w:spacing w:after="0" w:line="240" w:lineRule="auto"/>
              <w:jc w:val="both"/>
              <w:rPr>
                <w:rFonts w:ascii="Times New Roman" w:hAnsi="Times New Roman"/>
                <w:color w:val="000000"/>
                <w:sz w:val="24"/>
                <w:szCs w:val="24"/>
              </w:rPr>
            </w:pPr>
            <w:r w:rsidRPr="00D74EDB">
              <w:rPr>
                <w:rFonts w:ascii="Times New Roman" w:hAnsi="Times New Roman"/>
                <w:sz w:val="24"/>
                <w:szCs w:val="24"/>
              </w:rPr>
              <w:lastRenderedPageBreak/>
              <w:t>Способность управлять экономическими рисками, инвестициями, финансовыми потоками на основе интеграции знаний из смежных областей, нести ответственность за принятые организационно-управленческие решения (ПКН-5)</w:t>
            </w:r>
          </w:p>
        </w:tc>
        <w:tc>
          <w:tcPr>
            <w:tcW w:w="3252" w:type="dxa"/>
            <w:tcBorders>
              <w:top w:val="single" w:sz="4" w:space="0" w:color="auto"/>
              <w:left w:val="single" w:sz="4" w:space="0" w:color="auto"/>
              <w:bottom w:val="single" w:sz="4" w:space="0" w:color="auto"/>
              <w:right w:val="single" w:sz="4" w:space="0" w:color="auto"/>
            </w:tcBorders>
            <w:shd w:val="clear" w:color="auto" w:fill="FFFFFF"/>
          </w:tcPr>
          <w:p w14:paraId="35E1441C" w14:textId="70BC4E3D" w:rsidR="00D74EDB" w:rsidRPr="00D74EDB" w:rsidRDefault="00D74EDB" w:rsidP="00D74EDB">
            <w:pPr>
              <w:pStyle w:val="4"/>
              <w:shd w:val="clear" w:color="auto" w:fill="auto"/>
              <w:spacing w:before="0" w:after="0" w:line="240" w:lineRule="auto"/>
              <w:ind w:right="134" w:firstLine="0"/>
              <w:contextualSpacing/>
              <w:jc w:val="both"/>
              <w:rPr>
                <w:b/>
                <w:bCs/>
                <w:sz w:val="24"/>
                <w:szCs w:val="24"/>
              </w:rPr>
            </w:pPr>
            <w:r w:rsidRPr="00D74EDB">
              <w:rPr>
                <w:rStyle w:val="115pt"/>
                <w:sz w:val="24"/>
                <w:szCs w:val="24"/>
              </w:rPr>
              <w:t>Государственный экзамен</w:t>
            </w:r>
          </w:p>
        </w:tc>
      </w:tr>
      <w:tr w:rsidR="00D74EDB" w:rsidRPr="00EB3AA6" w14:paraId="1596D874" w14:textId="77777777" w:rsidTr="00D74EDB">
        <w:tc>
          <w:tcPr>
            <w:tcW w:w="6658" w:type="dxa"/>
          </w:tcPr>
          <w:p w14:paraId="4DD1AA86" w14:textId="700AC258" w:rsidR="00D74EDB" w:rsidRPr="00D74EDB" w:rsidRDefault="00D74EDB" w:rsidP="00D74EDB">
            <w:pPr>
              <w:shd w:val="clear" w:color="auto" w:fill="FFFFFF"/>
              <w:spacing w:after="0" w:line="240" w:lineRule="auto"/>
              <w:jc w:val="both"/>
              <w:rPr>
                <w:rFonts w:ascii="Times New Roman" w:hAnsi="Times New Roman"/>
                <w:color w:val="000000"/>
                <w:sz w:val="24"/>
                <w:szCs w:val="24"/>
              </w:rPr>
            </w:pPr>
            <w:r w:rsidRPr="00D74EDB">
              <w:rPr>
                <w:rFonts w:ascii="Times New Roman" w:hAnsi="Times New Roman"/>
                <w:sz w:val="24"/>
                <w:szCs w:val="24"/>
              </w:rPr>
              <w:t>Способность анализировать и прогнозировать основные социально-экономические показатели, предлагать стратегические направления экономического развития на микро-, мезо- и макроуровнях (ПКН-6)</w:t>
            </w:r>
          </w:p>
        </w:tc>
        <w:tc>
          <w:tcPr>
            <w:tcW w:w="3252" w:type="dxa"/>
            <w:tcBorders>
              <w:top w:val="single" w:sz="4" w:space="0" w:color="auto"/>
              <w:left w:val="single" w:sz="4" w:space="0" w:color="auto"/>
              <w:bottom w:val="single" w:sz="4" w:space="0" w:color="auto"/>
              <w:right w:val="single" w:sz="4" w:space="0" w:color="auto"/>
            </w:tcBorders>
            <w:shd w:val="clear" w:color="auto" w:fill="FFFFFF"/>
          </w:tcPr>
          <w:p w14:paraId="6009FEC0" w14:textId="699DD965" w:rsidR="00D74EDB" w:rsidRPr="00D74EDB" w:rsidRDefault="00D74EDB" w:rsidP="00D74EDB">
            <w:pPr>
              <w:pStyle w:val="4"/>
              <w:shd w:val="clear" w:color="auto" w:fill="auto"/>
              <w:spacing w:before="0" w:after="0" w:line="240" w:lineRule="auto"/>
              <w:ind w:right="134" w:firstLine="0"/>
              <w:contextualSpacing/>
              <w:jc w:val="both"/>
              <w:rPr>
                <w:color w:val="000000"/>
                <w:sz w:val="24"/>
                <w:szCs w:val="24"/>
                <w:shd w:val="clear" w:color="auto" w:fill="FFFFFF"/>
              </w:rPr>
            </w:pPr>
            <w:r w:rsidRPr="00D74EDB">
              <w:rPr>
                <w:rStyle w:val="115pt"/>
                <w:sz w:val="24"/>
                <w:szCs w:val="24"/>
              </w:rPr>
              <w:t>Государственный экзамен.</w:t>
            </w:r>
          </w:p>
          <w:p w14:paraId="7A7EFD7D" w14:textId="77777777" w:rsidR="00D74EDB" w:rsidRPr="00D74EDB" w:rsidRDefault="00D74EDB" w:rsidP="00D74EDB">
            <w:pPr>
              <w:pStyle w:val="4"/>
              <w:shd w:val="clear" w:color="auto" w:fill="auto"/>
              <w:spacing w:before="0" w:after="0" w:line="240" w:lineRule="auto"/>
              <w:ind w:right="134" w:firstLine="0"/>
              <w:contextualSpacing/>
              <w:jc w:val="both"/>
              <w:rPr>
                <w:color w:val="000000"/>
                <w:sz w:val="24"/>
                <w:szCs w:val="24"/>
                <w:shd w:val="clear" w:color="auto" w:fill="FFFFFF"/>
              </w:rPr>
            </w:pPr>
            <w:r w:rsidRPr="00D74EDB">
              <w:rPr>
                <w:rStyle w:val="115pt"/>
                <w:sz w:val="24"/>
                <w:szCs w:val="24"/>
              </w:rPr>
              <w:t>Выпускная</w:t>
            </w:r>
          </w:p>
          <w:p w14:paraId="7F87BE27" w14:textId="4AB988B8" w:rsidR="00D74EDB" w:rsidRPr="00D74EDB" w:rsidRDefault="00D74EDB" w:rsidP="00D74EDB">
            <w:pPr>
              <w:pStyle w:val="4"/>
              <w:shd w:val="clear" w:color="auto" w:fill="auto"/>
              <w:spacing w:before="0" w:after="0" w:line="240" w:lineRule="auto"/>
              <w:ind w:right="134" w:firstLine="0"/>
              <w:contextualSpacing/>
              <w:jc w:val="both"/>
              <w:rPr>
                <w:bCs/>
                <w:sz w:val="24"/>
                <w:szCs w:val="24"/>
              </w:rPr>
            </w:pPr>
            <w:r w:rsidRPr="00D74EDB">
              <w:rPr>
                <w:rStyle w:val="115pt"/>
                <w:sz w:val="24"/>
                <w:szCs w:val="24"/>
              </w:rPr>
              <w:t>квалификационная работа</w:t>
            </w:r>
          </w:p>
        </w:tc>
      </w:tr>
      <w:tr w:rsidR="00D74EDB" w:rsidRPr="00EB3AA6" w14:paraId="4BB59D1B" w14:textId="77777777" w:rsidTr="00D74EDB">
        <w:tc>
          <w:tcPr>
            <w:tcW w:w="6658" w:type="dxa"/>
          </w:tcPr>
          <w:p w14:paraId="56FA9E66" w14:textId="7B0A9244" w:rsidR="00D74EDB" w:rsidRPr="00D74EDB" w:rsidRDefault="00D74EDB" w:rsidP="00D74EDB">
            <w:pPr>
              <w:autoSpaceDE w:val="0"/>
              <w:autoSpaceDN w:val="0"/>
              <w:adjustRightInd w:val="0"/>
              <w:spacing w:after="0" w:line="240" w:lineRule="auto"/>
              <w:jc w:val="both"/>
              <w:rPr>
                <w:rFonts w:ascii="Times New Roman" w:eastAsia="Calibri" w:hAnsi="Times New Roman"/>
                <w:sz w:val="24"/>
                <w:szCs w:val="24"/>
              </w:rPr>
            </w:pPr>
            <w:r w:rsidRPr="00D74EDB">
              <w:rPr>
                <w:rFonts w:ascii="Times New Roman" w:hAnsi="Times New Roman"/>
                <w:sz w:val="24"/>
                <w:szCs w:val="24"/>
              </w:rPr>
              <w:t>Способность разрабатывать программы в области финансовой грамотности и участвовать в их реализации (ПКН-7)</w:t>
            </w:r>
          </w:p>
        </w:tc>
        <w:tc>
          <w:tcPr>
            <w:tcW w:w="3252" w:type="dxa"/>
            <w:tcBorders>
              <w:top w:val="single" w:sz="4" w:space="0" w:color="auto"/>
              <w:left w:val="single" w:sz="4" w:space="0" w:color="auto"/>
              <w:bottom w:val="single" w:sz="4" w:space="0" w:color="auto"/>
              <w:right w:val="single" w:sz="4" w:space="0" w:color="auto"/>
            </w:tcBorders>
            <w:shd w:val="clear" w:color="auto" w:fill="FFFFFF"/>
          </w:tcPr>
          <w:p w14:paraId="579A0B70" w14:textId="3D059CB3" w:rsidR="00D74EDB" w:rsidRPr="00D74EDB" w:rsidRDefault="00D74EDB" w:rsidP="00D74EDB">
            <w:pPr>
              <w:pStyle w:val="4"/>
              <w:shd w:val="clear" w:color="auto" w:fill="auto"/>
              <w:spacing w:before="0" w:after="0" w:line="240" w:lineRule="auto"/>
              <w:ind w:right="134" w:firstLine="0"/>
              <w:contextualSpacing/>
              <w:jc w:val="both"/>
              <w:rPr>
                <w:b/>
                <w:bCs/>
                <w:sz w:val="24"/>
                <w:szCs w:val="24"/>
              </w:rPr>
            </w:pPr>
            <w:r w:rsidRPr="00D74EDB">
              <w:rPr>
                <w:rStyle w:val="115pt"/>
                <w:sz w:val="24"/>
                <w:szCs w:val="24"/>
              </w:rPr>
              <w:t>Государственный экзамен</w:t>
            </w:r>
          </w:p>
        </w:tc>
      </w:tr>
      <w:tr w:rsidR="00D74EDB" w:rsidRPr="00EB3AA6" w14:paraId="18E8DC25" w14:textId="77777777" w:rsidTr="00933039">
        <w:trPr>
          <w:trHeight w:val="1435"/>
        </w:trPr>
        <w:tc>
          <w:tcPr>
            <w:tcW w:w="6658" w:type="dxa"/>
          </w:tcPr>
          <w:p w14:paraId="1158F159" w14:textId="3338B293" w:rsidR="00D74EDB" w:rsidRPr="00D74EDB" w:rsidRDefault="00D74EDB" w:rsidP="00933039">
            <w:pPr>
              <w:spacing w:after="0" w:line="240" w:lineRule="auto"/>
              <w:jc w:val="both"/>
              <w:rPr>
                <w:rFonts w:ascii="Times New Roman" w:hAnsi="Times New Roman"/>
                <w:sz w:val="24"/>
                <w:szCs w:val="24"/>
              </w:rPr>
            </w:pPr>
            <w:r w:rsidRPr="00D74EDB">
              <w:rPr>
                <w:rFonts w:ascii="Times New Roman" w:hAnsi="Times New Roman"/>
                <w:sz w:val="24"/>
                <w:szCs w:val="24"/>
              </w:rPr>
              <w:t>Способность построения эффективной учетной и контрольно-аналитической системы в госкорпорациях и коммерческих организациях в соответствии с национальными и международными стандартами учета и финансовой отчетности (ПК-1)</w:t>
            </w:r>
          </w:p>
        </w:tc>
        <w:tc>
          <w:tcPr>
            <w:tcW w:w="3252" w:type="dxa"/>
            <w:tcBorders>
              <w:top w:val="single" w:sz="4" w:space="0" w:color="auto"/>
              <w:left w:val="single" w:sz="4" w:space="0" w:color="auto"/>
              <w:bottom w:val="single" w:sz="4" w:space="0" w:color="auto"/>
              <w:right w:val="single" w:sz="4" w:space="0" w:color="auto"/>
            </w:tcBorders>
            <w:shd w:val="clear" w:color="auto" w:fill="FFFFFF"/>
          </w:tcPr>
          <w:p w14:paraId="40FDBCD6" w14:textId="77777777" w:rsidR="00D74EDB" w:rsidRPr="00D74EDB" w:rsidRDefault="00D74EDB" w:rsidP="00D74EDB">
            <w:pPr>
              <w:pStyle w:val="4"/>
              <w:shd w:val="clear" w:color="auto" w:fill="auto"/>
              <w:spacing w:before="0" w:after="0" w:line="240" w:lineRule="auto"/>
              <w:ind w:right="134" w:firstLine="0"/>
              <w:contextualSpacing/>
              <w:jc w:val="both"/>
              <w:rPr>
                <w:color w:val="000000"/>
                <w:sz w:val="24"/>
                <w:szCs w:val="24"/>
                <w:shd w:val="clear" w:color="auto" w:fill="FFFFFF"/>
              </w:rPr>
            </w:pPr>
            <w:r w:rsidRPr="00D74EDB">
              <w:rPr>
                <w:rStyle w:val="115pt"/>
                <w:sz w:val="24"/>
                <w:szCs w:val="24"/>
              </w:rPr>
              <w:t>Выпускная</w:t>
            </w:r>
          </w:p>
          <w:p w14:paraId="6A995F45" w14:textId="5903F2CE" w:rsidR="00D74EDB" w:rsidRPr="00D74EDB" w:rsidRDefault="00D74EDB" w:rsidP="00D74EDB">
            <w:pPr>
              <w:pStyle w:val="4"/>
              <w:shd w:val="clear" w:color="auto" w:fill="auto"/>
              <w:spacing w:before="0" w:after="0" w:line="240" w:lineRule="auto"/>
              <w:ind w:right="134" w:firstLine="0"/>
              <w:contextualSpacing/>
              <w:jc w:val="both"/>
              <w:rPr>
                <w:b/>
                <w:bCs/>
                <w:sz w:val="24"/>
                <w:szCs w:val="24"/>
              </w:rPr>
            </w:pPr>
            <w:r w:rsidRPr="00D74EDB">
              <w:rPr>
                <w:rStyle w:val="115pt"/>
                <w:sz w:val="24"/>
                <w:szCs w:val="24"/>
              </w:rPr>
              <w:t>Квалификационная работа</w:t>
            </w:r>
          </w:p>
        </w:tc>
      </w:tr>
      <w:tr w:rsidR="00D74EDB" w:rsidRPr="00EB3AA6" w14:paraId="2F154C42" w14:textId="77777777" w:rsidTr="00D74EDB">
        <w:tc>
          <w:tcPr>
            <w:tcW w:w="6658" w:type="dxa"/>
          </w:tcPr>
          <w:p w14:paraId="38523782" w14:textId="1BE03B46" w:rsidR="00D74EDB" w:rsidRPr="00D74EDB" w:rsidRDefault="00D74EDB" w:rsidP="00D74EDB">
            <w:pPr>
              <w:spacing w:after="0" w:line="240" w:lineRule="auto"/>
              <w:contextualSpacing/>
              <w:jc w:val="both"/>
              <w:rPr>
                <w:rFonts w:ascii="Times New Roman" w:eastAsia="Calibri" w:hAnsi="Times New Roman"/>
                <w:sz w:val="24"/>
                <w:szCs w:val="24"/>
              </w:rPr>
            </w:pPr>
            <w:r w:rsidRPr="00D74EDB">
              <w:rPr>
                <w:rFonts w:ascii="Times New Roman" w:hAnsi="Times New Roman"/>
                <w:sz w:val="24"/>
                <w:szCs w:val="24"/>
              </w:rPr>
              <w:t>Способность организовывать и руководить учетно-аналитическими и контрольно-ревизионными подразделениями хозяйствующих субъектов (ПК-2)</w:t>
            </w:r>
          </w:p>
        </w:tc>
        <w:tc>
          <w:tcPr>
            <w:tcW w:w="3252" w:type="dxa"/>
            <w:tcBorders>
              <w:top w:val="single" w:sz="4" w:space="0" w:color="auto"/>
              <w:left w:val="single" w:sz="4" w:space="0" w:color="auto"/>
              <w:bottom w:val="single" w:sz="4" w:space="0" w:color="auto"/>
              <w:right w:val="single" w:sz="4" w:space="0" w:color="auto"/>
            </w:tcBorders>
            <w:shd w:val="clear" w:color="auto" w:fill="FFFFFF"/>
          </w:tcPr>
          <w:p w14:paraId="6655BBFB" w14:textId="449D6ACA" w:rsidR="00D74EDB" w:rsidRPr="00D74EDB" w:rsidRDefault="00D74EDB" w:rsidP="00D74EDB">
            <w:pPr>
              <w:pStyle w:val="4"/>
              <w:shd w:val="clear" w:color="auto" w:fill="auto"/>
              <w:spacing w:before="0" w:after="0" w:line="240" w:lineRule="auto"/>
              <w:ind w:right="134" w:firstLine="0"/>
              <w:contextualSpacing/>
              <w:jc w:val="both"/>
              <w:rPr>
                <w:color w:val="000000"/>
                <w:sz w:val="24"/>
                <w:szCs w:val="24"/>
                <w:shd w:val="clear" w:color="auto" w:fill="FFFFFF"/>
              </w:rPr>
            </w:pPr>
            <w:r w:rsidRPr="00D74EDB">
              <w:rPr>
                <w:rStyle w:val="115pt"/>
                <w:sz w:val="24"/>
                <w:szCs w:val="24"/>
              </w:rPr>
              <w:t>Государственный экзамен.</w:t>
            </w:r>
          </w:p>
          <w:p w14:paraId="02196AE6" w14:textId="77777777" w:rsidR="00D74EDB" w:rsidRPr="00D74EDB" w:rsidRDefault="00D74EDB" w:rsidP="00D74EDB">
            <w:pPr>
              <w:pStyle w:val="4"/>
              <w:shd w:val="clear" w:color="auto" w:fill="auto"/>
              <w:spacing w:before="0" w:after="0" w:line="240" w:lineRule="auto"/>
              <w:ind w:right="134" w:firstLine="0"/>
              <w:contextualSpacing/>
              <w:jc w:val="both"/>
              <w:rPr>
                <w:color w:val="000000"/>
                <w:sz w:val="24"/>
                <w:szCs w:val="24"/>
                <w:shd w:val="clear" w:color="auto" w:fill="FFFFFF"/>
              </w:rPr>
            </w:pPr>
            <w:r w:rsidRPr="00D74EDB">
              <w:rPr>
                <w:rStyle w:val="115pt"/>
                <w:sz w:val="24"/>
                <w:szCs w:val="24"/>
              </w:rPr>
              <w:t>Выпускная</w:t>
            </w:r>
          </w:p>
          <w:p w14:paraId="32923C05" w14:textId="48F67778" w:rsidR="00D74EDB" w:rsidRPr="00D74EDB" w:rsidRDefault="00D74EDB" w:rsidP="00D74EDB">
            <w:pPr>
              <w:pStyle w:val="4"/>
              <w:shd w:val="clear" w:color="auto" w:fill="auto"/>
              <w:spacing w:before="0" w:after="0" w:line="240" w:lineRule="auto"/>
              <w:ind w:right="134" w:firstLine="0"/>
              <w:contextualSpacing/>
              <w:jc w:val="both"/>
              <w:rPr>
                <w:b/>
                <w:bCs/>
                <w:sz w:val="24"/>
                <w:szCs w:val="24"/>
              </w:rPr>
            </w:pPr>
            <w:r w:rsidRPr="00D74EDB">
              <w:rPr>
                <w:rStyle w:val="115pt"/>
                <w:sz w:val="24"/>
                <w:szCs w:val="24"/>
              </w:rPr>
              <w:t>Квалификационная работа</w:t>
            </w:r>
          </w:p>
        </w:tc>
      </w:tr>
      <w:tr w:rsidR="00D74EDB" w:rsidRPr="00EB3AA6" w14:paraId="2EB5B2C4" w14:textId="77777777" w:rsidTr="00D74EDB">
        <w:tc>
          <w:tcPr>
            <w:tcW w:w="6658" w:type="dxa"/>
          </w:tcPr>
          <w:p w14:paraId="5F1B3B8B" w14:textId="5A9DEA52" w:rsidR="00D74EDB" w:rsidRPr="00D74EDB" w:rsidRDefault="00D74EDB" w:rsidP="00D74EDB">
            <w:pPr>
              <w:spacing w:after="0" w:line="240" w:lineRule="auto"/>
              <w:contextualSpacing/>
              <w:jc w:val="both"/>
              <w:rPr>
                <w:rFonts w:ascii="Times New Roman" w:eastAsia="Calibri" w:hAnsi="Times New Roman"/>
                <w:sz w:val="24"/>
                <w:szCs w:val="24"/>
              </w:rPr>
            </w:pPr>
            <w:r w:rsidRPr="00D74EDB">
              <w:rPr>
                <w:rFonts w:ascii="Times New Roman" w:hAnsi="Times New Roman"/>
                <w:sz w:val="24"/>
                <w:szCs w:val="24"/>
              </w:rPr>
              <w:t xml:space="preserve">Способность систематизировать учетную и </w:t>
            </w:r>
            <w:proofErr w:type="spellStart"/>
            <w:r w:rsidRPr="00D74EDB">
              <w:rPr>
                <w:rFonts w:ascii="Times New Roman" w:hAnsi="Times New Roman"/>
                <w:sz w:val="24"/>
                <w:szCs w:val="24"/>
              </w:rPr>
              <w:t>внеучетную</w:t>
            </w:r>
            <w:proofErr w:type="spellEnd"/>
            <w:r w:rsidRPr="00D74EDB">
              <w:rPr>
                <w:rFonts w:ascii="Times New Roman" w:hAnsi="Times New Roman"/>
                <w:sz w:val="24"/>
                <w:szCs w:val="24"/>
              </w:rPr>
              <w:t xml:space="preserve"> информацию различных видов с целью формирования системы ключевых показателей оценки деятельности организации и ее бизнес-сегментов, планировать экономическую политику организации, с целью предотвращения отрицательных результатов ее деятельности (ПК-3)</w:t>
            </w:r>
          </w:p>
        </w:tc>
        <w:tc>
          <w:tcPr>
            <w:tcW w:w="3252" w:type="dxa"/>
            <w:tcBorders>
              <w:top w:val="single" w:sz="4" w:space="0" w:color="auto"/>
              <w:left w:val="single" w:sz="4" w:space="0" w:color="auto"/>
              <w:bottom w:val="single" w:sz="4" w:space="0" w:color="auto"/>
              <w:right w:val="single" w:sz="4" w:space="0" w:color="auto"/>
            </w:tcBorders>
            <w:shd w:val="clear" w:color="auto" w:fill="FFFFFF"/>
          </w:tcPr>
          <w:p w14:paraId="15262AE2" w14:textId="77777777" w:rsidR="00D74EDB" w:rsidRPr="00D74EDB" w:rsidRDefault="00D74EDB" w:rsidP="00D74EDB">
            <w:pPr>
              <w:pStyle w:val="4"/>
              <w:shd w:val="clear" w:color="auto" w:fill="auto"/>
              <w:spacing w:before="0" w:after="0" w:line="240" w:lineRule="auto"/>
              <w:ind w:right="134" w:firstLine="0"/>
              <w:contextualSpacing/>
              <w:jc w:val="both"/>
              <w:rPr>
                <w:color w:val="000000"/>
                <w:sz w:val="24"/>
                <w:szCs w:val="24"/>
                <w:shd w:val="clear" w:color="auto" w:fill="FFFFFF"/>
              </w:rPr>
            </w:pPr>
            <w:r w:rsidRPr="00D74EDB">
              <w:rPr>
                <w:rStyle w:val="115pt"/>
                <w:sz w:val="24"/>
                <w:szCs w:val="24"/>
              </w:rPr>
              <w:t>Выпускная</w:t>
            </w:r>
          </w:p>
          <w:p w14:paraId="446D4325" w14:textId="343F5B2A" w:rsidR="00D74EDB" w:rsidRPr="00D74EDB" w:rsidRDefault="00D74EDB" w:rsidP="00D74EDB">
            <w:pPr>
              <w:pStyle w:val="4"/>
              <w:shd w:val="clear" w:color="auto" w:fill="auto"/>
              <w:spacing w:before="0" w:after="0" w:line="240" w:lineRule="auto"/>
              <w:ind w:right="134" w:firstLine="0"/>
              <w:contextualSpacing/>
              <w:jc w:val="both"/>
              <w:rPr>
                <w:b/>
                <w:bCs/>
                <w:sz w:val="24"/>
                <w:szCs w:val="24"/>
              </w:rPr>
            </w:pPr>
            <w:r w:rsidRPr="00D74EDB">
              <w:rPr>
                <w:rStyle w:val="115pt"/>
                <w:sz w:val="24"/>
                <w:szCs w:val="24"/>
              </w:rPr>
              <w:t>квалификационная работа</w:t>
            </w:r>
          </w:p>
        </w:tc>
      </w:tr>
      <w:tr w:rsidR="00D74EDB" w:rsidRPr="00EB3AA6" w14:paraId="04A9259F" w14:textId="77777777" w:rsidTr="00D74EDB">
        <w:tc>
          <w:tcPr>
            <w:tcW w:w="6658" w:type="dxa"/>
          </w:tcPr>
          <w:p w14:paraId="0B97D842" w14:textId="030BC293" w:rsidR="00D74EDB" w:rsidRPr="00D74EDB" w:rsidRDefault="00D74EDB" w:rsidP="00D74EDB">
            <w:pPr>
              <w:spacing w:after="0" w:line="240" w:lineRule="auto"/>
              <w:contextualSpacing/>
              <w:jc w:val="both"/>
              <w:rPr>
                <w:rFonts w:ascii="Times New Roman" w:hAnsi="Times New Roman"/>
                <w:sz w:val="24"/>
                <w:szCs w:val="24"/>
              </w:rPr>
            </w:pPr>
            <w:r w:rsidRPr="00D74EDB">
              <w:rPr>
                <w:rFonts w:ascii="Times New Roman" w:hAnsi="Times New Roman"/>
                <w:sz w:val="24"/>
                <w:szCs w:val="24"/>
              </w:rPr>
              <w:t>Способность проведения внешней аудиторской проверки субъектов хозяйствования всех форм собственности и организационно-правовых форм (ПК-4)</w:t>
            </w:r>
          </w:p>
        </w:tc>
        <w:tc>
          <w:tcPr>
            <w:tcW w:w="3252" w:type="dxa"/>
            <w:tcBorders>
              <w:top w:val="single" w:sz="4" w:space="0" w:color="auto"/>
              <w:left w:val="single" w:sz="4" w:space="0" w:color="auto"/>
              <w:bottom w:val="single" w:sz="4" w:space="0" w:color="auto"/>
              <w:right w:val="single" w:sz="4" w:space="0" w:color="auto"/>
            </w:tcBorders>
            <w:shd w:val="clear" w:color="auto" w:fill="FFFFFF"/>
          </w:tcPr>
          <w:p w14:paraId="65B9A347" w14:textId="77777777" w:rsidR="00D74EDB" w:rsidRPr="00D74EDB" w:rsidRDefault="00D74EDB" w:rsidP="00D74EDB">
            <w:pPr>
              <w:pStyle w:val="4"/>
              <w:shd w:val="clear" w:color="auto" w:fill="auto"/>
              <w:spacing w:before="0" w:after="0" w:line="240" w:lineRule="auto"/>
              <w:ind w:right="134" w:firstLine="0"/>
              <w:contextualSpacing/>
              <w:jc w:val="both"/>
              <w:rPr>
                <w:color w:val="000000"/>
                <w:sz w:val="24"/>
                <w:szCs w:val="24"/>
                <w:shd w:val="clear" w:color="auto" w:fill="FFFFFF"/>
              </w:rPr>
            </w:pPr>
            <w:r w:rsidRPr="00D74EDB">
              <w:rPr>
                <w:rStyle w:val="115pt"/>
                <w:sz w:val="24"/>
                <w:szCs w:val="24"/>
              </w:rPr>
              <w:t>Выпускная</w:t>
            </w:r>
          </w:p>
          <w:p w14:paraId="274E5F42" w14:textId="7A0ED647" w:rsidR="00D74EDB" w:rsidRPr="00D74EDB" w:rsidRDefault="00D74EDB" w:rsidP="00D74EDB">
            <w:pPr>
              <w:pStyle w:val="4"/>
              <w:shd w:val="clear" w:color="auto" w:fill="auto"/>
              <w:spacing w:before="0" w:after="0" w:line="240" w:lineRule="auto"/>
              <w:ind w:right="134" w:firstLine="0"/>
              <w:contextualSpacing/>
              <w:jc w:val="both"/>
              <w:rPr>
                <w:b/>
                <w:bCs/>
                <w:sz w:val="24"/>
                <w:szCs w:val="24"/>
              </w:rPr>
            </w:pPr>
            <w:r w:rsidRPr="00D74EDB">
              <w:rPr>
                <w:rStyle w:val="115pt"/>
                <w:sz w:val="24"/>
                <w:szCs w:val="24"/>
              </w:rPr>
              <w:t>квалификационная работа</w:t>
            </w:r>
          </w:p>
        </w:tc>
      </w:tr>
      <w:tr w:rsidR="00D74EDB" w:rsidRPr="00EB3AA6" w14:paraId="3C24ED62" w14:textId="77777777" w:rsidTr="00D74EDB">
        <w:tc>
          <w:tcPr>
            <w:tcW w:w="6658" w:type="dxa"/>
          </w:tcPr>
          <w:p w14:paraId="6814F28A" w14:textId="5645994A" w:rsidR="00D74EDB" w:rsidRPr="00D74EDB" w:rsidRDefault="00D74EDB" w:rsidP="00D74EDB">
            <w:pPr>
              <w:jc w:val="both"/>
              <w:rPr>
                <w:rFonts w:ascii="Times New Roman" w:hAnsi="Times New Roman"/>
                <w:sz w:val="24"/>
                <w:szCs w:val="24"/>
              </w:rPr>
            </w:pPr>
            <w:r w:rsidRPr="00D74EDB">
              <w:rPr>
                <w:rFonts w:ascii="Times New Roman" w:hAnsi="Times New Roman"/>
                <w:sz w:val="24"/>
                <w:szCs w:val="24"/>
              </w:rPr>
              <w:t>Способность организации системы внутреннего контроля организации и владение методикой проведения внутреннего аудита (контроля) в организации или группе компаний (ПК-5)</w:t>
            </w:r>
          </w:p>
        </w:tc>
        <w:tc>
          <w:tcPr>
            <w:tcW w:w="3252" w:type="dxa"/>
            <w:tcBorders>
              <w:top w:val="single" w:sz="4" w:space="0" w:color="auto"/>
              <w:left w:val="single" w:sz="4" w:space="0" w:color="auto"/>
              <w:bottom w:val="single" w:sz="4" w:space="0" w:color="auto"/>
              <w:right w:val="single" w:sz="4" w:space="0" w:color="auto"/>
            </w:tcBorders>
            <w:shd w:val="clear" w:color="auto" w:fill="FFFFFF"/>
          </w:tcPr>
          <w:p w14:paraId="0DB1333B" w14:textId="77777777" w:rsidR="00D74EDB" w:rsidRPr="00D74EDB" w:rsidRDefault="00D74EDB" w:rsidP="00D74EDB">
            <w:pPr>
              <w:pStyle w:val="4"/>
              <w:shd w:val="clear" w:color="auto" w:fill="auto"/>
              <w:spacing w:before="0" w:after="0" w:line="240" w:lineRule="auto"/>
              <w:ind w:right="134" w:firstLine="0"/>
              <w:contextualSpacing/>
              <w:jc w:val="both"/>
              <w:rPr>
                <w:color w:val="000000"/>
                <w:sz w:val="24"/>
                <w:szCs w:val="24"/>
                <w:shd w:val="clear" w:color="auto" w:fill="FFFFFF"/>
              </w:rPr>
            </w:pPr>
            <w:r w:rsidRPr="00D74EDB">
              <w:rPr>
                <w:rStyle w:val="115pt"/>
                <w:sz w:val="24"/>
                <w:szCs w:val="24"/>
              </w:rPr>
              <w:t>Выпускная</w:t>
            </w:r>
          </w:p>
          <w:p w14:paraId="332C0E14" w14:textId="7AB257A3" w:rsidR="00D74EDB" w:rsidRPr="00D74EDB" w:rsidRDefault="00D74EDB" w:rsidP="00D74EDB">
            <w:pPr>
              <w:pStyle w:val="4"/>
              <w:shd w:val="clear" w:color="auto" w:fill="auto"/>
              <w:spacing w:before="0" w:after="0" w:line="240" w:lineRule="auto"/>
              <w:ind w:right="134" w:firstLine="0"/>
              <w:contextualSpacing/>
              <w:jc w:val="both"/>
              <w:rPr>
                <w:bCs/>
                <w:sz w:val="24"/>
                <w:szCs w:val="24"/>
              </w:rPr>
            </w:pPr>
            <w:r w:rsidRPr="00D74EDB">
              <w:rPr>
                <w:rStyle w:val="115pt"/>
                <w:sz w:val="24"/>
                <w:szCs w:val="24"/>
              </w:rPr>
              <w:t>квалификационная работа</w:t>
            </w:r>
          </w:p>
        </w:tc>
      </w:tr>
      <w:tr w:rsidR="00D74EDB" w:rsidRPr="00EB3AA6" w14:paraId="7721C6FE" w14:textId="77777777" w:rsidTr="00D74EDB">
        <w:tc>
          <w:tcPr>
            <w:tcW w:w="6658" w:type="dxa"/>
          </w:tcPr>
          <w:p w14:paraId="6FB39374" w14:textId="04BAB9FD" w:rsidR="00D74EDB" w:rsidRPr="00D74EDB" w:rsidRDefault="00D74EDB" w:rsidP="00D74EDB">
            <w:pPr>
              <w:spacing w:after="0" w:line="240" w:lineRule="auto"/>
              <w:jc w:val="both"/>
              <w:rPr>
                <w:rFonts w:ascii="Times New Roman" w:eastAsia="Calibri" w:hAnsi="Times New Roman"/>
                <w:sz w:val="24"/>
                <w:szCs w:val="24"/>
                <w:lang w:eastAsia="en-US"/>
              </w:rPr>
            </w:pPr>
            <w:r w:rsidRPr="00D74EDB">
              <w:rPr>
                <w:rFonts w:ascii="Times New Roman" w:hAnsi="Times New Roman"/>
                <w:sz w:val="24"/>
                <w:szCs w:val="24"/>
              </w:rPr>
              <w:t>Способность владения методикой оказания консалтинговых услуг коммерческим организациям и госкорпорациям (ПК-6)</w:t>
            </w:r>
          </w:p>
        </w:tc>
        <w:tc>
          <w:tcPr>
            <w:tcW w:w="3252" w:type="dxa"/>
            <w:tcBorders>
              <w:top w:val="single" w:sz="4" w:space="0" w:color="auto"/>
              <w:left w:val="single" w:sz="4" w:space="0" w:color="auto"/>
              <w:bottom w:val="single" w:sz="4" w:space="0" w:color="auto"/>
              <w:right w:val="single" w:sz="4" w:space="0" w:color="auto"/>
            </w:tcBorders>
            <w:shd w:val="clear" w:color="auto" w:fill="FFFFFF"/>
          </w:tcPr>
          <w:p w14:paraId="6918CA9D" w14:textId="1AFD6998" w:rsidR="00D74EDB" w:rsidRPr="00D74EDB" w:rsidRDefault="00D74EDB" w:rsidP="00D74EDB">
            <w:pPr>
              <w:pStyle w:val="4"/>
              <w:shd w:val="clear" w:color="auto" w:fill="auto"/>
              <w:spacing w:before="0" w:after="0" w:line="240" w:lineRule="auto"/>
              <w:ind w:right="134" w:firstLine="0"/>
              <w:contextualSpacing/>
              <w:jc w:val="both"/>
              <w:rPr>
                <w:bCs/>
                <w:sz w:val="24"/>
                <w:szCs w:val="24"/>
              </w:rPr>
            </w:pPr>
            <w:r w:rsidRPr="00D74EDB">
              <w:rPr>
                <w:rStyle w:val="115pt"/>
                <w:sz w:val="24"/>
                <w:szCs w:val="24"/>
              </w:rPr>
              <w:t>Государственный экзамен</w:t>
            </w:r>
          </w:p>
        </w:tc>
      </w:tr>
    </w:tbl>
    <w:p w14:paraId="24FE3D35" w14:textId="39BBB866" w:rsidR="00EB3AA6" w:rsidRDefault="00EB3AA6" w:rsidP="00DB68EC">
      <w:pPr>
        <w:keepNext/>
        <w:widowControl w:val="0"/>
        <w:autoSpaceDE w:val="0"/>
        <w:autoSpaceDN w:val="0"/>
        <w:adjustRightInd w:val="0"/>
        <w:spacing w:after="0" w:line="240" w:lineRule="auto"/>
        <w:jc w:val="center"/>
        <w:rPr>
          <w:rFonts w:ascii="Times New Roman" w:hAnsi="Times New Roman"/>
          <w:b/>
          <w:sz w:val="28"/>
          <w:szCs w:val="28"/>
        </w:rPr>
      </w:pPr>
    </w:p>
    <w:p w14:paraId="719DFFD6" w14:textId="247B85DF" w:rsidR="00EB3AA6" w:rsidRDefault="00EB3AA6" w:rsidP="00DB68EC">
      <w:pPr>
        <w:keepNext/>
        <w:widowControl w:val="0"/>
        <w:autoSpaceDE w:val="0"/>
        <w:autoSpaceDN w:val="0"/>
        <w:adjustRightInd w:val="0"/>
        <w:spacing w:after="0" w:line="240" w:lineRule="auto"/>
        <w:jc w:val="center"/>
        <w:rPr>
          <w:rFonts w:ascii="Times New Roman" w:hAnsi="Times New Roman"/>
          <w:b/>
          <w:sz w:val="28"/>
          <w:szCs w:val="28"/>
        </w:rPr>
      </w:pPr>
    </w:p>
    <w:p w14:paraId="31CB842B" w14:textId="1D03D9D1" w:rsidR="00EB3AA6" w:rsidRDefault="00EB3AA6" w:rsidP="00DB68EC">
      <w:pPr>
        <w:keepNext/>
        <w:widowControl w:val="0"/>
        <w:autoSpaceDE w:val="0"/>
        <w:autoSpaceDN w:val="0"/>
        <w:adjustRightInd w:val="0"/>
        <w:spacing w:after="0" w:line="240" w:lineRule="auto"/>
        <w:jc w:val="center"/>
        <w:rPr>
          <w:rFonts w:ascii="Times New Roman" w:hAnsi="Times New Roman"/>
          <w:b/>
          <w:sz w:val="28"/>
          <w:szCs w:val="28"/>
        </w:rPr>
      </w:pPr>
    </w:p>
    <w:p w14:paraId="37C7F201" w14:textId="3C541D1D" w:rsidR="00EB3AA6" w:rsidRDefault="00EB3AA6" w:rsidP="00DB68EC">
      <w:pPr>
        <w:keepNext/>
        <w:widowControl w:val="0"/>
        <w:autoSpaceDE w:val="0"/>
        <w:autoSpaceDN w:val="0"/>
        <w:adjustRightInd w:val="0"/>
        <w:spacing w:after="0" w:line="240" w:lineRule="auto"/>
        <w:jc w:val="center"/>
        <w:rPr>
          <w:rFonts w:ascii="Times New Roman" w:hAnsi="Times New Roman"/>
          <w:b/>
          <w:sz w:val="28"/>
          <w:szCs w:val="28"/>
        </w:rPr>
      </w:pPr>
    </w:p>
    <w:p w14:paraId="01EDB921" w14:textId="21B44BB6" w:rsidR="00EB3AA6" w:rsidRDefault="00EB3AA6" w:rsidP="00DB68EC">
      <w:pPr>
        <w:keepNext/>
        <w:widowControl w:val="0"/>
        <w:autoSpaceDE w:val="0"/>
        <w:autoSpaceDN w:val="0"/>
        <w:adjustRightInd w:val="0"/>
        <w:spacing w:after="0" w:line="240" w:lineRule="auto"/>
        <w:jc w:val="center"/>
        <w:rPr>
          <w:rFonts w:ascii="Times New Roman" w:hAnsi="Times New Roman"/>
          <w:b/>
          <w:sz w:val="28"/>
          <w:szCs w:val="28"/>
        </w:rPr>
      </w:pPr>
    </w:p>
    <w:p w14:paraId="1CC9367F" w14:textId="77777777" w:rsidR="00EB3AA6" w:rsidRDefault="00EB3AA6" w:rsidP="00DB68EC">
      <w:pPr>
        <w:keepNext/>
        <w:widowControl w:val="0"/>
        <w:autoSpaceDE w:val="0"/>
        <w:autoSpaceDN w:val="0"/>
        <w:adjustRightInd w:val="0"/>
        <w:spacing w:after="0" w:line="240" w:lineRule="auto"/>
        <w:jc w:val="center"/>
        <w:rPr>
          <w:rFonts w:ascii="Times New Roman" w:hAnsi="Times New Roman"/>
          <w:b/>
          <w:sz w:val="28"/>
          <w:szCs w:val="28"/>
        </w:rPr>
      </w:pPr>
    </w:p>
    <w:p w14:paraId="72E34E98" w14:textId="154B1EFF" w:rsidR="00DB68EC" w:rsidRDefault="00DB68EC" w:rsidP="00DB68EC">
      <w:pPr>
        <w:keepNext/>
        <w:widowControl w:val="0"/>
        <w:autoSpaceDE w:val="0"/>
        <w:autoSpaceDN w:val="0"/>
        <w:adjustRightInd w:val="0"/>
        <w:spacing w:after="0" w:line="240" w:lineRule="auto"/>
        <w:jc w:val="center"/>
        <w:rPr>
          <w:rFonts w:ascii="Times New Roman" w:hAnsi="Times New Roman"/>
          <w:b/>
          <w:sz w:val="28"/>
          <w:szCs w:val="28"/>
        </w:rPr>
      </w:pPr>
    </w:p>
    <w:p w14:paraId="7DF0E730" w14:textId="1DE21261" w:rsidR="00DB68EC" w:rsidRDefault="00DB68EC" w:rsidP="00DB68EC">
      <w:pPr>
        <w:keepNext/>
        <w:widowControl w:val="0"/>
        <w:autoSpaceDE w:val="0"/>
        <w:autoSpaceDN w:val="0"/>
        <w:adjustRightInd w:val="0"/>
        <w:spacing w:after="0" w:line="240" w:lineRule="auto"/>
        <w:jc w:val="center"/>
        <w:rPr>
          <w:rFonts w:ascii="Times New Roman" w:hAnsi="Times New Roman"/>
          <w:b/>
          <w:sz w:val="28"/>
          <w:szCs w:val="28"/>
        </w:rPr>
      </w:pPr>
    </w:p>
    <w:p w14:paraId="04E7C31F" w14:textId="4A35325C" w:rsidR="00DB68EC" w:rsidRDefault="00DB68EC" w:rsidP="00DB68EC">
      <w:pPr>
        <w:keepNext/>
        <w:widowControl w:val="0"/>
        <w:autoSpaceDE w:val="0"/>
        <w:autoSpaceDN w:val="0"/>
        <w:adjustRightInd w:val="0"/>
        <w:spacing w:after="0" w:line="240" w:lineRule="auto"/>
        <w:jc w:val="center"/>
        <w:rPr>
          <w:rFonts w:ascii="Times New Roman" w:hAnsi="Times New Roman"/>
          <w:b/>
          <w:sz w:val="28"/>
          <w:szCs w:val="28"/>
        </w:rPr>
      </w:pPr>
    </w:p>
    <w:p w14:paraId="75D9D2CD" w14:textId="77777777" w:rsidR="00DB68EC" w:rsidRPr="00DB68EC" w:rsidRDefault="00DB68EC" w:rsidP="00DB68EC">
      <w:pPr>
        <w:keepNext/>
        <w:widowControl w:val="0"/>
        <w:autoSpaceDE w:val="0"/>
        <w:autoSpaceDN w:val="0"/>
        <w:adjustRightInd w:val="0"/>
        <w:spacing w:after="0" w:line="240" w:lineRule="auto"/>
        <w:jc w:val="center"/>
        <w:rPr>
          <w:rFonts w:ascii="Times New Roman" w:hAnsi="Times New Roman"/>
          <w:b/>
          <w:sz w:val="28"/>
          <w:szCs w:val="28"/>
        </w:rPr>
      </w:pPr>
    </w:p>
    <w:p w14:paraId="5E3AEA1E" w14:textId="77777777" w:rsidR="00DB68EC" w:rsidRDefault="00DB68EC" w:rsidP="00DB68EC">
      <w:pPr>
        <w:rPr>
          <w:sz w:val="2"/>
          <w:szCs w:val="2"/>
        </w:rPr>
      </w:pPr>
    </w:p>
    <w:p w14:paraId="259BE88C" w14:textId="77777777" w:rsidR="00916A28" w:rsidRPr="00436634" w:rsidRDefault="00916A28" w:rsidP="00500491">
      <w:pPr>
        <w:pageBreakBefore/>
        <w:spacing w:after="0" w:line="240" w:lineRule="auto"/>
        <w:jc w:val="center"/>
        <w:rPr>
          <w:rFonts w:ascii="Times New Roman" w:hAnsi="Times New Roman"/>
          <w:sz w:val="28"/>
          <w:szCs w:val="28"/>
          <w:lang w:eastAsia="zh-CN"/>
        </w:rPr>
      </w:pPr>
      <w:r w:rsidRPr="00436634">
        <w:rPr>
          <w:rFonts w:ascii="Times New Roman" w:hAnsi="Times New Roman"/>
          <w:sz w:val="28"/>
          <w:szCs w:val="28"/>
          <w:lang w:eastAsia="zh-CN"/>
        </w:rPr>
        <w:lastRenderedPageBreak/>
        <w:t>Федеральное государственное образовательное бюджетное</w:t>
      </w:r>
    </w:p>
    <w:p w14:paraId="6934F728" w14:textId="77777777" w:rsidR="00916A28" w:rsidRPr="00436634" w:rsidRDefault="00916A28" w:rsidP="00916A28">
      <w:pPr>
        <w:spacing w:after="0" w:line="240" w:lineRule="auto"/>
        <w:jc w:val="center"/>
        <w:rPr>
          <w:rFonts w:ascii="Times New Roman" w:hAnsi="Times New Roman"/>
          <w:sz w:val="28"/>
          <w:szCs w:val="28"/>
          <w:lang w:eastAsia="zh-CN"/>
        </w:rPr>
      </w:pPr>
      <w:r w:rsidRPr="00436634">
        <w:rPr>
          <w:rFonts w:ascii="Times New Roman" w:hAnsi="Times New Roman"/>
          <w:sz w:val="28"/>
          <w:szCs w:val="28"/>
          <w:lang w:eastAsia="zh-CN"/>
        </w:rPr>
        <w:t xml:space="preserve"> учреждение высшего образования</w:t>
      </w:r>
    </w:p>
    <w:p w14:paraId="2FFAB17E" w14:textId="63FB4C1A" w:rsidR="00916A28" w:rsidRPr="00436634" w:rsidRDefault="006A04B7" w:rsidP="00916A28">
      <w:pPr>
        <w:spacing w:after="0" w:line="240" w:lineRule="auto"/>
        <w:jc w:val="center"/>
        <w:rPr>
          <w:rFonts w:ascii="Times New Roman" w:hAnsi="Times New Roman"/>
          <w:b/>
          <w:sz w:val="28"/>
          <w:szCs w:val="28"/>
          <w:lang w:eastAsia="zh-CN"/>
        </w:rPr>
      </w:pPr>
      <w:r>
        <w:rPr>
          <w:rFonts w:ascii="Times New Roman" w:hAnsi="Times New Roman"/>
          <w:b/>
          <w:sz w:val="28"/>
          <w:szCs w:val="28"/>
          <w:lang w:eastAsia="zh-CN"/>
        </w:rPr>
        <w:t>«</w:t>
      </w:r>
      <w:r w:rsidR="00916A28" w:rsidRPr="00436634">
        <w:rPr>
          <w:rFonts w:ascii="Times New Roman" w:hAnsi="Times New Roman"/>
          <w:b/>
          <w:sz w:val="28"/>
          <w:szCs w:val="28"/>
          <w:lang w:eastAsia="zh-CN"/>
        </w:rPr>
        <w:t xml:space="preserve">ФИНАНСОВЫЙ УНИВЕРСИТЕТ ПРИ ПРАВИТЕЛЬСТВЕ </w:t>
      </w:r>
    </w:p>
    <w:p w14:paraId="3F780132" w14:textId="2BBD657B" w:rsidR="00916A28" w:rsidRPr="00436634" w:rsidRDefault="00916A28" w:rsidP="00916A28">
      <w:pPr>
        <w:spacing w:after="0" w:line="240" w:lineRule="auto"/>
        <w:jc w:val="center"/>
        <w:rPr>
          <w:rFonts w:ascii="Times New Roman" w:hAnsi="Times New Roman"/>
          <w:b/>
          <w:sz w:val="28"/>
          <w:szCs w:val="28"/>
          <w:lang w:eastAsia="zh-CN"/>
        </w:rPr>
      </w:pPr>
      <w:r w:rsidRPr="00436634">
        <w:rPr>
          <w:rFonts w:ascii="Times New Roman" w:hAnsi="Times New Roman"/>
          <w:b/>
          <w:sz w:val="28"/>
          <w:szCs w:val="28"/>
          <w:lang w:eastAsia="zh-CN"/>
        </w:rPr>
        <w:t>РОССИЙСКОЙ ФЕДЕРАЦИИ</w:t>
      </w:r>
      <w:r w:rsidR="006A04B7">
        <w:rPr>
          <w:rFonts w:ascii="Times New Roman" w:hAnsi="Times New Roman"/>
          <w:b/>
          <w:sz w:val="28"/>
          <w:szCs w:val="28"/>
          <w:lang w:eastAsia="zh-CN"/>
        </w:rPr>
        <w:t>»</w:t>
      </w:r>
    </w:p>
    <w:p w14:paraId="79D2AD82" w14:textId="77777777" w:rsidR="00916A28" w:rsidRPr="00436634" w:rsidRDefault="00916A28" w:rsidP="00916A28">
      <w:pPr>
        <w:spacing w:after="0" w:line="240" w:lineRule="auto"/>
        <w:jc w:val="center"/>
        <w:rPr>
          <w:rFonts w:ascii="Times New Roman" w:hAnsi="Times New Roman"/>
          <w:b/>
          <w:sz w:val="28"/>
          <w:szCs w:val="28"/>
          <w:lang w:eastAsia="zh-CN"/>
        </w:rPr>
      </w:pPr>
      <w:r w:rsidRPr="00436634">
        <w:rPr>
          <w:rFonts w:ascii="Times New Roman" w:hAnsi="Times New Roman"/>
          <w:b/>
          <w:sz w:val="28"/>
          <w:szCs w:val="28"/>
          <w:lang w:eastAsia="zh-CN"/>
        </w:rPr>
        <w:t>(Финансовый университет)</w:t>
      </w:r>
    </w:p>
    <w:p w14:paraId="225745F8" w14:textId="77777777" w:rsidR="00916A28" w:rsidRPr="00436634" w:rsidRDefault="00916A28" w:rsidP="00916A28">
      <w:pPr>
        <w:spacing w:after="0" w:line="240" w:lineRule="auto"/>
        <w:jc w:val="center"/>
        <w:rPr>
          <w:rFonts w:ascii="Times New Roman" w:hAnsi="Times New Roman"/>
          <w:b/>
          <w:sz w:val="28"/>
          <w:szCs w:val="28"/>
          <w:lang w:eastAsia="zh-CN"/>
        </w:rPr>
      </w:pPr>
    </w:p>
    <w:p w14:paraId="09240ABF" w14:textId="77777777" w:rsidR="00916A28" w:rsidRPr="00436634" w:rsidRDefault="00916A28" w:rsidP="00916A28">
      <w:pPr>
        <w:spacing w:after="0" w:line="240" w:lineRule="auto"/>
        <w:jc w:val="center"/>
        <w:rPr>
          <w:rFonts w:ascii="Times New Roman" w:hAnsi="Times New Roman"/>
          <w:b/>
          <w:sz w:val="28"/>
          <w:szCs w:val="28"/>
          <w:lang w:eastAsia="zh-CN"/>
        </w:rPr>
      </w:pPr>
    </w:p>
    <w:p w14:paraId="4311CB5C" w14:textId="0B1477CD" w:rsidR="0072073E" w:rsidRPr="004101BA" w:rsidRDefault="00DF6427" w:rsidP="0072073E">
      <w:pPr>
        <w:spacing w:after="0" w:line="240" w:lineRule="auto"/>
        <w:jc w:val="center"/>
        <w:rPr>
          <w:rFonts w:ascii="Times New Roman" w:hAnsi="Times New Roman"/>
          <w:b/>
          <w:sz w:val="28"/>
          <w:szCs w:val="28"/>
          <w:lang w:eastAsia="zh-CN"/>
        </w:rPr>
      </w:pPr>
      <w:r>
        <w:rPr>
          <w:rFonts w:ascii="Times New Roman" w:hAnsi="Times New Roman"/>
          <w:b/>
          <w:sz w:val="28"/>
          <w:szCs w:val="28"/>
          <w:lang w:eastAsia="zh-CN"/>
        </w:rPr>
        <w:t>Кафедра</w:t>
      </w:r>
      <w:r w:rsidR="0072073E" w:rsidRPr="004101BA">
        <w:rPr>
          <w:rFonts w:ascii="Times New Roman" w:hAnsi="Times New Roman"/>
          <w:b/>
          <w:sz w:val="28"/>
          <w:szCs w:val="28"/>
          <w:lang w:eastAsia="zh-CN"/>
        </w:rPr>
        <w:t xml:space="preserve"> бизнес-аналитики </w:t>
      </w:r>
    </w:p>
    <w:p w14:paraId="1CB373F2" w14:textId="2A42C487" w:rsidR="0072073E" w:rsidRDefault="0072073E" w:rsidP="0072073E">
      <w:pPr>
        <w:spacing w:after="0" w:line="240" w:lineRule="auto"/>
        <w:jc w:val="center"/>
        <w:rPr>
          <w:rFonts w:ascii="Times New Roman" w:hAnsi="Times New Roman"/>
          <w:b/>
          <w:sz w:val="28"/>
          <w:szCs w:val="28"/>
          <w:lang w:eastAsia="zh-CN"/>
        </w:rPr>
      </w:pPr>
      <w:r w:rsidRPr="004101BA">
        <w:rPr>
          <w:rFonts w:ascii="Times New Roman" w:hAnsi="Times New Roman"/>
          <w:b/>
          <w:sz w:val="28"/>
          <w:szCs w:val="28"/>
          <w:lang w:eastAsia="zh-CN"/>
        </w:rPr>
        <w:t>Факультета налогов, аудита и бизнес-анализа</w:t>
      </w:r>
    </w:p>
    <w:p w14:paraId="5E7A28A9" w14:textId="65217115" w:rsidR="00491263" w:rsidRDefault="00491263" w:rsidP="0072073E">
      <w:pPr>
        <w:spacing w:after="0" w:line="240" w:lineRule="auto"/>
        <w:jc w:val="center"/>
        <w:rPr>
          <w:rFonts w:ascii="Times New Roman" w:hAnsi="Times New Roman"/>
          <w:b/>
          <w:sz w:val="28"/>
          <w:szCs w:val="28"/>
          <w:lang w:eastAsia="zh-CN"/>
        </w:rPr>
      </w:pPr>
    </w:p>
    <w:tbl>
      <w:tblPr>
        <w:tblW w:w="0" w:type="auto"/>
        <w:tblLook w:val="04A0" w:firstRow="1" w:lastRow="0" w:firstColumn="1" w:lastColumn="0" w:noHBand="0" w:noVBand="1"/>
      </w:tblPr>
      <w:tblGrid>
        <w:gridCol w:w="4928"/>
        <w:gridCol w:w="4643"/>
      </w:tblGrid>
      <w:tr w:rsidR="00491263" w:rsidRPr="00491263" w14:paraId="2D05863E" w14:textId="77777777" w:rsidTr="00EB3AA6">
        <w:tc>
          <w:tcPr>
            <w:tcW w:w="4928" w:type="dxa"/>
            <w:shd w:val="clear" w:color="auto" w:fill="auto"/>
          </w:tcPr>
          <w:p w14:paraId="5CFF5057" w14:textId="77777777" w:rsidR="00491263" w:rsidRPr="00491263" w:rsidRDefault="00491263" w:rsidP="00491263">
            <w:pPr>
              <w:keepNext/>
              <w:suppressAutoHyphens/>
              <w:spacing w:before="240" w:after="0" w:line="240" w:lineRule="auto"/>
              <w:jc w:val="center"/>
              <w:rPr>
                <w:rFonts w:ascii="Times New Roman" w:eastAsia="DejaVu Sans" w:hAnsi="Times New Roman" w:cs="DejaVu Sans"/>
                <w:b/>
                <w:i/>
                <w:color w:val="000000"/>
                <w:sz w:val="28"/>
                <w:szCs w:val="28"/>
                <w:lang w:eastAsia="ar-SA"/>
              </w:rPr>
            </w:pPr>
          </w:p>
        </w:tc>
        <w:tc>
          <w:tcPr>
            <w:tcW w:w="4643" w:type="dxa"/>
            <w:shd w:val="clear" w:color="auto" w:fill="auto"/>
          </w:tcPr>
          <w:p w14:paraId="49BA1324" w14:textId="77777777" w:rsidR="00491263" w:rsidRPr="00491263" w:rsidRDefault="00491263" w:rsidP="00491263">
            <w:pPr>
              <w:widowControl w:val="0"/>
              <w:autoSpaceDE w:val="0"/>
              <w:autoSpaceDN w:val="0"/>
              <w:adjustRightInd w:val="0"/>
              <w:spacing w:after="0" w:line="240" w:lineRule="auto"/>
              <w:ind w:right="138"/>
              <w:rPr>
                <w:rFonts w:ascii="Times New Roman" w:hAnsi="Times New Roman"/>
                <w:sz w:val="28"/>
                <w:szCs w:val="28"/>
              </w:rPr>
            </w:pPr>
            <w:r w:rsidRPr="00491263">
              <w:rPr>
                <w:rFonts w:ascii="Times New Roman" w:hAnsi="Times New Roman"/>
                <w:sz w:val="28"/>
                <w:szCs w:val="28"/>
              </w:rPr>
              <w:t>УТВЕРЖДАЮ</w:t>
            </w:r>
          </w:p>
          <w:p w14:paraId="027D1763" w14:textId="77777777" w:rsidR="00491263" w:rsidRPr="00491263" w:rsidRDefault="00491263" w:rsidP="00491263">
            <w:pPr>
              <w:widowControl w:val="0"/>
              <w:autoSpaceDE w:val="0"/>
              <w:autoSpaceDN w:val="0"/>
              <w:adjustRightInd w:val="0"/>
              <w:spacing w:after="0" w:line="240" w:lineRule="auto"/>
              <w:ind w:right="138"/>
              <w:rPr>
                <w:rFonts w:ascii="Times New Roman" w:hAnsi="Times New Roman"/>
                <w:sz w:val="28"/>
                <w:szCs w:val="28"/>
              </w:rPr>
            </w:pPr>
            <w:r w:rsidRPr="00491263">
              <w:rPr>
                <w:rFonts w:ascii="Times New Roman" w:hAnsi="Times New Roman"/>
                <w:sz w:val="28"/>
                <w:szCs w:val="28"/>
              </w:rPr>
              <w:t>Проректор по учебной</w:t>
            </w:r>
          </w:p>
          <w:p w14:paraId="13F6D323" w14:textId="77777777" w:rsidR="00491263" w:rsidRPr="00491263" w:rsidRDefault="00491263" w:rsidP="00491263">
            <w:pPr>
              <w:widowControl w:val="0"/>
              <w:autoSpaceDE w:val="0"/>
              <w:autoSpaceDN w:val="0"/>
              <w:adjustRightInd w:val="0"/>
              <w:spacing w:after="0" w:line="240" w:lineRule="auto"/>
              <w:ind w:right="138"/>
              <w:rPr>
                <w:rFonts w:ascii="Times New Roman" w:hAnsi="Times New Roman"/>
                <w:sz w:val="28"/>
                <w:szCs w:val="28"/>
              </w:rPr>
            </w:pPr>
            <w:r w:rsidRPr="00491263">
              <w:rPr>
                <w:rFonts w:ascii="Times New Roman" w:hAnsi="Times New Roman"/>
                <w:sz w:val="28"/>
                <w:szCs w:val="28"/>
              </w:rPr>
              <w:t>и методической работе</w:t>
            </w:r>
          </w:p>
          <w:p w14:paraId="7F0E9299" w14:textId="77777777" w:rsidR="00491263" w:rsidRPr="00491263" w:rsidRDefault="00491263" w:rsidP="00491263">
            <w:pPr>
              <w:widowControl w:val="0"/>
              <w:autoSpaceDE w:val="0"/>
              <w:autoSpaceDN w:val="0"/>
              <w:adjustRightInd w:val="0"/>
              <w:spacing w:after="0" w:line="240" w:lineRule="auto"/>
              <w:ind w:right="138"/>
              <w:rPr>
                <w:rFonts w:ascii="Times New Roman" w:hAnsi="Times New Roman"/>
                <w:sz w:val="16"/>
                <w:szCs w:val="16"/>
              </w:rPr>
            </w:pPr>
          </w:p>
          <w:p w14:paraId="6D1AE0DB" w14:textId="77777777" w:rsidR="00491263" w:rsidRPr="00491263" w:rsidRDefault="00491263" w:rsidP="00491263">
            <w:pPr>
              <w:widowControl w:val="0"/>
              <w:autoSpaceDE w:val="0"/>
              <w:autoSpaceDN w:val="0"/>
              <w:adjustRightInd w:val="0"/>
              <w:spacing w:after="0" w:line="240" w:lineRule="auto"/>
              <w:ind w:right="138"/>
              <w:rPr>
                <w:rFonts w:ascii="Times New Roman" w:hAnsi="Times New Roman"/>
                <w:sz w:val="28"/>
                <w:szCs w:val="28"/>
              </w:rPr>
            </w:pPr>
            <w:r w:rsidRPr="00491263">
              <w:rPr>
                <w:rFonts w:ascii="Times New Roman" w:hAnsi="Times New Roman"/>
                <w:sz w:val="28"/>
                <w:szCs w:val="28"/>
              </w:rPr>
              <w:t>_________________ Е.А. Каменева</w:t>
            </w:r>
          </w:p>
          <w:p w14:paraId="3B311357" w14:textId="4A47AAA6" w:rsidR="00491263" w:rsidRPr="00491263" w:rsidRDefault="00491263" w:rsidP="00491263">
            <w:pPr>
              <w:widowControl w:val="0"/>
              <w:autoSpaceDE w:val="0"/>
              <w:autoSpaceDN w:val="0"/>
              <w:adjustRightInd w:val="0"/>
              <w:spacing w:after="0" w:line="240" w:lineRule="auto"/>
              <w:ind w:right="138"/>
              <w:rPr>
                <w:rFonts w:ascii="Times New Roman" w:hAnsi="Times New Roman"/>
                <w:sz w:val="28"/>
                <w:szCs w:val="28"/>
              </w:rPr>
            </w:pPr>
            <w:r w:rsidRPr="00491263">
              <w:rPr>
                <w:rFonts w:ascii="Times New Roman" w:hAnsi="Times New Roman"/>
                <w:sz w:val="28"/>
                <w:szCs w:val="28"/>
              </w:rPr>
              <w:t>«</w:t>
            </w:r>
            <w:r w:rsidR="007D3FC4">
              <w:rPr>
                <w:rFonts w:ascii="Times New Roman" w:eastAsia="Arial Unicode MS" w:hAnsi="Times New Roman"/>
                <w:sz w:val="28"/>
                <w:szCs w:val="28"/>
              </w:rPr>
              <w:t>26</w:t>
            </w:r>
            <w:r w:rsidRPr="00491263">
              <w:rPr>
                <w:rFonts w:ascii="Times New Roman" w:hAnsi="Times New Roman"/>
                <w:sz w:val="28"/>
                <w:szCs w:val="28"/>
              </w:rPr>
              <w:t xml:space="preserve">» </w:t>
            </w:r>
            <w:r w:rsidR="007D3FC4">
              <w:rPr>
                <w:rFonts w:ascii="Times New Roman" w:hAnsi="Times New Roman"/>
                <w:sz w:val="28"/>
                <w:szCs w:val="28"/>
              </w:rPr>
              <w:t>ноября</w:t>
            </w:r>
            <w:r w:rsidRPr="00491263">
              <w:rPr>
                <w:rFonts w:ascii="Times New Roman" w:hAnsi="Times New Roman"/>
                <w:sz w:val="28"/>
                <w:szCs w:val="28"/>
              </w:rPr>
              <w:t xml:space="preserve"> 202</w:t>
            </w:r>
            <w:r w:rsidR="00492F11">
              <w:rPr>
                <w:rFonts w:ascii="Times New Roman" w:hAnsi="Times New Roman"/>
                <w:sz w:val="28"/>
                <w:szCs w:val="28"/>
              </w:rPr>
              <w:t>4</w:t>
            </w:r>
            <w:r w:rsidRPr="00491263">
              <w:rPr>
                <w:rFonts w:ascii="Times New Roman" w:hAnsi="Times New Roman"/>
                <w:sz w:val="28"/>
                <w:szCs w:val="28"/>
              </w:rPr>
              <w:t xml:space="preserve"> г.</w:t>
            </w:r>
          </w:p>
          <w:p w14:paraId="64BFCC17" w14:textId="77777777" w:rsidR="00491263" w:rsidRPr="00491263" w:rsidRDefault="00491263" w:rsidP="00491263">
            <w:pPr>
              <w:keepNext/>
              <w:suppressAutoHyphens/>
              <w:spacing w:before="240" w:after="0" w:line="240" w:lineRule="auto"/>
              <w:jc w:val="center"/>
              <w:rPr>
                <w:rFonts w:ascii="Times New Roman" w:eastAsia="DejaVu Sans" w:hAnsi="Times New Roman" w:cs="DejaVu Sans"/>
                <w:b/>
                <w:i/>
                <w:color w:val="000000"/>
                <w:sz w:val="28"/>
                <w:szCs w:val="28"/>
                <w:lang w:eastAsia="ar-SA"/>
              </w:rPr>
            </w:pPr>
          </w:p>
        </w:tc>
      </w:tr>
    </w:tbl>
    <w:p w14:paraId="4EFC2D70" w14:textId="1905466D" w:rsidR="00491263" w:rsidRDefault="00491263" w:rsidP="0072073E">
      <w:pPr>
        <w:spacing w:after="0" w:line="240" w:lineRule="auto"/>
        <w:jc w:val="center"/>
        <w:rPr>
          <w:rFonts w:ascii="Times New Roman" w:hAnsi="Times New Roman"/>
          <w:b/>
          <w:sz w:val="28"/>
          <w:szCs w:val="28"/>
          <w:lang w:eastAsia="zh-CN"/>
        </w:rPr>
      </w:pPr>
    </w:p>
    <w:p w14:paraId="7A6B8E39" w14:textId="02C5A1A0" w:rsidR="00491263" w:rsidRDefault="00491263" w:rsidP="0072073E">
      <w:pPr>
        <w:spacing w:after="0" w:line="240" w:lineRule="auto"/>
        <w:jc w:val="center"/>
        <w:rPr>
          <w:rFonts w:ascii="Times New Roman" w:hAnsi="Times New Roman"/>
          <w:b/>
          <w:sz w:val="28"/>
          <w:szCs w:val="28"/>
          <w:lang w:eastAsia="zh-CN"/>
        </w:rPr>
      </w:pPr>
    </w:p>
    <w:p w14:paraId="72D62414" w14:textId="060EFA13" w:rsidR="00491263" w:rsidRDefault="00491263" w:rsidP="0072073E">
      <w:pPr>
        <w:spacing w:after="0" w:line="240" w:lineRule="auto"/>
        <w:jc w:val="center"/>
        <w:rPr>
          <w:rFonts w:ascii="Times New Roman" w:hAnsi="Times New Roman"/>
          <w:b/>
          <w:sz w:val="28"/>
          <w:szCs w:val="28"/>
          <w:lang w:eastAsia="zh-CN"/>
        </w:rPr>
      </w:pPr>
    </w:p>
    <w:p w14:paraId="1A87C879" w14:textId="77777777" w:rsidR="00916A28" w:rsidRPr="0050730C" w:rsidRDefault="00916A28" w:rsidP="00916A28">
      <w:pPr>
        <w:spacing w:after="0" w:line="240" w:lineRule="auto"/>
        <w:jc w:val="center"/>
        <w:rPr>
          <w:rFonts w:ascii="Times New Roman" w:hAnsi="Times New Roman"/>
          <w:b/>
          <w:sz w:val="40"/>
          <w:szCs w:val="40"/>
          <w:lang w:eastAsia="zh-CN"/>
        </w:rPr>
      </w:pPr>
      <w:r w:rsidRPr="0050730C">
        <w:rPr>
          <w:rFonts w:ascii="Times New Roman" w:hAnsi="Times New Roman"/>
          <w:b/>
          <w:sz w:val="40"/>
          <w:szCs w:val="40"/>
          <w:lang w:eastAsia="zh-CN"/>
        </w:rPr>
        <w:t>А.М. Петров</w:t>
      </w:r>
    </w:p>
    <w:p w14:paraId="6622823A" w14:textId="77777777" w:rsidR="00916A28" w:rsidRPr="0050730C" w:rsidRDefault="00916A28" w:rsidP="00916A28">
      <w:pPr>
        <w:spacing w:after="0" w:line="240" w:lineRule="auto"/>
        <w:jc w:val="center"/>
        <w:rPr>
          <w:rFonts w:ascii="Times New Roman" w:hAnsi="Times New Roman"/>
          <w:b/>
          <w:sz w:val="28"/>
          <w:szCs w:val="28"/>
          <w:lang w:eastAsia="zh-CN"/>
        </w:rPr>
      </w:pPr>
    </w:p>
    <w:p w14:paraId="20D78D05" w14:textId="77777777" w:rsidR="00933039" w:rsidRPr="00933039" w:rsidRDefault="00933039" w:rsidP="00933039">
      <w:pPr>
        <w:widowControl w:val="0"/>
        <w:suppressAutoHyphens/>
        <w:autoSpaceDN w:val="0"/>
        <w:spacing w:after="0" w:line="240" w:lineRule="auto"/>
        <w:jc w:val="center"/>
        <w:textAlignment w:val="baseline"/>
        <w:rPr>
          <w:rFonts w:eastAsia="Calibri" w:cs="F"/>
          <w:lang w:eastAsia="en-US"/>
        </w:rPr>
      </w:pPr>
      <w:r w:rsidRPr="00933039">
        <w:rPr>
          <w:rFonts w:ascii="Times New Roman" w:hAnsi="Times New Roman"/>
          <w:b/>
          <w:sz w:val="36"/>
          <w:szCs w:val="36"/>
        </w:rPr>
        <w:t>Программа государственного экзамена</w:t>
      </w:r>
    </w:p>
    <w:p w14:paraId="306973BF" w14:textId="77777777" w:rsidR="00916A28" w:rsidRDefault="00916A28" w:rsidP="00916A28">
      <w:pPr>
        <w:spacing w:after="0" w:line="360" w:lineRule="auto"/>
        <w:jc w:val="center"/>
        <w:rPr>
          <w:rFonts w:ascii="Times New Roman" w:hAnsi="Times New Roman"/>
          <w:bCs/>
          <w:sz w:val="36"/>
          <w:szCs w:val="36"/>
        </w:rPr>
      </w:pPr>
    </w:p>
    <w:p w14:paraId="588A36EF" w14:textId="77777777" w:rsidR="00916A28" w:rsidRPr="00EE1F3F" w:rsidRDefault="00916A28" w:rsidP="00916A28">
      <w:pPr>
        <w:widowControl w:val="0"/>
        <w:spacing w:after="0" w:line="240" w:lineRule="auto"/>
        <w:jc w:val="center"/>
        <w:rPr>
          <w:rFonts w:ascii="Times New Roman" w:hAnsi="Times New Roman"/>
          <w:sz w:val="28"/>
          <w:szCs w:val="28"/>
        </w:rPr>
      </w:pPr>
      <w:r w:rsidRPr="00EE1F3F">
        <w:rPr>
          <w:rFonts w:ascii="Times New Roman" w:hAnsi="Times New Roman"/>
          <w:sz w:val="28"/>
          <w:szCs w:val="28"/>
        </w:rPr>
        <w:t>для студентов, обучающихся по направлению подготовки</w:t>
      </w:r>
    </w:p>
    <w:p w14:paraId="496A52C7" w14:textId="4A2C3803" w:rsidR="00916A28" w:rsidRPr="0050730C" w:rsidRDefault="00916A28" w:rsidP="00916A28">
      <w:pPr>
        <w:tabs>
          <w:tab w:val="left" w:pos="567"/>
        </w:tabs>
        <w:spacing w:after="0" w:line="240" w:lineRule="auto"/>
        <w:jc w:val="center"/>
        <w:rPr>
          <w:rFonts w:ascii="Times New Roman" w:hAnsi="Times New Roman"/>
          <w:sz w:val="28"/>
          <w:szCs w:val="28"/>
          <w:lang w:eastAsia="zh-CN"/>
        </w:rPr>
      </w:pPr>
      <w:r w:rsidRPr="006661B8">
        <w:rPr>
          <w:rFonts w:ascii="Times New Roman" w:hAnsi="Times New Roman"/>
          <w:sz w:val="28"/>
          <w:szCs w:val="28"/>
          <w:lang w:eastAsia="zh-CN"/>
        </w:rPr>
        <w:t>38</w:t>
      </w:r>
      <w:r>
        <w:rPr>
          <w:rFonts w:ascii="Times New Roman" w:hAnsi="Times New Roman"/>
          <w:sz w:val="28"/>
          <w:szCs w:val="28"/>
          <w:lang w:eastAsia="zh-CN"/>
        </w:rPr>
        <w:t xml:space="preserve">.04.01 </w:t>
      </w:r>
      <w:r w:rsidR="006A04B7">
        <w:rPr>
          <w:rFonts w:ascii="Times New Roman" w:hAnsi="Times New Roman"/>
          <w:sz w:val="28"/>
          <w:szCs w:val="28"/>
          <w:lang w:eastAsia="zh-CN"/>
        </w:rPr>
        <w:t>«</w:t>
      </w:r>
      <w:r w:rsidRPr="0050730C">
        <w:rPr>
          <w:rFonts w:ascii="Times New Roman" w:hAnsi="Times New Roman"/>
          <w:sz w:val="28"/>
          <w:szCs w:val="28"/>
          <w:lang w:eastAsia="zh-CN"/>
        </w:rPr>
        <w:t>Экономика</w:t>
      </w:r>
      <w:r w:rsidR="006A04B7">
        <w:rPr>
          <w:rFonts w:ascii="Times New Roman" w:hAnsi="Times New Roman"/>
          <w:sz w:val="28"/>
          <w:szCs w:val="28"/>
          <w:lang w:eastAsia="zh-CN"/>
        </w:rPr>
        <w:t>»</w:t>
      </w:r>
    </w:p>
    <w:p w14:paraId="2238CE22" w14:textId="77777777" w:rsidR="00113009" w:rsidRDefault="00113009" w:rsidP="00916A28">
      <w:pPr>
        <w:tabs>
          <w:tab w:val="left" w:pos="567"/>
        </w:tabs>
        <w:spacing w:after="0" w:line="240" w:lineRule="auto"/>
        <w:jc w:val="center"/>
        <w:rPr>
          <w:rFonts w:ascii="Times New Roman" w:hAnsi="Times New Roman"/>
          <w:sz w:val="28"/>
          <w:szCs w:val="28"/>
          <w:lang w:eastAsia="zh-CN"/>
        </w:rPr>
      </w:pPr>
      <w:r w:rsidRPr="00113009">
        <w:rPr>
          <w:rFonts w:ascii="Times New Roman" w:hAnsi="Times New Roman"/>
          <w:sz w:val="28"/>
          <w:szCs w:val="28"/>
          <w:lang w:eastAsia="zh-CN"/>
        </w:rPr>
        <w:t xml:space="preserve">образовательная программа </w:t>
      </w:r>
    </w:p>
    <w:p w14:paraId="0EF681F9" w14:textId="66DF5E7D" w:rsidR="00916A28" w:rsidRPr="002E5A33" w:rsidRDefault="006A04B7" w:rsidP="00916A28">
      <w:pPr>
        <w:tabs>
          <w:tab w:val="left" w:pos="567"/>
        </w:tabs>
        <w:spacing w:after="0" w:line="240" w:lineRule="auto"/>
        <w:jc w:val="center"/>
        <w:rPr>
          <w:rFonts w:ascii="Times New Roman" w:hAnsi="Times New Roman"/>
          <w:sz w:val="28"/>
          <w:szCs w:val="28"/>
          <w:lang w:eastAsia="zh-CN"/>
        </w:rPr>
      </w:pPr>
      <w:r>
        <w:rPr>
          <w:rFonts w:ascii="Times New Roman" w:hAnsi="Times New Roman"/>
          <w:sz w:val="28"/>
          <w:szCs w:val="28"/>
          <w:lang w:eastAsia="zh-CN"/>
        </w:rPr>
        <w:t>«</w:t>
      </w:r>
      <w:r w:rsidR="00DF6427">
        <w:rPr>
          <w:rFonts w:ascii="Times New Roman" w:hAnsi="Times New Roman"/>
          <w:sz w:val="28"/>
          <w:szCs w:val="28"/>
          <w:lang w:eastAsia="zh-CN"/>
        </w:rPr>
        <w:t>Анализ и аудит в госкорпорациях и бизнесе</w:t>
      </w:r>
      <w:r>
        <w:rPr>
          <w:rFonts w:ascii="Times New Roman" w:hAnsi="Times New Roman"/>
          <w:sz w:val="28"/>
          <w:szCs w:val="28"/>
          <w:lang w:eastAsia="zh-CN"/>
        </w:rPr>
        <w:t>»</w:t>
      </w:r>
      <w:r w:rsidR="00916A28" w:rsidRPr="002E5A33">
        <w:rPr>
          <w:rFonts w:ascii="Times New Roman" w:hAnsi="Times New Roman"/>
          <w:sz w:val="28"/>
          <w:szCs w:val="28"/>
          <w:lang w:eastAsia="zh-CN"/>
        </w:rPr>
        <w:t xml:space="preserve"> </w:t>
      </w:r>
    </w:p>
    <w:p w14:paraId="21E4F398" w14:textId="77777777" w:rsidR="00916A28" w:rsidRDefault="00916A28" w:rsidP="00916A28">
      <w:pPr>
        <w:spacing w:after="0" w:line="240" w:lineRule="auto"/>
        <w:jc w:val="center"/>
        <w:rPr>
          <w:rFonts w:ascii="Times New Roman" w:hAnsi="Times New Roman"/>
          <w:i/>
          <w:sz w:val="24"/>
          <w:szCs w:val="20"/>
          <w:lang w:eastAsia="zh-CN"/>
        </w:rPr>
      </w:pPr>
    </w:p>
    <w:p w14:paraId="6761C24B" w14:textId="77777777" w:rsidR="00916A28" w:rsidRPr="006661B8" w:rsidRDefault="00916A28" w:rsidP="00916A28">
      <w:pPr>
        <w:spacing w:after="0" w:line="240" w:lineRule="auto"/>
        <w:jc w:val="center"/>
        <w:rPr>
          <w:rFonts w:ascii="Times New Roman" w:hAnsi="Times New Roman"/>
          <w:i/>
          <w:sz w:val="24"/>
          <w:szCs w:val="20"/>
          <w:lang w:eastAsia="zh-CN"/>
        </w:rPr>
      </w:pPr>
    </w:p>
    <w:p w14:paraId="38F4AC17" w14:textId="77777777" w:rsidR="00386348" w:rsidRPr="00386348" w:rsidRDefault="00CF4AA1" w:rsidP="00386348">
      <w:pPr>
        <w:widowControl w:val="0"/>
        <w:autoSpaceDE w:val="0"/>
        <w:autoSpaceDN w:val="0"/>
        <w:adjustRightInd w:val="0"/>
        <w:spacing w:after="0" w:line="240" w:lineRule="auto"/>
        <w:ind w:left="-426" w:right="-428"/>
        <w:contextualSpacing/>
        <w:jc w:val="center"/>
        <w:rPr>
          <w:rFonts w:ascii="Times New Roman" w:hAnsi="Times New Roman"/>
          <w:sz w:val="28"/>
          <w:szCs w:val="28"/>
        </w:rPr>
      </w:pPr>
      <w:r>
        <w:rPr>
          <w:rFonts w:ascii="Times New Roman" w:hAnsi="Times New Roman"/>
          <w:sz w:val="28"/>
          <w:szCs w:val="28"/>
        </w:rPr>
        <w:t xml:space="preserve">   </w:t>
      </w:r>
      <w:r w:rsidR="00386348" w:rsidRPr="00386348">
        <w:rPr>
          <w:rFonts w:ascii="Times New Roman" w:hAnsi="Times New Roman"/>
          <w:sz w:val="28"/>
          <w:szCs w:val="28"/>
        </w:rPr>
        <w:t>Рекомендовано Ученым советом Факультета налогов, аудита и бизнес-анализа</w:t>
      </w:r>
    </w:p>
    <w:p w14:paraId="1D7AB457" w14:textId="77777777" w:rsidR="00386348" w:rsidRPr="00386348" w:rsidRDefault="00386348" w:rsidP="00386348">
      <w:pPr>
        <w:widowControl w:val="0"/>
        <w:autoSpaceDE w:val="0"/>
        <w:autoSpaceDN w:val="0"/>
        <w:adjustRightInd w:val="0"/>
        <w:spacing w:after="0" w:line="240" w:lineRule="auto"/>
        <w:contextualSpacing/>
        <w:jc w:val="center"/>
        <w:rPr>
          <w:rFonts w:ascii="Times New Roman" w:hAnsi="Times New Roman"/>
          <w:sz w:val="28"/>
          <w:szCs w:val="28"/>
        </w:rPr>
      </w:pPr>
      <w:r w:rsidRPr="00386348">
        <w:rPr>
          <w:rFonts w:ascii="Times New Roman" w:hAnsi="Times New Roman"/>
          <w:sz w:val="28"/>
          <w:szCs w:val="28"/>
        </w:rPr>
        <w:t>(протокол № 46 от 19 ноября 2024 г.)</w:t>
      </w:r>
    </w:p>
    <w:p w14:paraId="07653A1C" w14:textId="77777777" w:rsidR="00386348" w:rsidRPr="00386348" w:rsidRDefault="00386348" w:rsidP="00386348">
      <w:pPr>
        <w:widowControl w:val="0"/>
        <w:autoSpaceDE w:val="0"/>
        <w:autoSpaceDN w:val="0"/>
        <w:adjustRightInd w:val="0"/>
        <w:spacing w:after="0" w:line="240" w:lineRule="auto"/>
        <w:contextualSpacing/>
        <w:jc w:val="center"/>
        <w:rPr>
          <w:rFonts w:ascii="Times New Roman" w:hAnsi="Times New Roman"/>
          <w:sz w:val="28"/>
          <w:szCs w:val="28"/>
        </w:rPr>
      </w:pPr>
      <w:r w:rsidRPr="00386348">
        <w:rPr>
          <w:rFonts w:ascii="Times New Roman" w:hAnsi="Times New Roman"/>
          <w:sz w:val="28"/>
          <w:szCs w:val="28"/>
        </w:rPr>
        <w:t>Одобрено заседанием Кафедры бизнес-аналитики, Факультета налогов, аудита и бизнес-анализа</w:t>
      </w:r>
    </w:p>
    <w:p w14:paraId="5173091B" w14:textId="77777777" w:rsidR="00386348" w:rsidRPr="00386348" w:rsidRDefault="00386348" w:rsidP="00386348">
      <w:pPr>
        <w:widowControl w:val="0"/>
        <w:autoSpaceDE w:val="0"/>
        <w:autoSpaceDN w:val="0"/>
        <w:adjustRightInd w:val="0"/>
        <w:spacing w:after="0" w:line="240" w:lineRule="auto"/>
        <w:contextualSpacing/>
        <w:jc w:val="center"/>
        <w:rPr>
          <w:rFonts w:ascii="Times New Roman" w:hAnsi="Times New Roman"/>
          <w:sz w:val="28"/>
          <w:szCs w:val="28"/>
        </w:rPr>
      </w:pPr>
      <w:r w:rsidRPr="00386348">
        <w:rPr>
          <w:rFonts w:ascii="Times New Roman" w:hAnsi="Times New Roman"/>
          <w:sz w:val="28"/>
          <w:szCs w:val="28"/>
        </w:rPr>
        <w:t>(протокол № 03 от 25 октября 2024 г.)</w:t>
      </w:r>
    </w:p>
    <w:p w14:paraId="33386678" w14:textId="5C0EA59F" w:rsidR="00916A28" w:rsidRPr="007D15DC" w:rsidRDefault="00916A28" w:rsidP="00386348">
      <w:pPr>
        <w:widowControl w:val="0"/>
        <w:autoSpaceDE w:val="0"/>
        <w:autoSpaceDN w:val="0"/>
        <w:adjustRightInd w:val="0"/>
        <w:spacing w:after="0" w:line="240" w:lineRule="auto"/>
        <w:ind w:left="-426"/>
        <w:contextualSpacing/>
        <w:jc w:val="center"/>
        <w:rPr>
          <w:rFonts w:ascii="Times New Roman" w:eastAsia="Calibri" w:hAnsi="Times New Roman"/>
          <w:sz w:val="28"/>
          <w:szCs w:val="28"/>
          <w:lang w:eastAsia="zh-CN"/>
        </w:rPr>
      </w:pPr>
    </w:p>
    <w:p w14:paraId="15BFD3A0" w14:textId="77777777" w:rsidR="00916A28" w:rsidRPr="008A31C7" w:rsidRDefault="00916A28" w:rsidP="00916A28">
      <w:pPr>
        <w:widowControl w:val="0"/>
        <w:spacing w:after="0" w:line="240" w:lineRule="auto"/>
        <w:jc w:val="center"/>
        <w:rPr>
          <w:rFonts w:ascii="Times New Roman" w:hAnsi="Times New Roman"/>
          <w:i/>
          <w:iCs/>
          <w:sz w:val="28"/>
          <w:szCs w:val="28"/>
          <w:lang w:eastAsia="en-US"/>
        </w:rPr>
      </w:pPr>
    </w:p>
    <w:p w14:paraId="0B2ECB1A" w14:textId="77777777" w:rsidR="00916A28" w:rsidRPr="008A31C7" w:rsidRDefault="00916A28" w:rsidP="00916A28">
      <w:pPr>
        <w:widowControl w:val="0"/>
        <w:spacing w:after="0" w:line="240" w:lineRule="auto"/>
        <w:jc w:val="center"/>
        <w:rPr>
          <w:rFonts w:ascii="Times New Roman" w:hAnsi="Times New Roman"/>
          <w:i/>
          <w:iCs/>
          <w:sz w:val="28"/>
          <w:szCs w:val="28"/>
          <w:lang w:eastAsia="en-US"/>
        </w:rPr>
      </w:pPr>
      <w:bookmarkStart w:id="2" w:name="_GoBack"/>
      <w:bookmarkEnd w:id="2"/>
    </w:p>
    <w:p w14:paraId="1D324A23" w14:textId="77777777" w:rsidR="00916A28" w:rsidRPr="008A31C7" w:rsidRDefault="00916A28" w:rsidP="00916A28">
      <w:pPr>
        <w:widowControl w:val="0"/>
        <w:spacing w:after="0" w:line="240" w:lineRule="auto"/>
        <w:rPr>
          <w:rFonts w:ascii="Times New Roman" w:hAnsi="Times New Roman"/>
          <w:i/>
          <w:iCs/>
          <w:sz w:val="28"/>
          <w:szCs w:val="28"/>
          <w:lang w:eastAsia="en-US"/>
        </w:rPr>
      </w:pPr>
    </w:p>
    <w:p w14:paraId="2D52E234" w14:textId="77777777" w:rsidR="00916A28" w:rsidRPr="008A31C7" w:rsidRDefault="00916A28" w:rsidP="00916A28">
      <w:pPr>
        <w:widowControl w:val="0"/>
        <w:spacing w:after="0" w:line="240" w:lineRule="auto"/>
        <w:jc w:val="center"/>
        <w:rPr>
          <w:rFonts w:ascii="Times New Roman" w:hAnsi="Times New Roman"/>
          <w:i/>
          <w:iCs/>
          <w:sz w:val="28"/>
          <w:szCs w:val="28"/>
          <w:lang w:eastAsia="en-US"/>
        </w:rPr>
      </w:pPr>
    </w:p>
    <w:p w14:paraId="5FBCB549" w14:textId="77777777" w:rsidR="00916A28" w:rsidRPr="008A31C7" w:rsidRDefault="00916A28" w:rsidP="00916A28">
      <w:pPr>
        <w:widowControl w:val="0"/>
        <w:spacing w:after="0" w:line="240" w:lineRule="auto"/>
        <w:jc w:val="center"/>
        <w:rPr>
          <w:rFonts w:ascii="Times New Roman" w:hAnsi="Times New Roman"/>
          <w:i/>
          <w:iCs/>
          <w:sz w:val="28"/>
          <w:szCs w:val="28"/>
          <w:lang w:eastAsia="en-US"/>
        </w:rPr>
      </w:pPr>
    </w:p>
    <w:p w14:paraId="6583ADE6" w14:textId="2D7FD38F" w:rsidR="00916A28" w:rsidRDefault="00916A28" w:rsidP="00916A28">
      <w:pPr>
        <w:widowControl w:val="0"/>
        <w:spacing w:after="0" w:line="260" w:lineRule="exact"/>
        <w:jc w:val="center"/>
        <w:rPr>
          <w:rFonts w:ascii="Times New Roman" w:hAnsi="Times New Roman"/>
          <w:b/>
          <w:bCs/>
          <w:color w:val="000000"/>
          <w:sz w:val="28"/>
          <w:szCs w:val="28"/>
          <w:lang w:eastAsia="en-US" w:bidi="ru-RU"/>
        </w:rPr>
      </w:pPr>
      <w:r w:rsidRPr="008A31C7">
        <w:rPr>
          <w:rFonts w:ascii="Times New Roman" w:hAnsi="Times New Roman"/>
          <w:b/>
          <w:bCs/>
          <w:color w:val="000000"/>
          <w:sz w:val="28"/>
          <w:szCs w:val="28"/>
          <w:lang w:eastAsia="en-US" w:bidi="ru-RU"/>
        </w:rPr>
        <w:t xml:space="preserve">Москва </w:t>
      </w:r>
      <w:r w:rsidR="00B5711A">
        <w:rPr>
          <w:rFonts w:ascii="Times New Roman" w:hAnsi="Times New Roman"/>
          <w:b/>
          <w:bCs/>
          <w:color w:val="000000"/>
          <w:sz w:val="28"/>
          <w:szCs w:val="28"/>
          <w:lang w:eastAsia="en-US" w:bidi="ru-RU"/>
        </w:rPr>
        <w:t>202</w:t>
      </w:r>
      <w:r w:rsidR="00492F11">
        <w:rPr>
          <w:rFonts w:ascii="Times New Roman" w:hAnsi="Times New Roman"/>
          <w:b/>
          <w:bCs/>
          <w:color w:val="000000"/>
          <w:sz w:val="28"/>
          <w:szCs w:val="28"/>
          <w:lang w:eastAsia="en-US" w:bidi="ru-RU"/>
        </w:rPr>
        <w:t>4</w:t>
      </w:r>
    </w:p>
    <w:sdt>
      <w:sdtPr>
        <w:rPr>
          <w:rFonts w:ascii="Calibri" w:eastAsia="Times New Roman" w:hAnsi="Calibri" w:cs="Times New Roman"/>
          <w:b w:val="0"/>
          <w:bCs w:val="0"/>
          <w:color w:val="auto"/>
          <w:sz w:val="22"/>
          <w:szCs w:val="22"/>
        </w:rPr>
        <w:id w:val="1650478829"/>
        <w:docPartObj>
          <w:docPartGallery w:val="Table of Contents"/>
          <w:docPartUnique/>
        </w:docPartObj>
      </w:sdtPr>
      <w:sdtEndPr/>
      <w:sdtContent>
        <w:p w14:paraId="02462A02" w14:textId="77777777" w:rsidR="00096E58" w:rsidRPr="00463694" w:rsidRDefault="00463694" w:rsidP="00463694">
          <w:pPr>
            <w:pStyle w:val="af8"/>
            <w:spacing w:before="0" w:line="360" w:lineRule="auto"/>
            <w:jc w:val="center"/>
            <w:rPr>
              <w:rFonts w:ascii="Times New Roman" w:hAnsi="Times New Roman" w:cs="Times New Roman"/>
            </w:rPr>
          </w:pPr>
          <w:r w:rsidRPr="00463694">
            <w:rPr>
              <w:rFonts w:ascii="Times New Roman" w:hAnsi="Times New Roman" w:cs="Times New Roman"/>
            </w:rPr>
            <w:t>Содержание</w:t>
          </w:r>
        </w:p>
        <w:p w14:paraId="0B29DE71" w14:textId="263FBA91" w:rsidR="006F1499" w:rsidRPr="006F1499" w:rsidRDefault="000B222B">
          <w:pPr>
            <w:pStyle w:val="11"/>
            <w:tabs>
              <w:tab w:val="left" w:pos="440"/>
              <w:tab w:val="right" w:leader="dot" w:pos="9826"/>
            </w:tabs>
            <w:rPr>
              <w:rFonts w:ascii="Times New Roman" w:eastAsiaTheme="minorEastAsia" w:hAnsi="Times New Roman"/>
              <w:noProof/>
              <w:sz w:val="28"/>
              <w:szCs w:val="28"/>
            </w:rPr>
          </w:pPr>
          <w:r w:rsidRPr="00463694">
            <w:rPr>
              <w:rFonts w:ascii="Times New Roman" w:hAnsi="Times New Roman"/>
              <w:sz w:val="28"/>
              <w:szCs w:val="28"/>
            </w:rPr>
            <w:fldChar w:fldCharType="begin"/>
          </w:r>
          <w:r w:rsidR="00096E58" w:rsidRPr="00463694">
            <w:rPr>
              <w:rFonts w:ascii="Times New Roman" w:hAnsi="Times New Roman"/>
              <w:sz w:val="28"/>
              <w:szCs w:val="28"/>
            </w:rPr>
            <w:instrText xml:space="preserve"> TOC \o "1-3" \h \z \u </w:instrText>
          </w:r>
          <w:r w:rsidRPr="00463694">
            <w:rPr>
              <w:rFonts w:ascii="Times New Roman" w:hAnsi="Times New Roman"/>
              <w:sz w:val="28"/>
              <w:szCs w:val="28"/>
            </w:rPr>
            <w:fldChar w:fldCharType="separate"/>
          </w:r>
          <w:hyperlink w:anchor="_Toc182493533" w:history="1">
            <w:r w:rsidR="006F1499" w:rsidRPr="006F1499">
              <w:rPr>
                <w:rStyle w:val="ad"/>
                <w:rFonts w:ascii="Times New Roman" w:hAnsi="Times New Roman"/>
                <w:noProof/>
                <w:sz w:val="28"/>
                <w:szCs w:val="28"/>
              </w:rPr>
              <w:t>1.</w:t>
            </w:r>
            <w:r w:rsidR="006F1499" w:rsidRPr="006F1499">
              <w:rPr>
                <w:rFonts w:ascii="Times New Roman" w:eastAsiaTheme="minorEastAsia" w:hAnsi="Times New Roman"/>
                <w:noProof/>
                <w:sz w:val="28"/>
                <w:szCs w:val="28"/>
              </w:rPr>
              <w:tab/>
            </w:r>
            <w:r w:rsidR="006F1499" w:rsidRPr="006F1499">
              <w:rPr>
                <w:rStyle w:val="ad"/>
                <w:rFonts w:ascii="Times New Roman" w:hAnsi="Times New Roman"/>
                <w:noProof/>
                <w:sz w:val="28"/>
                <w:szCs w:val="28"/>
              </w:rPr>
              <w:t>Перечень вопросов, выносимых на государственный экзамен. Перечень рекомендуемой литературы для подготовки к государственному экзамену</w:t>
            </w:r>
            <w:r w:rsidR="006F1499" w:rsidRPr="006F1499">
              <w:rPr>
                <w:rFonts w:ascii="Times New Roman" w:hAnsi="Times New Roman"/>
                <w:noProof/>
                <w:webHidden/>
                <w:sz w:val="28"/>
                <w:szCs w:val="28"/>
              </w:rPr>
              <w:tab/>
            </w:r>
            <w:r w:rsidR="006F1499" w:rsidRPr="006F1499">
              <w:rPr>
                <w:rFonts w:ascii="Times New Roman" w:hAnsi="Times New Roman"/>
                <w:noProof/>
                <w:webHidden/>
                <w:sz w:val="28"/>
                <w:szCs w:val="28"/>
              </w:rPr>
              <w:fldChar w:fldCharType="begin"/>
            </w:r>
            <w:r w:rsidR="006F1499" w:rsidRPr="006F1499">
              <w:rPr>
                <w:rFonts w:ascii="Times New Roman" w:hAnsi="Times New Roman"/>
                <w:noProof/>
                <w:webHidden/>
                <w:sz w:val="28"/>
                <w:szCs w:val="28"/>
              </w:rPr>
              <w:instrText xml:space="preserve"> PAGEREF _Toc182493533 \h </w:instrText>
            </w:r>
            <w:r w:rsidR="006F1499" w:rsidRPr="006F1499">
              <w:rPr>
                <w:rFonts w:ascii="Times New Roman" w:hAnsi="Times New Roman"/>
                <w:noProof/>
                <w:webHidden/>
                <w:sz w:val="28"/>
                <w:szCs w:val="28"/>
              </w:rPr>
            </w:r>
            <w:r w:rsidR="006F1499" w:rsidRPr="006F1499">
              <w:rPr>
                <w:rFonts w:ascii="Times New Roman" w:hAnsi="Times New Roman"/>
                <w:noProof/>
                <w:webHidden/>
                <w:sz w:val="28"/>
                <w:szCs w:val="28"/>
              </w:rPr>
              <w:fldChar w:fldCharType="separate"/>
            </w:r>
            <w:r w:rsidR="007D5FA6">
              <w:rPr>
                <w:rFonts w:ascii="Times New Roman" w:hAnsi="Times New Roman"/>
                <w:noProof/>
                <w:webHidden/>
                <w:sz w:val="28"/>
                <w:szCs w:val="28"/>
              </w:rPr>
              <w:t>6</w:t>
            </w:r>
            <w:r w:rsidR="006F1499" w:rsidRPr="006F1499">
              <w:rPr>
                <w:rFonts w:ascii="Times New Roman" w:hAnsi="Times New Roman"/>
                <w:noProof/>
                <w:webHidden/>
                <w:sz w:val="28"/>
                <w:szCs w:val="28"/>
              </w:rPr>
              <w:fldChar w:fldCharType="end"/>
            </w:r>
          </w:hyperlink>
        </w:p>
        <w:p w14:paraId="60473A83" w14:textId="2E5ADE31" w:rsidR="006F1499" w:rsidRPr="006F1499" w:rsidRDefault="00F159A0">
          <w:pPr>
            <w:pStyle w:val="11"/>
            <w:tabs>
              <w:tab w:val="left" w:pos="440"/>
              <w:tab w:val="right" w:leader="dot" w:pos="9826"/>
            </w:tabs>
            <w:rPr>
              <w:rFonts w:ascii="Times New Roman" w:eastAsiaTheme="minorEastAsia" w:hAnsi="Times New Roman"/>
              <w:noProof/>
              <w:sz w:val="28"/>
              <w:szCs w:val="28"/>
            </w:rPr>
          </w:pPr>
          <w:hyperlink w:anchor="_Toc182493534" w:history="1">
            <w:r w:rsidR="006F1499" w:rsidRPr="006F1499">
              <w:rPr>
                <w:rStyle w:val="ad"/>
                <w:rFonts w:ascii="Times New Roman" w:hAnsi="Times New Roman"/>
                <w:noProof/>
                <w:sz w:val="28"/>
                <w:szCs w:val="28"/>
              </w:rPr>
              <w:t>2.</w:t>
            </w:r>
            <w:r w:rsidR="006F1499" w:rsidRPr="006F1499">
              <w:rPr>
                <w:rFonts w:ascii="Times New Roman" w:eastAsiaTheme="minorEastAsia" w:hAnsi="Times New Roman"/>
                <w:noProof/>
                <w:sz w:val="28"/>
                <w:szCs w:val="28"/>
              </w:rPr>
              <w:tab/>
            </w:r>
            <w:r w:rsidR="006F1499" w:rsidRPr="006F1499">
              <w:rPr>
                <w:rStyle w:val="ad"/>
                <w:rFonts w:ascii="Times New Roman" w:hAnsi="Times New Roman"/>
                <w:noProof/>
                <w:sz w:val="28"/>
                <w:szCs w:val="28"/>
              </w:rPr>
              <w:t>Примеры практико-ориентированных заданий</w:t>
            </w:r>
            <w:r w:rsidR="006F1499" w:rsidRPr="006F1499">
              <w:rPr>
                <w:rFonts w:ascii="Times New Roman" w:hAnsi="Times New Roman"/>
                <w:noProof/>
                <w:webHidden/>
                <w:sz w:val="28"/>
                <w:szCs w:val="28"/>
              </w:rPr>
              <w:tab/>
            </w:r>
            <w:r w:rsidR="006F1499" w:rsidRPr="006F1499">
              <w:rPr>
                <w:rFonts w:ascii="Times New Roman" w:hAnsi="Times New Roman"/>
                <w:noProof/>
                <w:webHidden/>
                <w:sz w:val="28"/>
                <w:szCs w:val="28"/>
              </w:rPr>
              <w:fldChar w:fldCharType="begin"/>
            </w:r>
            <w:r w:rsidR="006F1499" w:rsidRPr="006F1499">
              <w:rPr>
                <w:rFonts w:ascii="Times New Roman" w:hAnsi="Times New Roman"/>
                <w:noProof/>
                <w:webHidden/>
                <w:sz w:val="28"/>
                <w:szCs w:val="28"/>
              </w:rPr>
              <w:instrText xml:space="preserve"> PAGEREF _Toc182493534 \h </w:instrText>
            </w:r>
            <w:r w:rsidR="006F1499" w:rsidRPr="006F1499">
              <w:rPr>
                <w:rFonts w:ascii="Times New Roman" w:hAnsi="Times New Roman"/>
                <w:noProof/>
                <w:webHidden/>
                <w:sz w:val="28"/>
                <w:szCs w:val="28"/>
              </w:rPr>
            </w:r>
            <w:r w:rsidR="006F1499" w:rsidRPr="006F1499">
              <w:rPr>
                <w:rFonts w:ascii="Times New Roman" w:hAnsi="Times New Roman"/>
                <w:noProof/>
                <w:webHidden/>
                <w:sz w:val="28"/>
                <w:szCs w:val="28"/>
              </w:rPr>
              <w:fldChar w:fldCharType="separate"/>
            </w:r>
            <w:r w:rsidR="007D5FA6">
              <w:rPr>
                <w:rFonts w:ascii="Times New Roman" w:hAnsi="Times New Roman"/>
                <w:noProof/>
                <w:webHidden/>
                <w:sz w:val="28"/>
                <w:szCs w:val="28"/>
              </w:rPr>
              <w:t>21</w:t>
            </w:r>
            <w:r w:rsidR="006F1499" w:rsidRPr="006F1499">
              <w:rPr>
                <w:rFonts w:ascii="Times New Roman" w:hAnsi="Times New Roman"/>
                <w:noProof/>
                <w:webHidden/>
                <w:sz w:val="28"/>
                <w:szCs w:val="28"/>
              </w:rPr>
              <w:fldChar w:fldCharType="end"/>
            </w:r>
          </w:hyperlink>
        </w:p>
        <w:p w14:paraId="279CACE7" w14:textId="0DF6E0A4" w:rsidR="006F1499" w:rsidRPr="006F1499" w:rsidRDefault="00F159A0">
          <w:pPr>
            <w:pStyle w:val="11"/>
            <w:tabs>
              <w:tab w:val="left" w:pos="440"/>
              <w:tab w:val="right" w:leader="dot" w:pos="9826"/>
            </w:tabs>
            <w:rPr>
              <w:rFonts w:ascii="Times New Roman" w:eastAsiaTheme="minorEastAsia" w:hAnsi="Times New Roman"/>
              <w:noProof/>
              <w:sz w:val="28"/>
              <w:szCs w:val="28"/>
            </w:rPr>
          </w:pPr>
          <w:hyperlink w:anchor="_Toc182493535" w:history="1">
            <w:r w:rsidR="006F1499" w:rsidRPr="006F1499">
              <w:rPr>
                <w:rStyle w:val="ad"/>
                <w:rFonts w:ascii="Times New Roman" w:hAnsi="Times New Roman"/>
                <w:noProof/>
                <w:sz w:val="28"/>
                <w:szCs w:val="28"/>
              </w:rPr>
              <w:t>3.</w:t>
            </w:r>
            <w:r w:rsidR="006F1499" w:rsidRPr="006F1499">
              <w:rPr>
                <w:rFonts w:ascii="Times New Roman" w:eastAsiaTheme="minorEastAsia" w:hAnsi="Times New Roman"/>
                <w:noProof/>
                <w:sz w:val="28"/>
                <w:szCs w:val="28"/>
              </w:rPr>
              <w:tab/>
            </w:r>
            <w:r w:rsidR="006F1499" w:rsidRPr="006F1499">
              <w:rPr>
                <w:rStyle w:val="ad"/>
                <w:rFonts w:ascii="Times New Roman" w:hAnsi="Times New Roman"/>
                <w:noProof/>
                <w:sz w:val="28"/>
                <w:szCs w:val="28"/>
              </w:rPr>
              <w:t>Рекомендации обучающимся по подготовке к государственному экзамену</w:t>
            </w:r>
            <w:r w:rsidR="006F1499" w:rsidRPr="006F1499">
              <w:rPr>
                <w:rFonts w:ascii="Times New Roman" w:hAnsi="Times New Roman"/>
                <w:noProof/>
                <w:webHidden/>
                <w:sz w:val="28"/>
                <w:szCs w:val="28"/>
              </w:rPr>
              <w:tab/>
            </w:r>
            <w:r w:rsidR="006F1499" w:rsidRPr="006F1499">
              <w:rPr>
                <w:rFonts w:ascii="Times New Roman" w:hAnsi="Times New Roman"/>
                <w:noProof/>
                <w:webHidden/>
                <w:sz w:val="28"/>
                <w:szCs w:val="28"/>
              </w:rPr>
              <w:fldChar w:fldCharType="begin"/>
            </w:r>
            <w:r w:rsidR="006F1499" w:rsidRPr="006F1499">
              <w:rPr>
                <w:rFonts w:ascii="Times New Roman" w:hAnsi="Times New Roman"/>
                <w:noProof/>
                <w:webHidden/>
                <w:sz w:val="28"/>
                <w:szCs w:val="28"/>
              </w:rPr>
              <w:instrText xml:space="preserve"> PAGEREF _Toc182493535 \h </w:instrText>
            </w:r>
            <w:r w:rsidR="006F1499" w:rsidRPr="006F1499">
              <w:rPr>
                <w:rFonts w:ascii="Times New Roman" w:hAnsi="Times New Roman"/>
                <w:noProof/>
                <w:webHidden/>
                <w:sz w:val="28"/>
                <w:szCs w:val="28"/>
              </w:rPr>
            </w:r>
            <w:r w:rsidR="006F1499" w:rsidRPr="006F1499">
              <w:rPr>
                <w:rFonts w:ascii="Times New Roman" w:hAnsi="Times New Roman"/>
                <w:noProof/>
                <w:webHidden/>
                <w:sz w:val="28"/>
                <w:szCs w:val="28"/>
              </w:rPr>
              <w:fldChar w:fldCharType="separate"/>
            </w:r>
            <w:r w:rsidR="007D5FA6">
              <w:rPr>
                <w:rFonts w:ascii="Times New Roman" w:hAnsi="Times New Roman"/>
                <w:noProof/>
                <w:webHidden/>
                <w:sz w:val="28"/>
                <w:szCs w:val="28"/>
              </w:rPr>
              <w:t>22</w:t>
            </w:r>
            <w:r w:rsidR="006F1499" w:rsidRPr="006F1499">
              <w:rPr>
                <w:rFonts w:ascii="Times New Roman" w:hAnsi="Times New Roman"/>
                <w:noProof/>
                <w:webHidden/>
                <w:sz w:val="28"/>
                <w:szCs w:val="28"/>
              </w:rPr>
              <w:fldChar w:fldCharType="end"/>
            </w:r>
          </w:hyperlink>
        </w:p>
        <w:p w14:paraId="40A1D051" w14:textId="5C258110" w:rsidR="006F1499" w:rsidRPr="006F1499" w:rsidRDefault="00F159A0">
          <w:pPr>
            <w:pStyle w:val="11"/>
            <w:tabs>
              <w:tab w:val="left" w:pos="440"/>
              <w:tab w:val="right" w:leader="dot" w:pos="9826"/>
            </w:tabs>
            <w:rPr>
              <w:rFonts w:ascii="Times New Roman" w:eastAsiaTheme="minorEastAsia" w:hAnsi="Times New Roman"/>
              <w:noProof/>
              <w:sz w:val="28"/>
              <w:szCs w:val="28"/>
            </w:rPr>
          </w:pPr>
          <w:hyperlink w:anchor="_Toc182493536" w:history="1">
            <w:r w:rsidR="006F1499" w:rsidRPr="006F1499">
              <w:rPr>
                <w:rStyle w:val="ad"/>
                <w:rFonts w:ascii="Times New Roman" w:hAnsi="Times New Roman"/>
                <w:noProof/>
                <w:sz w:val="28"/>
                <w:szCs w:val="28"/>
              </w:rPr>
              <w:t>4.</w:t>
            </w:r>
            <w:r w:rsidR="006F1499" w:rsidRPr="006F1499">
              <w:rPr>
                <w:rFonts w:ascii="Times New Roman" w:eastAsiaTheme="minorEastAsia" w:hAnsi="Times New Roman"/>
                <w:noProof/>
                <w:sz w:val="28"/>
                <w:szCs w:val="28"/>
              </w:rPr>
              <w:tab/>
            </w:r>
            <w:r w:rsidR="006F1499" w:rsidRPr="006F1499">
              <w:rPr>
                <w:rStyle w:val="ad"/>
                <w:rFonts w:ascii="Times New Roman" w:hAnsi="Times New Roman"/>
                <w:noProof/>
                <w:sz w:val="28"/>
                <w:szCs w:val="28"/>
              </w:rPr>
              <w:t>Критерии оценки результатов сдачи государственных экзаменов</w:t>
            </w:r>
            <w:r w:rsidR="006F1499" w:rsidRPr="006F1499">
              <w:rPr>
                <w:rFonts w:ascii="Times New Roman" w:hAnsi="Times New Roman"/>
                <w:noProof/>
                <w:webHidden/>
                <w:sz w:val="28"/>
                <w:szCs w:val="28"/>
              </w:rPr>
              <w:tab/>
            </w:r>
            <w:r w:rsidR="006F1499" w:rsidRPr="006F1499">
              <w:rPr>
                <w:rFonts w:ascii="Times New Roman" w:hAnsi="Times New Roman"/>
                <w:noProof/>
                <w:webHidden/>
                <w:sz w:val="28"/>
                <w:szCs w:val="28"/>
              </w:rPr>
              <w:fldChar w:fldCharType="begin"/>
            </w:r>
            <w:r w:rsidR="006F1499" w:rsidRPr="006F1499">
              <w:rPr>
                <w:rFonts w:ascii="Times New Roman" w:hAnsi="Times New Roman"/>
                <w:noProof/>
                <w:webHidden/>
                <w:sz w:val="28"/>
                <w:szCs w:val="28"/>
              </w:rPr>
              <w:instrText xml:space="preserve"> PAGEREF _Toc182493536 \h </w:instrText>
            </w:r>
            <w:r w:rsidR="006F1499" w:rsidRPr="006F1499">
              <w:rPr>
                <w:rFonts w:ascii="Times New Roman" w:hAnsi="Times New Roman"/>
                <w:noProof/>
                <w:webHidden/>
                <w:sz w:val="28"/>
                <w:szCs w:val="28"/>
              </w:rPr>
            </w:r>
            <w:r w:rsidR="006F1499" w:rsidRPr="006F1499">
              <w:rPr>
                <w:rFonts w:ascii="Times New Roman" w:hAnsi="Times New Roman"/>
                <w:noProof/>
                <w:webHidden/>
                <w:sz w:val="28"/>
                <w:szCs w:val="28"/>
              </w:rPr>
              <w:fldChar w:fldCharType="separate"/>
            </w:r>
            <w:r w:rsidR="007D5FA6">
              <w:rPr>
                <w:rFonts w:ascii="Times New Roman" w:hAnsi="Times New Roman"/>
                <w:noProof/>
                <w:webHidden/>
                <w:sz w:val="28"/>
                <w:szCs w:val="28"/>
              </w:rPr>
              <w:t>22</w:t>
            </w:r>
            <w:r w:rsidR="006F1499" w:rsidRPr="006F1499">
              <w:rPr>
                <w:rFonts w:ascii="Times New Roman" w:hAnsi="Times New Roman"/>
                <w:noProof/>
                <w:webHidden/>
                <w:sz w:val="28"/>
                <w:szCs w:val="28"/>
              </w:rPr>
              <w:fldChar w:fldCharType="end"/>
            </w:r>
          </w:hyperlink>
        </w:p>
        <w:p w14:paraId="1AC18852" w14:textId="00538F52" w:rsidR="006F1499" w:rsidRDefault="00F159A0">
          <w:pPr>
            <w:pStyle w:val="25"/>
            <w:tabs>
              <w:tab w:val="right" w:leader="dot" w:pos="9826"/>
            </w:tabs>
            <w:rPr>
              <w:rFonts w:asciiTheme="minorHAnsi" w:eastAsiaTheme="minorEastAsia" w:hAnsiTheme="minorHAnsi" w:cstheme="minorBidi"/>
              <w:noProof/>
            </w:rPr>
          </w:pPr>
          <w:hyperlink w:anchor="_Toc182493537" w:history="1">
            <w:r w:rsidR="006F1499" w:rsidRPr="006F1499">
              <w:rPr>
                <w:rStyle w:val="ad"/>
                <w:rFonts w:ascii="Times New Roman" w:hAnsi="Times New Roman"/>
                <w:noProof/>
                <w:sz w:val="28"/>
                <w:szCs w:val="28"/>
              </w:rPr>
              <w:t>Методические рекомендации по подготовке и защите выпускных квалификационных работ студентами</w:t>
            </w:r>
            <w:r w:rsidR="006F1499" w:rsidRPr="006F1499">
              <w:rPr>
                <w:rFonts w:ascii="Times New Roman" w:hAnsi="Times New Roman"/>
                <w:noProof/>
                <w:webHidden/>
                <w:sz w:val="28"/>
                <w:szCs w:val="28"/>
              </w:rPr>
              <w:tab/>
            </w:r>
            <w:r w:rsidR="006F1499" w:rsidRPr="006F1499">
              <w:rPr>
                <w:rFonts w:ascii="Times New Roman" w:hAnsi="Times New Roman"/>
                <w:noProof/>
                <w:webHidden/>
                <w:sz w:val="28"/>
                <w:szCs w:val="28"/>
              </w:rPr>
              <w:fldChar w:fldCharType="begin"/>
            </w:r>
            <w:r w:rsidR="006F1499" w:rsidRPr="006F1499">
              <w:rPr>
                <w:rFonts w:ascii="Times New Roman" w:hAnsi="Times New Roman"/>
                <w:noProof/>
                <w:webHidden/>
                <w:sz w:val="28"/>
                <w:szCs w:val="28"/>
              </w:rPr>
              <w:instrText xml:space="preserve"> PAGEREF _Toc182493537 \h </w:instrText>
            </w:r>
            <w:r w:rsidR="006F1499" w:rsidRPr="006F1499">
              <w:rPr>
                <w:rFonts w:ascii="Times New Roman" w:hAnsi="Times New Roman"/>
                <w:noProof/>
                <w:webHidden/>
                <w:sz w:val="28"/>
                <w:szCs w:val="28"/>
              </w:rPr>
            </w:r>
            <w:r w:rsidR="006F1499" w:rsidRPr="006F1499">
              <w:rPr>
                <w:rFonts w:ascii="Times New Roman" w:hAnsi="Times New Roman"/>
                <w:noProof/>
                <w:webHidden/>
                <w:sz w:val="28"/>
                <w:szCs w:val="28"/>
              </w:rPr>
              <w:fldChar w:fldCharType="separate"/>
            </w:r>
            <w:r w:rsidR="007D5FA6">
              <w:rPr>
                <w:rFonts w:ascii="Times New Roman" w:hAnsi="Times New Roman"/>
                <w:noProof/>
                <w:webHidden/>
                <w:sz w:val="28"/>
                <w:szCs w:val="28"/>
              </w:rPr>
              <w:t>25</w:t>
            </w:r>
            <w:r w:rsidR="006F1499" w:rsidRPr="006F1499">
              <w:rPr>
                <w:rFonts w:ascii="Times New Roman" w:hAnsi="Times New Roman"/>
                <w:noProof/>
                <w:webHidden/>
                <w:sz w:val="28"/>
                <w:szCs w:val="28"/>
              </w:rPr>
              <w:fldChar w:fldCharType="end"/>
            </w:r>
          </w:hyperlink>
        </w:p>
        <w:p w14:paraId="02462A0A" w14:textId="476F129D" w:rsidR="00096E58" w:rsidRDefault="000B222B" w:rsidP="00463694">
          <w:pPr>
            <w:spacing w:after="0" w:line="360" w:lineRule="auto"/>
          </w:pPr>
          <w:r w:rsidRPr="00463694">
            <w:rPr>
              <w:rFonts w:ascii="Times New Roman" w:hAnsi="Times New Roman"/>
              <w:b/>
              <w:bCs/>
              <w:sz w:val="28"/>
              <w:szCs w:val="28"/>
            </w:rPr>
            <w:fldChar w:fldCharType="end"/>
          </w:r>
        </w:p>
      </w:sdtContent>
    </w:sdt>
    <w:p w14:paraId="014C2955" w14:textId="532A21CF" w:rsidR="00D7513A" w:rsidRPr="004D6A66" w:rsidRDefault="00D7513A" w:rsidP="004D6A66">
      <w:pPr>
        <w:pStyle w:val="1"/>
        <w:pageBreakBefore/>
        <w:numPr>
          <w:ilvl w:val="0"/>
          <w:numId w:val="9"/>
        </w:numPr>
        <w:spacing w:before="0" w:line="360" w:lineRule="auto"/>
        <w:ind w:left="714" w:hanging="357"/>
        <w:jc w:val="both"/>
        <w:rPr>
          <w:sz w:val="28"/>
        </w:rPr>
      </w:pPr>
      <w:bookmarkStart w:id="3" w:name="_Toc182493533"/>
      <w:r w:rsidRPr="004D6A66">
        <w:rPr>
          <w:sz w:val="28"/>
        </w:rPr>
        <w:lastRenderedPageBreak/>
        <w:t>Перечень вопросов, выносимых на государственный экзамен. Перечень рекомендуемой литературы для подготовки к государственному экзамену</w:t>
      </w:r>
      <w:bookmarkEnd w:id="3"/>
    </w:p>
    <w:p w14:paraId="11092A3A" w14:textId="77777777" w:rsidR="00D7513A" w:rsidRPr="00D7513A" w:rsidRDefault="00D7513A" w:rsidP="004D6A66">
      <w:pPr>
        <w:widowControl w:val="0"/>
        <w:numPr>
          <w:ilvl w:val="1"/>
          <w:numId w:val="2"/>
        </w:numPr>
        <w:tabs>
          <w:tab w:val="left" w:pos="1541"/>
        </w:tabs>
        <w:spacing w:after="0" w:line="360" w:lineRule="auto"/>
        <w:ind w:left="709" w:right="20" w:firstLine="131"/>
        <w:jc w:val="both"/>
        <w:rPr>
          <w:rFonts w:ascii="Times New Roman" w:hAnsi="Times New Roman"/>
          <w:b/>
          <w:bCs/>
          <w:color w:val="000000"/>
          <w:sz w:val="27"/>
          <w:szCs w:val="27"/>
        </w:rPr>
      </w:pPr>
      <w:r w:rsidRPr="00D7513A">
        <w:rPr>
          <w:rFonts w:ascii="Times New Roman" w:hAnsi="Times New Roman"/>
          <w:b/>
          <w:bCs/>
          <w:color w:val="000000"/>
          <w:sz w:val="27"/>
          <w:szCs w:val="27"/>
        </w:rPr>
        <w:t>Вопросы на основе содержания общепрофессиональных и профессиональных дисциплин направления подготовки</w:t>
      </w:r>
    </w:p>
    <w:p w14:paraId="46EDE647" w14:textId="09D33CEE" w:rsidR="00D761E1" w:rsidRPr="00D26588" w:rsidRDefault="00D761E1" w:rsidP="00EB3AA6">
      <w:pPr>
        <w:widowControl w:val="0"/>
        <w:numPr>
          <w:ilvl w:val="0"/>
          <w:numId w:val="3"/>
        </w:numPr>
        <w:tabs>
          <w:tab w:val="left" w:pos="1383"/>
        </w:tabs>
        <w:spacing w:after="0" w:line="480" w:lineRule="exact"/>
        <w:ind w:left="120" w:right="20" w:firstLine="720"/>
        <w:jc w:val="both"/>
        <w:rPr>
          <w:rFonts w:ascii="Times New Roman" w:hAnsi="Times New Roman"/>
          <w:color w:val="000000"/>
          <w:sz w:val="27"/>
          <w:szCs w:val="27"/>
        </w:rPr>
      </w:pPr>
      <w:r w:rsidRPr="00D26588">
        <w:rPr>
          <w:rFonts w:ascii="Times New Roman" w:hAnsi="Times New Roman"/>
          <w:color w:val="000000"/>
          <w:sz w:val="27"/>
          <w:szCs w:val="27"/>
        </w:rPr>
        <w:t>Экономический рост и экономическое развитие: понятия и содержание, проблема измерения и индикаторы.</w:t>
      </w:r>
    </w:p>
    <w:p w14:paraId="5ED5A05F" w14:textId="647AA01E" w:rsidR="00D761E1" w:rsidRPr="00D26588" w:rsidRDefault="00D761E1" w:rsidP="00EB3AA6">
      <w:pPr>
        <w:widowControl w:val="0"/>
        <w:numPr>
          <w:ilvl w:val="0"/>
          <w:numId w:val="3"/>
        </w:numPr>
        <w:tabs>
          <w:tab w:val="left" w:pos="1383"/>
        </w:tabs>
        <w:spacing w:after="0" w:line="480" w:lineRule="exact"/>
        <w:ind w:left="120" w:right="20" w:firstLine="720"/>
        <w:jc w:val="both"/>
        <w:rPr>
          <w:rFonts w:ascii="Times New Roman" w:hAnsi="Times New Roman"/>
          <w:color w:val="000000"/>
          <w:sz w:val="27"/>
          <w:szCs w:val="27"/>
        </w:rPr>
      </w:pPr>
      <w:r w:rsidRPr="00D26588">
        <w:rPr>
          <w:rFonts w:ascii="Times New Roman" w:hAnsi="Times New Roman"/>
          <w:color w:val="000000"/>
          <w:sz w:val="27"/>
          <w:szCs w:val="27"/>
        </w:rPr>
        <w:t>Технический прогресс и его роль в экономическом развитии: теория цикличного развития, концепция технологических укладов.</w:t>
      </w:r>
    </w:p>
    <w:p w14:paraId="0A6E1A10" w14:textId="5822F3B2" w:rsidR="00D761E1" w:rsidRPr="00D26588" w:rsidRDefault="00D761E1" w:rsidP="00EB3AA6">
      <w:pPr>
        <w:widowControl w:val="0"/>
        <w:numPr>
          <w:ilvl w:val="0"/>
          <w:numId w:val="3"/>
        </w:numPr>
        <w:tabs>
          <w:tab w:val="left" w:pos="1383"/>
        </w:tabs>
        <w:spacing w:after="0" w:line="480" w:lineRule="exact"/>
        <w:ind w:left="120" w:right="20" w:firstLine="720"/>
        <w:jc w:val="both"/>
        <w:rPr>
          <w:rFonts w:ascii="Times New Roman" w:hAnsi="Times New Roman"/>
          <w:color w:val="000000"/>
          <w:sz w:val="27"/>
          <w:szCs w:val="27"/>
        </w:rPr>
      </w:pPr>
      <w:r w:rsidRPr="00D26588">
        <w:rPr>
          <w:rFonts w:ascii="Times New Roman" w:hAnsi="Times New Roman"/>
          <w:color w:val="000000"/>
          <w:sz w:val="27"/>
          <w:szCs w:val="27"/>
        </w:rPr>
        <w:t>Периодизация промышленных революций, сущность и особенности «четвертой промышленной революции».</w:t>
      </w:r>
    </w:p>
    <w:p w14:paraId="0E167A3D" w14:textId="58761390" w:rsidR="00D761E1" w:rsidRPr="00D26588" w:rsidRDefault="00D761E1" w:rsidP="00EB3AA6">
      <w:pPr>
        <w:widowControl w:val="0"/>
        <w:numPr>
          <w:ilvl w:val="0"/>
          <w:numId w:val="3"/>
        </w:numPr>
        <w:tabs>
          <w:tab w:val="left" w:pos="1383"/>
        </w:tabs>
        <w:spacing w:after="0" w:line="480" w:lineRule="exact"/>
        <w:ind w:left="120" w:right="20" w:firstLine="720"/>
        <w:jc w:val="both"/>
        <w:rPr>
          <w:rFonts w:ascii="Times New Roman" w:hAnsi="Times New Roman"/>
          <w:color w:val="000000"/>
          <w:sz w:val="27"/>
          <w:szCs w:val="27"/>
        </w:rPr>
      </w:pPr>
      <w:r w:rsidRPr="00D26588">
        <w:rPr>
          <w:rFonts w:ascii="Times New Roman" w:hAnsi="Times New Roman"/>
          <w:color w:val="000000"/>
          <w:sz w:val="27"/>
          <w:szCs w:val="27"/>
        </w:rPr>
        <w:t>Смена технологических укладов в процессе долгосрочного развития мировой и российской экономик.</w:t>
      </w:r>
    </w:p>
    <w:p w14:paraId="5D4608EE" w14:textId="4DCADBF5" w:rsidR="00D761E1" w:rsidRPr="00D26588" w:rsidRDefault="00D761E1" w:rsidP="00EB3AA6">
      <w:pPr>
        <w:widowControl w:val="0"/>
        <w:numPr>
          <w:ilvl w:val="0"/>
          <w:numId w:val="3"/>
        </w:numPr>
        <w:tabs>
          <w:tab w:val="left" w:pos="1383"/>
        </w:tabs>
        <w:spacing w:after="0" w:line="480" w:lineRule="exact"/>
        <w:ind w:left="120" w:right="20" w:firstLine="720"/>
        <w:jc w:val="both"/>
        <w:rPr>
          <w:rFonts w:ascii="Times New Roman" w:hAnsi="Times New Roman"/>
          <w:color w:val="000000"/>
          <w:sz w:val="27"/>
          <w:szCs w:val="27"/>
        </w:rPr>
      </w:pPr>
      <w:r w:rsidRPr="00D26588">
        <w:rPr>
          <w:rFonts w:ascii="Times New Roman" w:hAnsi="Times New Roman"/>
          <w:color w:val="000000"/>
          <w:sz w:val="27"/>
          <w:szCs w:val="27"/>
        </w:rPr>
        <w:t>Ядро и ключевой фактор технологического уклада. Шестой технологический уклад.</w:t>
      </w:r>
    </w:p>
    <w:p w14:paraId="0AB21263" w14:textId="07F38635" w:rsidR="00D761E1" w:rsidRPr="00D26588" w:rsidRDefault="00D761E1" w:rsidP="00EB3AA6">
      <w:pPr>
        <w:widowControl w:val="0"/>
        <w:numPr>
          <w:ilvl w:val="0"/>
          <w:numId w:val="3"/>
        </w:numPr>
        <w:tabs>
          <w:tab w:val="left" w:pos="1383"/>
        </w:tabs>
        <w:spacing w:after="0" w:line="480" w:lineRule="exact"/>
        <w:ind w:left="120" w:right="20" w:firstLine="720"/>
        <w:jc w:val="both"/>
        <w:rPr>
          <w:rFonts w:ascii="Times New Roman" w:hAnsi="Times New Roman"/>
          <w:color w:val="000000"/>
          <w:sz w:val="27"/>
          <w:szCs w:val="27"/>
        </w:rPr>
      </w:pPr>
      <w:r w:rsidRPr="00D26588">
        <w:rPr>
          <w:rFonts w:ascii="Times New Roman" w:hAnsi="Times New Roman"/>
          <w:color w:val="000000"/>
          <w:sz w:val="27"/>
          <w:szCs w:val="27"/>
        </w:rPr>
        <w:t>Технологические инновации и социальные изменения. Инновационный процесс как творческое разрушение, преодоление силы инерции и сопротивления среды.</w:t>
      </w:r>
    </w:p>
    <w:p w14:paraId="532D4324" w14:textId="6B0C7829" w:rsidR="00D761E1" w:rsidRPr="00D26588" w:rsidRDefault="00D761E1" w:rsidP="00EB3AA6">
      <w:pPr>
        <w:widowControl w:val="0"/>
        <w:numPr>
          <w:ilvl w:val="0"/>
          <w:numId w:val="3"/>
        </w:numPr>
        <w:tabs>
          <w:tab w:val="left" w:pos="1383"/>
        </w:tabs>
        <w:spacing w:after="0" w:line="480" w:lineRule="exact"/>
        <w:ind w:left="120" w:right="20" w:firstLine="720"/>
        <w:jc w:val="both"/>
        <w:rPr>
          <w:rFonts w:ascii="Times New Roman" w:hAnsi="Times New Roman"/>
          <w:color w:val="000000"/>
          <w:sz w:val="27"/>
          <w:szCs w:val="27"/>
        </w:rPr>
      </w:pPr>
      <w:r w:rsidRPr="00D26588">
        <w:rPr>
          <w:rFonts w:ascii="Times New Roman" w:hAnsi="Times New Roman"/>
          <w:color w:val="000000"/>
          <w:sz w:val="27"/>
          <w:szCs w:val="27"/>
        </w:rPr>
        <w:t>Основы теории экономического развития Й. Шумпетера, включая его взгляды на предпринимательство и инновации.</w:t>
      </w:r>
    </w:p>
    <w:p w14:paraId="5AAC3990" w14:textId="149A8506" w:rsidR="00D761E1" w:rsidRPr="00716554" w:rsidRDefault="00D761E1" w:rsidP="00EB3AA6">
      <w:pPr>
        <w:widowControl w:val="0"/>
        <w:numPr>
          <w:ilvl w:val="0"/>
          <w:numId w:val="3"/>
        </w:numPr>
        <w:tabs>
          <w:tab w:val="left" w:pos="1383"/>
        </w:tabs>
        <w:spacing w:after="0" w:line="480" w:lineRule="exact"/>
        <w:ind w:left="120" w:right="20" w:firstLine="720"/>
        <w:jc w:val="both"/>
        <w:rPr>
          <w:rFonts w:ascii="Times New Roman" w:hAnsi="Times New Roman"/>
          <w:color w:val="000000"/>
          <w:sz w:val="27"/>
          <w:szCs w:val="27"/>
        </w:rPr>
      </w:pPr>
      <w:r w:rsidRPr="00716554">
        <w:rPr>
          <w:rFonts w:ascii="Times New Roman" w:hAnsi="Times New Roman"/>
          <w:color w:val="000000"/>
          <w:sz w:val="27"/>
          <w:szCs w:val="27"/>
        </w:rPr>
        <w:t>Информация и знания в социально-экономическом развитии общества. Экономика знаний. Интеллектуальный капитал в экономическом росте страны.</w:t>
      </w:r>
    </w:p>
    <w:p w14:paraId="1C291E82" w14:textId="6373DD35" w:rsidR="00D761E1" w:rsidRPr="00D761E1" w:rsidRDefault="00D761E1" w:rsidP="00A54B86">
      <w:pPr>
        <w:widowControl w:val="0"/>
        <w:numPr>
          <w:ilvl w:val="0"/>
          <w:numId w:val="3"/>
        </w:numPr>
        <w:tabs>
          <w:tab w:val="left" w:pos="1383"/>
        </w:tabs>
        <w:spacing w:after="0" w:line="480" w:lineRule="exact"/>
        <w:ind w:left="120" w:right="20" w:firstLine="720"/>
        <w:jc w:val="both"/>
        <w:rPr>
          <w:rFonts w:ascii="Times New Roman" w:hAnsi="Times New Roman"/>
          <w:color w:val="000000"/>
          <w:sz w:val="27"/>
          <w:szCs w:val="27"/>
        </w:rPr>
      </w:pPr>
      <w:r w:rsidRPr="00D761E1">
        <w:rPr>
          <w:rFonts w:ascii="Times New Roman" w:hAnsi="Times New Roman"/>
          <w:color w:val="000000"/>
          <w:sz w:val="27"/>
          <w:szCs w:val="27"/>
        </w:rPr>
        <w:t>Применение цифровых технологий в управлении развитием экономики.</w:t>
      </w:r>
    </w:p>
    <w:p w14:paraId="19204C47" w14:textId="40441389" w:rsidR="00D761E1" w:rsidRPr="00716554" w:rsidRDefault="00D761E1" w:rsidP="00EB3AA6">
      <w:pPr>
        <w:widowControl w:val="0"/>
        <w:numPr>
          <w:ilvl w:val="0"/>
          <w:numId w:val="3"/>
        </w:numPr>
        <w:tabs>
          <w:tab w:val="left" w:pos="1383"/>
        </w:tabs>
        <w:spacing w:after="0" w:line="480" w:lineRule="exact"/>
        <w:ind w:left="120" w:right="20" w:firstLine="720"/>
        <w:jc w:val="both"/>
        <w:rPr>
          <w:rFonts w:ascii="Times New Roman" w:hAnsi="Times New Roman"/>
          <w:color w:val="000000"/>
          <w:sz w:val="27"/>
          <w:szCs w:val="27"/>
        </w:rPr>
      </w:pPr>
      <w:r w:rsidRPr="00716554">
        <w:rPr>
          <w:rFonts w:ascii="Times New Roman" w:hAnsi="Times New Roman"/>
          <w:color w:val="000000"/>
          <w:sz w:val="27"/>
          <w:szCs w:val="27"/>
        </w:rPr>
        <w:t>Роль государства в обеспечении инноваций, условия и инфраструктура инновационной деятельности.</w:t>
      </w:r>
    </w:p>
    <w:p w14:paraId="071AF6DE" w14:textId="56823A62" w:rsidR="00D761E1" w:rsidRPr="00D761E1" w:rsidRDefault="00D761E1" w:rsidP="00A54B86">
      <w:pPr>
        <w:widowControl w:val="0"/>
        <w:numPr>
          <w:ilvl w:val="0"/>
          <w:numId w:val="3"/>
        </w:numPr>
        <w:tabs>
          <w:tab w:val="left" w:pos="1383"/>
        </w:tabs>
        <w:spacing w:after="0" w:line="480" w:lineRule="exact"/>
        <w:ind w:left="120" w:right="20" w:firstLine="720"/>
        <w:jc w:val="both"/>
        <w:rPr>
          <w:rFonts w:ascii="Times New Roman" w:hAnsi="Times New Roman"/>
          <w:color w:val="000000"/>
          <w:sz w:val="27"/>
          <w:szCs w:val="27"/>
        </w:rPr>
      </w:pPr>
      <w:r w:rsidRPr="00D761E1">
        <w:rPr>
          <w:rFonts w:ascii="Times New Roman" w:hAnsi="Times New Roman"/>
          <w:color w:val="000000"/>
          <w:sz w:val="27"/>
          <w:szCs w:val="27"/>
        </w:rPr>
        <w:t>Модель эндогенного развития экономики, технологий и роста населения.</w:t>
      </w:r>
    </w:p>
    <w:p w14:paraId="564659CD" w14:textId="7540966C" w:rsidR="00D761E1" w:rsidRPr="00716554" w:rsidRDefault="00D761E1" w:rsidP="00EB3AA6">
      <w:pPr>
        <w:widowControl w:val="0"/>
        <w:numPr>
          <w:ilvl w:val="0"/>
          <w:numId w:val="3"/>
        </w:numPr>
        <w:tabs>
          <w:tab w:val="left" w:pos="1383"/>
        </w:tabs>
        <w:spacing w:after="0" w:line="480" w:lineRule="exact"/>
        <w:ind w:left="120" w:right="20" w:firstLine="720"/>
        <w:jc w:val="both"/>
        <w:rPr>
          <w:rFonts w:ascii="Times New Roman" w:hAnsi="Times New Roman"/>
          <w:color w:val="000000"/>
          <w:sz w:val="27"/>
          <w:szCs w:val="27"/>
        </w:rPr>
      </w:pPr>
      <w:r w:rsidRPr="00716554">
        <w:rPr>
          <w:rFonts w:ascii="Times New Roman" w:hAnsi="Times New Roman"/>
          <w:color w:val="000000"/>
          <w:sz w:val="27"/>
          <w:szCs w:val="27"/>
        </w:rPr>
        <w:t xml:space="preserve">Модели «порочного круга нищеты»: «порочный круг» нехватки капитала по Р. </w:t>
      </w:r>
      <w:proofErr w:type="spellStart"/>
      <w:r w:rsidRPr="00716554">
        <w:rPr>
          <w:rFonts w:ascii="Times New Roman" w:hAnsi="Times New Roman"/>
          <w:color w:val="000000"/>
          <w:sz w:val="27"/>
          <w:szCs w:val="27"/>
        </w:rPr>
        <w:t>Нурксе</w:t>
      </w:r>
      <w:proofErr w:type="spellEnd"/>
      <w:r w:rsidRPr="00716554">
        <w:rPr>
          <w:rFonts w:ascii="Times New Roman" w:hAnsi="Times New Roman"/>
          <w:color w:val="000000"/>
          <w:sz w:val="27"/>
          <w:szCs w:val="27"/>
        </w:rPr>
        <w:t>, «порочный круг» политической нестабильности.</w:t>
      </w:r>
    </w:p>
    <w:p w14:paraId="7AADC05C" w14:textId="77777777" w:rsidR="00070083" w:rsidRDefault="00D761E1" w:rsidP="00EB3AA6">
      <w:pPr>
        <w:widowControl w:val="0"/>
        <w:numPr>
          <w:ilvl w:val="0"/>
          <w:numId w:val="3"/>
        </w:numPr>
        <w:tabs>
          <w:tab w:val="left" w:pos="1383"/>
        </w:tabs>
        <w:spacing w:after="0" w:line="480" w:lineRule="exact"/>
        <w:ind w:left="120" w:right="20" w:firstLine="720"/>
        <w:jc w:val="both"/>
        <w:rPr>
          <w:rFonts w:ascii="Times New Roman" w:hAnsi="Times New Roman"/>
          <w:color w:val="000000"/>
          <w:sz w:val="27"/>
          <w:szCs w:val="27"/>
        </w:rPr>
      </w:pPr>
      <w:r w:rsidRPr="00070083">
        <w:rPr>
          <w:rFonts w:ascii="Times New Roman" w:hAnsi="Times New Roman"/>
          <w:color w:val="000000"/>
          <w:sz w:val="27"/>
          <w:szCs w:val="27"/>
        </w:rPr>
        <w:t xml:space="preserve">Концепция "порочного круга нищеты": теория квазистабильного равновесия Х. </w:t>
      </w:r>
      <w:proofErr w:type="spellStart"/>
      <w:r w:rsidRPr="00070083">
        <w:rPr>
          <w:rFonts w:ascii="Times New Roman" w:hAnsi="Times New Roman"/>
          <w:color w:val="000000"/>
          <w:sz w:val="27"/>
          <w:szCs w:val="27"/>
        </w:rPr>
        <w:t>Лейбенстайна</w:t>
      </w:r>
      <w:proofErr w:type="spellEnd"/>
      <w:r w:rsidRPr="00070083">
        <w:rPr>
          <w:rFonts w:ascii="Times New Roman" w:hAnsi="Times New Roman"/>
          <w:color w:val="000000"/>
          <w:sz w:val="27"/>
          <w:szCs w:val="27"/>
        </w:rPr>
        <w:t>.</w:t>
      </w:r>
    </w:p>
    <w:p w14:paraId="35D9E166" w14:textId="552ED736" w:rsidR="00D761E1" w:rsidRPr="00070083" w:rsidRDefault="00D761E1" w:rsidP="00EB3AA6">
      <w:pPr>
        <w:widowControl w:val="0"/>
        <w:numPr>
          <w:ilvl w:val="0"/>
          <w:numId w:val="3"/>
        </w:numPr>
        <w:tabs>
          <w:tab w:val="left" w:pos="1383"/>
        </w:tabs>
        <w:spacing w:after="0" w:line="480" w:lineRule="exact"/>
        <w:ind w:left="120" w:right="20" w:firstLine="720"/>
        <w:jc w:val="both"/>
        <w:rPr>
          <w:rFonts w:ascii="Times New Roman" w:hAnsi="Times New Roman"/>
          <w:color w:val="000000"/>
          <w:sz w:val="27"/>
          <w:szCs w:val="27"/>
        </w:rPr>
      </w:pPr>
      <w:r w:rsidRPr="00070083">
        <w:rPr>
          <w:rFonts w:ascii="Times New Roman" w:hAnsi="Times New Roman"/>
          <w:color w:val="000000"/>
          <w:sz w:val="27"/>
          <w:szCs w:val="27"/>
        </w:rPr>
        <w:lastRenderedPageBreak/>
        <w:t xml:space="preserve">Концепция перехода к самоподдерживающемуся росту У. </w:t>
      </w:r>
      <w:proofErr w:type="spellStart"/>
      <w:r w:rsidRPr="00070083">
        <w:rPr>
          <w:rFonts w:ascii="Times New Roman" w:hAnsi="Times New Roman"/>
          <w:color w:val="000000"/>
          <w:sz w:val="27"/>
          <w:szCs w:val="27"/>
        </w:rPr>
        <w:t>Ростоу</w:t>
      </w:r>
      <w:proofErr w:type="spellEnd"/>
      <w:r w:rsidRPr="00070083">
        <w:rPr>
          <w:rFonts w:ascii="Times New Roman" w:hAnsi="Times New Roman"/>
          <w:color w:val="000000"/>
          <w:sz w:val="27"/>
          <w:szCs w:val="27"/>
        </w:rPr>
        <w:t>.</w:t>
      </w:r>
    </w:p>
    <w:p w14:paraId="24A56C31" w14:textId="2C3813FB" w:rsidR="00D761E1" w:rsidRPr="00070083" w:rsidRDefault="00D761E1" w:rsidP="00EB3AA6">
      <w:pPr>
        <w:widowControl w:val="0"/>
        <w:numPr>
          <w:ilvl w:val="0"/>
          <w:numId w:val="3"/>
        </w:numPr>
        <w:tabs>
          <w:tab w:val="left" w:pos="1383"/>
        </w:tabs>
        <w:spacing w:after="0" w:line="480" w:lineRule="exact"/>
        <w:ind w:left="120" w:right="20" w:firstLine="720"/>
        <w:jc w:val="both"/>
        <w:rPr>
          <w:rFonts w:ascii="Times New Roman" w:hAnsi="Times New Roman"/>
          <w:color w:val="000000"/>
          <w:sz w:val="27"/>
          <w:szCs w:val="27"/>
        </w:rPr>
      </w:pPr>
      <w:r w:rsidRPr="00070083">
        <w:rPr>
          <w:rFonts w:ascii="Times New Roman" w:hAnsi="Times New Roman"/>
          <w:color w:val="000000"/>
          <w:sz w:val="27"/>
          <w:szCs w:val="27"/>
        </w:rPr>
        <w:t xml:space="preserve">Предпосылки и основное содержание модели экономического роста </w:t>
      </w:r>
      <w:proofErr w:type="spellStart"/>
      <w:r w:rsidRPr="00070083">
        <w:rPr>
          <w:rFonts w:ascii="Times New Roman" w:hAnsi="Times New Roman"/>
          <w:color w:val="000000"/>
          <w:sz w:val="27"/>
          <w:szCs w:val="27"/>
        </w:rPr>
        <w:t>Солоу</w:t>
      </w:r>
      <w:proofErr w:type="spellEnd"/>
      <w:r w:rsidRPr="00070083">
        <w:rPr>
          <w:rFonts w:ascii="Times New Roman" w:hAnsi="Times New Roman"/>
          <w:color w:val="000000"/>
          <w:sz w:val="27"/>
          <w:szCs w:val="27"/>
        </w:rPr>
        <w:t>. Роль сбережений, инвестиций, демографических изменений и технического прогресса.</w:t>
      </w:r>
    </w:p>
    <w:p w14:paraId="683182D9" w14:textId="50805529" w:rsidR="00D761E1" w:rsidRPr="00070083" w:rsidRDefault="00D761E1" w:rsidP="00EB3AA6">
      <w:pPr>
        <w:widowControl w:val="0"/>
        <w:numPr>
          <w:ilvl w:val="0"/>
          <w:numId w:val="3"/>
        </w:numPr>
        <w:tabs>
          <w:tab w:val="left" w:pos="1383"/>
        </w:tabs>
        <w:spacing w:after="0" w:line="480" w:lineRule="exact"/>
        <w:ind w:left="120" w:right="20" w:firstLine="720"/>
        <w:jc w:val="both"/>
        <w:rPr>
          <w:rFonts w:ascii="Times New Roman" w:hAnsi="Times New Roman"/>
          <w:color w:val="000000"/>
          <w:sz w:val="27"/>
          <w:szCs w:val="27"/>
        </w:rPr>
      </w:pPr>
      <w:r w:rsidRPr="00070083">
        <w:rPr>
          <w:rFonts w:ascii="Times New Roman" w:hAnsi="Times New Roman"/>
          <w:color w:val="000000"/>
          <w:sz w:val="27"/>
          <w:szCs w:val="27"/>
        </w:rPr>
        <w:t>Институты и структура стимулов экономического роста. Устойчивые права собственности и «длинные правила» как условие роста.</w:t>
      </w:r>
    </w:p>
    <w:p w14:paraId="12ADB64B" w14:textId="5A62753B" w:rsidR="00D761E1" w:rsidRPr="00070083" w:rsidRDefault="00D761E1" w:rsidP="00EB3AA6">
      <w:pPr>
        <w:widowControl w:val="0"/>
        <w:numPr>
          <w:ilvl w:val="0"/>
          <w:numId w:val="3"/>
        </w:numPr>
        <w:tabs>
          <w:tab w:val="left" w:pos="1383"/>
        </w:tabs>
        <w:spacing w:after="0" w:line="480" w:lineRule="exact"/>
        <w:ind w:left="120" w:right="20" w:firstLine="720"/>
        <w:jc w:val="both"/>
        <w:rPr>
          <w:rFonts w:ascii="Times New Roman" w:hAnsi="Times New Roman"/>
          <w:color w:val="000000"/>
          <w:sz w:val="27"/>
          <w:szCs w:val="27"/>
        </w:rPr>
      </w:pPr>
      <w:r w:rsidRPr="00070083">
        <w:rPr>
          <w:rFonts w:ascii="Times New Roman" w:hAnsi="Times New Roman"/>
          <w:color w:val="000000"/>
          <w:sz w:val="27"/>
          <w:szCs w:val="27"/>
        </w:rPr>
        <w:t>Экстрактивные и инклюзивные экономические институты, и их влияние на экономический рост. Распределение экономической власти и источники доходов.</w:t>
      </w:r>
    </w:p>
    <w:p w14:paraId="37223F83" w14:textId="0DD984F8" w:rsidR="00D761E1" w:rsidRPr="00070083" w:rsidRDefault="00D761E1" w:rsidP="00EB3AA6">
      <w:pPr>
        <w:widowControl w:val="0"/>
        <w:numPr>
          <w:ilvl w:val="0"/>
          <w:numId w:val="3"/>
        </w:numPr>
        <w:tabs>
          <w:tab w:val="left" w:pos="1383"/>
        </w:tabs>
        <w:spacing w:after="0" w:line="480" w:lineRule="exact"/>
        <w:ind w:left="120" w:right="20" w:firstLine="720"/>
        <w:jc w:val="both"/>
        <w:rPr>
          <w:rFonts w:ascii="Times New Roman" w:hAnsi="Times New Roman"/>
          <w:color w:val="000000"/>
          <w:sz w:val="27"/>
          <w:szCs w:val="27"/>
        </w:rPr>
      </w:pPr>
      <w:r w:rsidRPr="00070083">
        <w:rPr>
          <w:rFonts w:ascii="Times New Roman" w:hAnsi="Times New Roman"/>
          <w:color w:val="000000"/>
          <w:sz w:val="27"/>
          <w:szCs w:val="27"/>
        </w:rPr>
        <w:t>Трансформации институтов как фундаментальное условие экономического развития: «институциональная ловушка», «импорт» и «выращивание» институтов.</w:t>
      </w:r>
    </w:p>
    <w:p w14:paraId="5D24E187" w14:textId="7413E43C" w:rsidR="00D761E1" w:rsidRPr="00070083" w:rsidRDefault="00D761E1" w:rsidP="00EB3AA6">
      <w:pPr>
        <w:widowControl w:val="0"/>
        <w:numPr>
          <w:ilvl w:val="0"/>
          <w:numId w:val="3"/>
        </w:numPr>
        <w:tabs>
          <w:tab w:val="left" w:pos="1383"/>
        </w:tabs>
        <w:spacing w:after="0" w:line="480" w:lineRule="exact"/>
        <w:ind w:left="120" w:right="20" w:firstLine="720"/>
        <w:jc w:val="both"/>
        <w:rPr>
          <w:rFonts w:ascii="Times New Roman" w:hAnsi="Times New Roman"/>
          <w:color w:val="000000"/>
          <w:sz w:val="27"/>
          <w:szCs w:val="27"/>
        </w:rPr>
      </w:pPr>
      <w:r w:rsidRPr="00070083">
        <w:rPr>
          <w:rFonts w:ascii="Times New Roman" w:hAnsi="Times New Roman"/>
          <w:color w:val="000000"/>
          <w:sz w:val="27"/>
          <w:szCs w:val="27"/>
        </w:rPr>
        <w:t>Экономическая природа институтов и их роль как условия экономического роста.</w:t>
      </w:r>
    </w:p>
    <w:p w14:paraId="19F1E023" w14:textId="63164763" w:rsidR="00D761E1" w:rsidRPr="00070083" w:rsidRDefault="00D761E1" w:rsidP="00EB3AA6">
      <w:pPr>
        <w:widowControl w:val="0"/>
        <w:numPr>
          <w:ilvl w:val="0"/>
          <w:numId w:val="3"/>
        </w:numPr>
        <w:tabs>
          <w:tab w:val="left" w:pos="1383"/>
        </w:tabs>
        <w:spacing w:after="0" w:line="480" w:lineRule="exact"/>
        <w:ind w:left="120" w:right="20" w:firstLine="720"/>
        <w:jc w:val="both"/>
        <w:rPr>
          <w:rFonts w:ascii="Times New Roman" w:hAnsi="Times New Roman"/>
          <w:color w:val="000000"/>
          <w:sz w:val="27"/>
          <w:szCs w:val="27"/>
        </w:rPr>
      </w:pPr>
      <w:r w:rsidRPr="00070083">
        <w:rPr>
          <w:rFonts w:ascii="Times New Roman" w:hAnsi="Times New Roman"/>
          <w:color w:val="000000"/>
          <w:sz w:val="27"/>
          <w:szCs w:val="27"/>
        </w:rPr>
        <w:t>Проблема взаимодействия технологий и институтов, их роль в создании условий инновационной деятельности.</w:t>
      </w:r>
    </w:p>
    <w:p w14:paraId="304BBFBE" w14:textId="29549AF9" w:rsidR="00D761E1" w:rsidRPr="00070083" w:rsidRDefault="00D761E1" w:rsidP="00EB3AA6">
      <w:pPr>
        <w:widowControl w:val="0"/>
        <w:numPr>
          <w:ilvl w:val="0"/>
          <w:numId w:val="3"/>
        </w:numPr>
        <w:tabs>
          <w:tab w:val="left" w:pos="1383"/>
        </w:tabs>
        <w:spacing w:after="0" w:line="480" w:lineRule="exact"/>
        <w:ind w:left="120" w:right="20" w:firstLine="720"/>
        <w:jc w:val="both"/>
        <w:rPr>
          <w:rFonts w:ascii="Times New Roman" w:hAnsi="Times New Roman"/>
          <w:color w:val="000000"/>
          <w:sz w:val="27"/>
          <w:szCs w:val="27"/>
        </w:rPr>
      </w:pPr>
      <w:r w:rsidRPr="00070083">
        <w:rPr>
          <w:rFonts w:ascii="Times New Roman" w:hAnsi="Times New Roman"/>
          <w:color w:val="000000"/>
          <w:sz w:val="27"/>
          <w:szCs w:val="27"/>
        </w:rPr>
        <w:t>Сравнительный анализ шоковой терапии и градуализма как двух стратегий экономических реформ.</w:t>
      </w:r>
    </w:p>
    <w:p w14:paraId="06567716" w14:textId="103DD7F3" w:rsidR="00D761E1" w:rsidRPr="00691A68" w:rsidRDefault="00D761E1" w:rsidP="00EB3AA6">
      <w:pPr>
        <w:widowControl w:val="0"/>
        <w:numPr>
          <w:ilvl w:val="0"/>
          <w:numId w:val="3"/>
        </w:numPr>
        <w:tabs>
          <w:tab w:val="left" w:pos="1383"/>
        </w:tabs>
        <w:spacing w:after="0" w:line="480" w:lineRule="exact"/>
        <w:ind w:left="120" w:right="20" w:firstLine="720"/>
        <w:jc w:val="both"/>
        <w:rPr>
          <w:rFonts w:ascii="Times New Roman" w:hAnsi="Times New Roman"/>
          <w:color w:val="000000"/>
          <w:sz w:val="27"/>
          <w:szCs w:val="27"/>
        </w:rPr>
      </w:pPr>
      <w:r w:rsidRPr="00691A68">
        <w:rPr>
          <w:rFonts w:ascii="Times New Roman" w:hAnsi="Times New Roman"/>
          <w:color w:val="000000"/>
          <w:sz w:val="27"/>
          <w:szCs w:val="27"/>
        </w:rPr>
        <w:t>Влияние человеческого капитала на экономическое развитие. Национальный и индивидуальный человеческий капитал. Человеческий капитал как главный фактор инновационной экономики.</w:t>
      </w:r>
    </w:p>
    <w:p w14:paraId="1B552B5F" w14:textId="0BA3A7A6" w:rsidR="00D761E1" w:rsidRPr="00691A68" w:rsidRDefault="00D761E1" w:rsidP="00EB3AA6">
      <w:pPr>
        <w:widowControl w:val="0"/>
        <w:numPr>
          <w:ilvl w:val="0"/>
          <w:numId w:val="3"/>
        </w:numPr>
        <w:tabs>
          <w:tab w:val="left" w:pos="1383"/>
        </w:tabs>
        <w:spacing w:after="0" w:line="480" w:lineRule="exact"/>
        <w:ind w:left="120" w:right="20" w:firstLine="720"/>
        <w:jc w:val="both"/>
        <w:rPr>
          <w:rFonts w:ascii="Times New Roman" w:hAnsi="Times New Roman"/>
          <w:color w:val="000000"/>
          <w:sz w:val="27"/>
          <w:szCs w:val="27"/>
        </w:rPr>
      </w:pPr>
      <w:r w:rsidRPr="00691A68">
        <w:rPr>
          <w:rFonts w:ascii="Times New Roman" w:hAnsi="Times New Roman"/>
          <w:color w:val="000000"/>
          <w:sz w:val="27"/>
          <w:szCs w:val="27"/>
        </w:rPr>
        <w:t>Культурные, психологические и социальные факторы экономического роста. Культурное разнообразие (этническое, лингвистическое, религиозное) и экономическое развитие. Культурный капитал.</w:t>
      </w:r>
    </w:p>
    <w:p w14:paraId="2D6DACE3" w14:textId="6BB1B181" w:rsidR="00D761E1" w:rsidRPr="00D761E1" w:rsidRDefault="00D761E1" w:rsidP="00A54B86">
      <w:pPr>
        <w:widowControl w:val="0"/>
        <w:numPr>
          <w:ilvl w:val="0"/>
          <w:numId w:val="3"/>
        </w:numPr>
        <w:tabs>
          <w:tab w:val="left" w:pos="1383"/>
        </w:tabs>
        <w:spacing w:after="0" w:line="480" w:lineRule="exact"/>
        <w:ind w:left="120" w:right="20" w:firstLine="720"/>
        <w:jc w:val="both"/>
        <w:rPr>
          <w:rFonts w:ascii="Times New Roman" w:hAnsi="Times New Roman"/>
          <w:color w:val="000000"/>
          <w:sz w:val="27"/>
          <w:szCs w:val="27"/>
        </w:rPr>
      </w:pPr>
      <w:r w:rsidRPr="00D761E1">
        <w:rPr>
          <w:rFonts w:ascii="Times New Roman" w:hAnsi="Times New Roman"/>
          <w:color w:val="000000"/>
          <w:sz w:val="27"/>
          <w:szCs w:val="27"/>
        </w:rPr>
        <w:t>Программы экономического роста в современной России.</w:t>
      </w:r>
    </w:p>
    <w:p w14:paraId="543F7E35" w14:textId="34E9D70C" w:rsidR="00D761E1" w:rsidRDefault="00D761E1" w:rsidP="00EB3AA6">
      <w:pPr>
        <w:widowControl w:val="0"/>
        <w:numPr>
          <w:ilvl w:val="0"/>
          <w:numId w:val="3"/>
        </w:numPr>
        <w:tabs>
          <w:tab w:val="left" w:pos="1383"/>
        </w:tabs>
        <w:spacing w:after="0" w:line="480" w:lineRule="exact"/>
        <w:ind w:left="120" w:right="20" w:firstLine="720"/>
        <w:jc w:val="both"/>
        <w:rPr>
          <w:rFonts w:ascii="Times New Roman" w:hAnsi="Times New Roman"/>
          <w:color w:val="000000"/>
          <w:sz w:val="27"/>
          <w:szCs w:val="27"/>
        </w:rPr>
      </w:pPr>
      <w:r w:rsidRPr="00691A68">
        <w:rPr>
          <w:rFonts w:ascii="Times New Roman" w:hAnsi="Times New Roman"/>
          <w:color w:val="000000"/>
          <w:sz w:val="27"/>
          <w:szCs w:val="27"/>
        </w:rPr>
        <w:t>Проблемы инноваций и феномена предпринимательства в России на современном этапе</w:t>
      </w:r>
    </w:p>
    <w:p w14:paraId="697C5879"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Новая экономика как часть постиндустриальной экономики. Инновации в новой экономике.</w:t>
      </w:r>
    </w:p>
    <w:p w14:paraId="625B1390"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Современная фирма. Особенности фирменной структуры российской экономики. Факторы производства и производственная функция.</w:t>
      </w:r>
    </w:p>
    <w:p w14:paraId="5B0A73F2"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lastRenderedPageBreak/>
        <w:t>Тенденции развития крупного бизнеса. Современные подходы к теории крупной корпорации.</w:t>
      </w:r>
    </w:p>
    <w:p w14:paraId="3B0EF5B0"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 xml:space="preserve">Средний бизнес и его роль в экономике страны. Принципы построения стратегии быстрорастущими фирмами. </w:t>
      </w:r>
    </w:p>
    <w:p w14:paraId="47F4348F"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Малый бизнес в современных условиях.</w:t>
      </w:r>
    </w:p>
    <w:p w14:paraId="7E9120B2"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Потребление информации как формирование нового знания. Значение информации для производителя и потребителя. Информационная асимметрия.</w:t>
      </w:r>
    </w:p>
    <w:p w14:paraId="20A04932"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 xml:space="preserve">Теория потребительского поведения: </w:t>
      </w:r>
      <w:proofErr w:type="spellStart"/>
      <w:r w:rsidRPr="003800E2">
        <w:rPr>
          <w:rFonts w:ascii="Times New Roman" w:hAnsi="Times New Roman"/>
          <w:color w:val="000000"/>
          <w:sz w:val="27"/>
          <w:szCs w:val="27"/>
        </w:rPr>
        <w:t>ординалистский</w:t>
      </w:r>
      <w:proofErr w:type="spellEnd"/>
      <w:r w:rsidRPr="003800E2">
        <w:rPr>
          <w:rFonts w:ascii="Times New Roman" w:hAnsi="Times New Roman"/>
          <w:color w:val="000000"/>
          <w:sz w:val="27"/>
          <w:szCs w:val="27"/>
        </w:rPr>
        <w:t xml:space="preserve"> и </w:t>
      </w:r>
      <w:proofErr w:type="spellStart"/>
      <w:r w:rsidRPr="003800E2">
        <w:rPr>
          <w:rFonts w:ascii="Times New Roman" w:hAnsi="Times New Roman"/>
          <w:color w:val="000000"/>
          <w:sz w:val="27"/>
          <w:szCs w:val="27"/>
        </w:rPr>
        <w:t>кардиналистский</w:t>
      </w:r>
      <w:proofErr w:type="spellEnd"/>
      <w:r w:rsidRPr="003800E2">
        <w:rPr>
          <w:rFonts w:ascii="Times New Roman" w:hAnsi="Times New Roman"/>
          <w:color w:val="000000"/>
          <w:sz w:val="27"/>
          <w:szCs w:val="27"/>
        </w:rPr>
        <w:t xml:space="preserve"> подходы.</w:t>
      </w:r>
    </w:p>
    <w:p w14:paraId="4024D8CF"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Рыночная структура: понятие и определяющие признаки.</w:t>
      </w:r>
    </w:p>
    <w:p w14:paraId="609E4847"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Совершенная конкуренция как идеальная модель децентрализованной экономики.</w:t>
      </w:r>
    </w:p>
    <w:p w14:paraId="3347A5C8"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Ценовая и неценовая конкуренция. Преобладание неценовой конкуренции в современных условиях.</w:t>
      </w:r>
    </w:p>
    <w:p w14:paraId="5EAFC943"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Олигополия. Стратегия фирмы в олигополистической отрасли.</w:t>
      </w:r>
    </w:p>
    <w:p w14:paraId="18C906DA"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Монополия: понятие, условия существования, факторы монопольной власти.</w:t>
      </w:r>
    </w:p>
    <w:p w14:paraId="7318A82B"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Естественная монополия и дилемма ее регулирования.</w:t>
      </w:r>
    </w:p>
    <w:p w14:paraId="13F864B2"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Экономика с общественными благами. Характеристика эффективных состояний экономики с общественными благами.</w:t>
      </w:r>
    </w:p>
    <w:p w14:paraId="3B3BC9DF"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Экономическая динамика и ее типы. Циклический характер развития современной экономики. Виды циклов.</w:t>
      </w:r>
    </w:p>
    <w:p w14:paraId="7FBC353E"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Особенности взаимосвязи экономического роста и инфляции в России.</w:t>
      </w:r>
    </w:p>
    <w:p w14:paraId="7253856E"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 xml:space="preserve">Социально-экономические последствия безработицы. Закон А. </w:t>
      </w:r>
      <w:proofErr w:type="spellStart"/>
      <w:r w:rsidRPr="003800E2">
        <w:rPr>
          <w:rFonts w:ascii="Times New Roman" w:hAnsi="Times New Roman"/>
          <w:color w:val="000000"/>
          <w:sz w:val="27"/>
          <w:szCs w:val="27"/>
        </w:rPr>
        <w:t>Оукена</w:t>
      </w:r>
      <w:proofErr w:type="spellEnd"/>
      <w:r w:rsidRPr="003800E2">
        <w:rPr>
          <w:rFonts w:ascii="Times New Roman" w:hAnsi="Times New Roman"/>
          <w:color w:val="000000"/>
          <w:sz w:val="27"/>
          <w:szCs w:val="27"/>
        </w:rPr>
        <w:t>.</w:t>
      </w:r>
    </w:p>
    <w:p w14:paraId="0932BB2F"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Институциональная структура общества. Взаимодействие формальных и неформальных институтов.</w:t>
      </w:r>
    </w:p>
    <w:p w14:paraId="7A43B50A"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Экономическая теория государства. Объяснение феномена государства (теория насилия, теория социального контракта).</w:t>
      </w:r>
    </w:p>
    <w:p w14:paraId="12853EF7"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Стабильность институтов и институциональные изменения. Основные источники институциональных изменений.</w:t>
      </w:r>
    </w:p>
    <w:p w14:paraId="1CCD46CD"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lastRenderedPageBreak/>
        <w:t>Основные модели рыночной экономики. Рыночное равновесие и его моделирование.</w:t>
      </w:r>
    </w:p>
    <w:p w14:paraId="0A21DB60"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Рынок труда и механизм его действия. Модели рынка труда.</w:t>
      </w:r>
    </w:p>
    <w:p w14:paraId="4FE9AE7E"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Рынок капитала и его особенности. Инвестиции и их дисконтирование. Критерии оценки инвестиционного проекта.</w:t>
      </w:r>
    </w:p>
    <w:p w14:paraId="52D7EF97"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Рынок земли: равновесие, рента. Цена земли как капитализированная рента.</w:t>
      </w:r>
    </w:p>
    <w:p w14:paraId="410F4933"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Система национальных счетов (СНС): основные показатели и методы их расчета. Номинальные и реальные величины. Индексирование.</w:t>
      </w:r>
    </w:p>
    <w:p w14:paraId="0277FF19"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Макроэкономическое равновесие на товарных рынках в модели «совокупные доходы — совокупные расходы» («кейнсианский крест»).</w:t>
      </w:r>
    </w:p>
    <w:p w14:paraId="50822631"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Деньги: традиционное и современное понимание природы, сущности, функций и форм.</w:t>
      </w:r>
    </w:p>
    <w:p w14:paraId="2C0003EA"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Равновесие на денежном рынке. Спрос на деньги. Денежная масса и агрегаты. Модель предпочтения ликвидности.</w:t>
      </w:r>
    </w:p>
    <w:p w14:paraId="17A2F7E2"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Экономический рост и его факторы. Неоклассические модели экономического роста.</w:t>
      </w:r>
    </w:p>
    <w:p w14:paraId="620C64B4"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Кейнсианские модели экономического роста. Эффекты мультипликатора и акселератора.</w:t>
      </w:r>
    </w:p>
    <w:p w14:paraId="108031CC"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Циклическое развитие экономики. Экономический цикл: фазы, виды, показатели. Виды экономических кризисов.</w:t>
      </w:r>
    </w:p>
    <w:p w14:paraId="210321DF"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Рынок труда и безработица. Безработица: сущность, формы, естественный уровень безработицы. Социально-экономические последствия безработицы. Безработица в современных макроэкономических моделях рынка труда.</w:t>
      </w:r>
    </w:p>
    <w:p w14:paraId="10373BC9"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Бюджетно-налоговая политика государства: цели, основные направления, инструменты. Фискальные мультипликаторы.</w:t>
      </w:r>
    </w:p>
    <w:p w14:paraId="31FD4458"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Экономическая теория налогообложения. Особенности налоговой системы в Российской Федерации.</w:t>
      </w:r>
    </w:p>
    <w:p w14:paraId="5C33B1E5" w14:textId="77777777" w:rsidR="003800E2" w:rsidRPr="003800E2" w:rsidRDefault="003800E2" w:rsidP="00BC7F5C">
      <w:pPr>
        <w:widowControl w:val="0"/>
        <w:numPr>
          <w:ilvl w:val="0"/>
          <w:numId w:val="3"/>
        </w:numPr>
        <w:tabs>
          <w:tab w:val="left" w:pos="1383"/>
        </w:tabs>
        <w:spacing w:after="0" w:line="480" w:lineRule="exact"/>
        <w:ind w:left="142" w:right="20" w:firstLine="709"/>
        <w:jc w:val="both"/>
        <w:rPr>
          <w:rFonts w:ascii="Times New Roman" w:hAnsi="Times New Roman"/>
          <w:color w:val="000000"/>
          <w:sz w:val="27"/>
          <w:szCs w:val="27"/>
        </w:rPr>
      </w:pPr>
      <w:r w:rsidRPr="003800E2">
        <w:rPr>
          <w:rFonts w:ascii="Times New Roman" w:hAnsi="Times New Roman"/>
          <w:color w:val="000000"/>
          <w:sz w:val="27"/>
          <w:szCs w:val="27"/>
        </w:rPr>
        <w:t>Монетарная политика: инструменты, направления, эффективность.</w:t>
      </w:r>
    </w:p>
    <w:p w14:paraId="2A330214" w14:textId="2D88368B" w:rsidR="00D7513A" w:rsidRPr="00D7513A" w:rsidRDefault="00D7513A" w:rsidP="00D7513A">
      <w:pPr>
        <w:widowControl w:val="0"/>
        <w:tabs>
          <w:tab w:val="left" w:pos="7805"/>
        </w:tabs>
        <w:spacing w:after="0" w:line="480" w:lineRule="exact"/>
        <w:ind w:left="140" w:firstLine="700"/>
        <w:jc w:val="both"/>
        <w:rPr>
          <w:rFonts w:ascii="Times New Roman" w:hAnsi="Times New Roman"/>
          <w:b/>
          <w:bCs/>
          <w:color w:val="000000"/>
          <w:sz w:val="27"/>
          <w:szCs w:val="27"/>
        </w:rPr>
      </w:pPr>
      <w:r w:rsidRPr="00D7513A">
        <w:rPr>
          <w:rFonts w:ascii="Times New Roman" w:hAnsi="Times New Roman"/>
          <w:b/>
          <w:bCs/>
          <w:color w:val="000000"/>
          <w:sz w:val="27"/>
          <w:szCs w:val="27"/>
        </w:rPr>
        <w:lastRenderedPageBreak/>
        <w:t>Перечень рекомендуемой литературы для</w:t>
      </w:r>
      <w:r>
        <w:rPr>
          <w:rFonts w:ascii="Times New Roman" w:hAnsi="Times New Roman"/>
          <w:b/>
          <w:bCs/>
          <w:color w:val="000000"/>
          <w:sz w:val="27"/>
          <w:szCs w:val="27"/>
        </w:rPr>
        <w:t xml:space="preserve"> </w:t>
      </w:r>
      <w:r w:rsidRPr="00D7513A">
        <w:rPr>
          <w:rFonts w:ascii="Times New Roman" w:hAnsi="Times New Roman"/>
          <w:b/>
          <w:bCs/>
          <w:color w:val="000000"/>
          <w:sz w:val="27"/>
          <w:szCs w:val="27"/>
        </w:rPr>
        <w:t>подготовки к</w:t>
      </w:r>
      <w:r>
        <w:rPr>
          <w:rFonts w:ascii="Times New Roman" w:hAnsi="Times New Roman"/>
          <w:b/>
          <w:bCs/>
          <w:color w:val="000000"/>
          <w:sz w:val="27"/>
          <w:szCs w:val="27"/>
        </w:rPr>
        <w:t xml:space="preserve"> </w:t>
      </w:r>
      <w:r w:rsidRPr="00D7513A">
        <w:rPr>
          <w:rFonts w:ascii="Times New Roman" w:hAnsi="Times New Roman"/>
          <w:b/>
          <w:bCs/>
          <w:color w:val="000000"/>
          <w:sz w:val="27"/>
          <w:szCs w:val="27"/>
        </w:rPr>
        <w:t>государственному экзамену:</w:t>
      </w:r>
    </w:p>
    <w:p w14:paraId="01E37BA8" w14:textId="77777777" w:rsidR="00D7513A" w:rsidRDefault="00D7513A" w:rsidP="006A1CCB">
      <w:pPr>
        <w:widowControl w:val="0"/>
        <w:spacing w:after="0" w:line="360" w:lineRule="auto"/>
        <w:ind w:firstLine="709"/>
        <w:jc w:val="both"/>
        <w:rPr>
          <w:rFonts w:ascii="Times New Roman" w:hAnsi="Times New Roman"/>
          <w:b/>
          <w:bCs/>
          <w:color w:val="000000"/>
          <w:sz w:val="28"/>
          <w:szCs w:val="28"/>
        </w:rPr>
      </w:pPr>
      <w:r w:rsidRPr="006A1CCB">
        <w:rPr>
          <w:rFonts w:ascii="Times New Roman" w:hAnsi="Times New Roman"/>
          <w:b/>
          <w:bCs/>
          <w:color w:val="000000"/>
          <w:sz w:val="28"/>
          <w:szCs w:val="28"/>
        </w:rPr>
        <w:t>Основная литература:</w:t>
      </w:r>
    </w:p>
    <w:p w14:paraId="588C8E62" w14:textId="44996E4E" w:rsidR="003D44C2" w:rsidRDefault="003D44C2" w:rsidP="006A1CCB">
      <w:pPr>
        <w:widowControl w:val="0"/>
        <w:spacing w:after="0" w:line="360" w:lineRule="auto"/>
        <w:ind w:firstLine="709"/>
        <w:jc w:val="both"/>
        <w:rPr>
          <w:rFonts w:ascii="Times New Roman" w:hAnsi="Times New Roman"/>
          <w:color w:val="000000"/>
          <w:sz w:val="28"/>
          <w:szCs w:val="28"/>
        </w:rPr>
      </w:pPr>
      <w:r w:rsidRPr="003D44C2">
        <w:rPr>
          <w:rFonts w:ascii="Times New Roman" w:hAnsi="Times New Roman"/>
          <w:color w:val="000000"/>
          <w:sz w:val="28"/>
          <w:szCs w:val="28"/>
        </w:rPr>
        <w:t xml:space="preserve">1. </w:t>
      </w:r>
      <w:r w:rsidR="00517B8A" w:rsidRPr="00517B8A">
        <w:rPr>
          <w:rFonts w:ascii="Times New Roman" w:hAnsi="Times New Roman"/>
          <w:color w:val="000000"/>
          <w:sz w:val="28"/>
          <w:szCs w:val="28"/>
        </w:rPr>
        <w:t xml:space="preserve">Нуреев, Р. М. Россия: особенности институционального развития: монография / Р.М. Нуреев. - Москва: </w:t>
      </w:r>
      <w:proofErr w:type="gramStart"/>
      <w:r w:rsidR="00517B8A" w:rsidRPr="00517B8A">
        <w:rPr>
          <w:rFonts w:ascii="Times New Roman" w:hAnsi="Times New Roman"/>
          <w:color w:val="000000"/>
          <w:sz w:val="28"/>
          <w:szCs w:val="28"/>
        </w:rPr>
        <w:t>НИЦ  Норма</w:t>
      </w:r>
      <w:proofErr w:type="gramEnd"/>
      <w:r w:rsidR="00517B8A" w:rsidRPr="00517B8A">
        <w:rPr>
          <w:rFonts w:ascii="Times New Roman" w:hAnsi="Times New Roman"/>
          <w:color w:val="000000"/>
          <w:sz w:val="28"/>
          <w:szCs w:val="28"/>
        </w:rPr>
        <w:t xml:space="preserve">, 2011, 2015. - 448 с.  - Текст: непосредственный. - То же. - 2023. – ЭБС ZNANIUM. – URL: https://znanium.com/catalog/product/2044245 (дата обращения: 23.10.2024).  – </w:t>
      </w:r>
      <w:proofErr w:type="gramStart"/>
      <w:r w:rsidR="00517B8A" w:rsidRPr="00517B8A">
        <w:rPr>
          <w:rFonts w:ascii="Times New Roman" w:hAnsi="Times New Roman"/>
          <w:color w:val="000000"/>
          <w:sz w:val="28"/>
          <w:szCs w:val="28"/>
        </w:rPr>
        <w:t>Текст :</w:t>
      </w:r>
      <w:proofErr w:type="gramEnd"/>
      <w:r w:rsidR="00517B8A" w:rsidRPr="00517B8A">
        <w:rPr>
          <w:rFonts w:ascii="Times New Roman" w:hAnsi="Times New Roman"/>
          <w:color w:val="000000"/>
          <w:sz w:val="28"/>
          <w:szCs w:val="28"/>
        </w:rPr>
        <w:t xml:space="preserve"> электронный.  </w:t>
      </w:r>
    </w:p>
    <w:p w14:paraId="4C0FB0E6" w14:textId="5318697B" w:rsidR="003D44C2" w:rsidRDefault="003D44C2" w:rsidP="006A1CCB">
      <w:pPr>
        <w:widowControl w:val="0"/>
        <w:spacing w:after="0" w:line="360" w:lineRule="auto"/>
        <w:ind w:firstLine="709"/>
        <w:jc w:val="both"/>
        <w:rPr>
          <w:rFonts w:ascii="Times New Roman" w:hAnsi="Times New Roman"/>
          <w:color w:val="000000"/>
          <w:sz w:val="28"/>
          <w:szCs w:val="28"/>
        </w:rPr>
      </w:pPr>
      <w:r w:rsidRPr="003D44C2">
        <w:rPr>
          <w:rFonts w:ascii="Times New Roman" w:hAnsi="Times New Roman"/>
          <w:color w:val="000000"/>
          <w:sz w:val="28"/>
          <w:szCs w:val="28"/>
        </w:rPr>
        <w:t xml:space="preserve">2. </w:t>
      </w:r>
      <w:r w:rsidR="00517B8A" w:rsidRPr="00517B8A">
        <w:rPr>
          <w:rFonts w:ascii="Times New Roman" w:hAnsi="Times New Roman"/>
          <w:color w:val="000000"/>
          <w:sz w:val="28"/>
          <w:szCs w:val="28"/>
        </w:rPr>
        <w:t xml:space="preserve">Нуреев, Р. М. Экономика развития: модели становления рыночной экономики: учебник для студ. </w:t>
      </w:r>
      <w:proofErr w:type="spellStart"/>
      <w:r w:rsidR="00517B8A" w:rsidRPr="00517B8A">
        <w:rPr>
          <w:rFonts w:ascii="Times New Roman" w:hAnsi="Times New Roman"/>
          <w:color w:val="000000"/>
          <w:sz w:val="28"/>
          <w:szCs w:val="28"/>
        </w:rPr>
        <w:t>экономич</w:t>
      </w:r>
      <w:proofErr w:type="spellEnd"/>
      <w:r w:rsidR="00517B8A" w:rsidRPr="00517B8A">
        <w:rPr>
          <w:rFonts w:ascii="Times New Roman" w:hAnsi="Times New Roman"/>
          <w:color w:val="000000"/>
          <w:sz w:val="28"/>
          <w:szCs w:val="28"/>
        </w:rPr>
        <w:t xml:space="preserve">. вузов и факультетов / Р.М. Нуреев. - Москва: Норма, 2014, 2015. - 640 с.  - </w:t>
      </w:r>
      <w:proofErr w:type="gramStart"/>
      <w:r w:rsidR="00517B8A" w:rsidRPr="00517B8A">
        <w:rPr>
          <w:rFonts w:ascii="Times New Roman" w:hAnsi="Times New Roman"/>
          <w:color w:val="000000"/>
          <w:sz w:val="28"/>
          <w:szCs w:val="28"/>
        </w:rPr>
        <w:t>Текст :</w:t>
      </w:r>
      <w:proofErr w:type="gramEnd"/>
      <w:r w:rsidR="00517B8A" w:rsidRPr="00517B8A">
        <w:rPr>
          <w:rFonts w:ascii="Times New Roman" w:hAnsi="Times New Roman"/>
          <w:color w:val="000000"/>
          <w:sz w:val="28"/>
          <w:szCs w:val="28"/>
        </w:rPr>
        <w:t xml:space="preserve"> непосредственный. - То же. - 2024. - ЭБС ZNANIUM. - URL: https://znanium.ru/catalog/product/2121207 (дата обращения: 24.10.2024). - </w:t>
      </w:r>
      <w:proofErr w:type="gramStart"/>
      <w:r w:rsidR="00517B8A" w:rsidRPr="00517B8A">
        <w:rPr>
          <w:rFonts w:ascii="Times New Roman" w:hAnsi="Times New Roman"/>
          <w:color w:val="000000"/>
          <w:sz w:val="28"/>
          <w:szCs w:val="28"/>
        </w:rPr>
        <w:t>Текст :</w:t>
      </w:r>
      <w:proofErr w:type="gramEnd"/>
      <w:r w:rsidR="00517B8A" w:rsidRPr="00517B8A">
        <w:rPr>
          <w:rFonts w:ascii="Times New Roman" w:hAnsi="Times New Roman"/>
          <w:color w:val="000000"/>
          <w:sz w:val="28"/>
          <w:szCs w:val="28"/>
        </w:rPr>
        <w:t xml:space="preserve"> электронный.</w:t>
      </w:r>
    </w:p>
    <w:p w14:paraId="1D43407F" w14:textId="77777777" w:rsidR="003D44C2" w:rsidRPr="003D44C2" w:rsidRDefault="003D44C2" w:rsidP="006A1CCB">
      <w:pPr>
        <w:widowControl w:val="0"/>
        <w:spacing w:after="0" w:line="360" w:lineRule="auto"/>
        <w:ind w:firstLine="709"/>
        <w:jc w:val="both"/>
        <w:rPr>
          <w:rFonts w:ascii="Times New Roman" w:hAnsi="Times New Roman"/>
          <w:b/>
          <w:bCs/>
          <w:color w:val="000000"/>
          <w:sz w:val="28"/>
          <w:szCs w:val="28"/>
        </w:rPr>
      </w:pPr>
      <w:r w:rsidRPr="003D44C2">
        <w:rPr>
          <w:rFonts w:ascii="Times New Roman" w:hAnsi="Times New Roman"/>
          <w:b/>
          <w:bCs/>
          <w:color w:val="000000"/>
          <w:sz w:val="28"/>
          <w:szCs w:val="28"/>
        </w:rPr>
        <w:t xml:space="preserve">Дополнительная литература: </w:t>
      </w:r>
    </w:p>
    <w:p w14:paraId="45621774" w14:textId="4781307D" w:rsidR="003D44C2" w:rsidRDefault="003D44C2" w:rsidP="006A1CCB">
      <w:pPr>
        <w:widowControl w:val="0"/>
        <w:spacing w:after="0" w:line="360" w:lineRule="auto"/>
        <w:ind w:firstLine="709"/>
        <w:jc w:val="both"/>
        <w:rPr>
          <w:rFonts w:ascii="Times New Roman" w:hAnsi="Times New Roman"/>
          <w:color w:val="000000"/>
          <w:sz w:val="28"/>
          <w:szCs w:val="28"/>
        </w:rPr>
      </w:pPr>
      <w:r w:rsidRPr="003D44C2">
        <w:rPr>
          <w:rFonts w:ascii="Times New Roman" w:hAnsi="Times New Roman"/>
          <w:color w:val="000000"/>
          <w:sz w:val="28"/>
          <w:szCs w:val="28"/>
        </w:rPr>
        <w:t xml:space="preserve">3. Донцова, О.И. Инновационная экономика. Стратегия и инструменты формирования: учебное пособие для студ. вузов, </w:t>
      </w:r>
      <w:proofErr w:type="spellStart"/>
      <w:r w:rsidRPr="003D44C2">
        <w:rPr>
          <w:rFonts w:ascii="Times New Roman" w:hAnsi="Times New Roman"/>
          <w:color w:val="000000"/>
          <w:sz w:val="28"/>
          <w:szCs w:val="28"/>
        </w:rPr>
        <w:t>обуч</w:t>
      </w:r>
      <w:proofErr w:type="spellEnd"/>
      <w:r w:rsidRPr="003D44C2">
        <w:rPr>
          <w:rFonts w:ascii="Times New Roman" w:hAnsi="Times New Roman"/>
          <w:color w:val="000000"/>
          <w:sz w:val="28"/>
          <w:szCs w:val="28"/>
        </w:rPr>
        <w:t>. по напр. 080100.68 "Экономика" (</w:t>
      </w:r>
      <w:proofErr w:type="spellStart"/>
      <w:r w:rsidRPr="003D44C2">
        <w:rPr>
          <w:rFonts w:ascii="Times New Roman" w:hAnsi="Times New Roman"/>
          <w:color w:val="000000"/>
          <w:sz w:val="28"/>
          <w:szCs w:val="28"/>
        </w:rPr>
        <w:t>квалиф</w:t>
      </w:r>
      <w:proofErr w:type="spellEnd"/>
      <w:r w:rsidRPr="003D44C2">
        <w:rPr>
          <w:rFonts w:ascii="Times New Roman" w:hAnsi="Times New Roman"/>
          <w:color w:val="000000"/>
          <w:sz w:val="28"/>
          <w:szCs w:val="28"/>
        </w:rPr>
        <w:t xml:space="preserve">. "магистр") / О.И. Донцова, С.А. </w:t>
      </w:r>
      <w:proofErr w:type="spellStart"/>
      <w:r w:rsidRPr="003D44C2">
        <w:rPr>
          <w:rFonts w:ascii="Times New Roman" w:hAnsi="Times New Roman"/>
          <w:color w:val="000000"/>
          <w:sz w:val="28"/>
          <w:szCs w:val="28"/>
        </w:rPr>
        <w:t>Логвинов</w:t>
      </w:r>
      <w:proofErr w:type="spellEnd"/>
      <w:r w:rsidRPr="003D44C2">
        <w:rPr>
          <w:rFonts w:ascii="Times New Roman" w:hAnsi="Times New Roman"/>
          <w:color w:val="000000"/>
          <w:sz w:val="28"/>
          <w:szCs w:val="28"/>
        </w:rPr>
        <w:t xml:space="preserve">; </w:t>
      </w:r>
      <w:proofErr w:type="spellStart"/>
      <w:r w:rsidRPr="003D44C2">
        <w:rPr>
          <w:rFonts w:ascii="Times New Roman" w:hAnsi="Times New Roman"/>
          <w:color w:val="000000"/>
          <w:sz w:val="28"/>
          <w:szCs w:val="28"/>
        </w:rPr>
        <w:t>Финуниверситет</w:t>
      </w:r>
      <w:proofErr w:type="spellEnd"/>
      <w:r w:rsidRPr="003D44C2">
        <w:rPr>
          <w:rFonts w:ascii="Times New Roman" w:hAnsi="Times New Roman"/>
          <w:color w:val="000000"/>
          <w:sz w:val="28"/>
          <w:szCs w:val="28"/>
        </w:rPr>
        <w:t xml:space="preserve">. - Москва: Альфа-М, 2015, 2019. - 208 с. – </w:t>
      </w:r>
      <w:proofErr w:type="gramStart"/>
      <w:r w:rsidRPr="003D44C2">
        <w:rPr>
          <w:rFonts w:ascii="Times New Roman" w:hAnsi="Times New Roman"/>
          <w:color w:val="000000"/>
          <w:sz w:val="28"/>
          <w:szCs w:val="28"/>
        </w:rPr>
        <w:t>Текст :</w:t>
      </w:r>
      <w:proofErr w:type="gramEnd"/>
      <w:r w:rsidRPr="003D44C2">
        <w:rPr>
          <w:rFonts w:ascii="Times New Roman" w:hAnsi="Times New Roman"/>
          <w:color w:val="000000"/>
          <w:sz w:val="28"/>
          <w:szCs w:val="28"/>
        </w:rPr>
        <w:t xml:space="preserve"> непосредственный. - То же. - 2019. - ЭБС ZNANIUM. - URL: https://znanium.com/catalog/product/1008664 (дата обращения: 2</w:t>
      </w:r>
      <w:r w:rsidR="00492F11">
        <w:rPr>
          <w:rFonts w:ascii="Times New Roman" w:hAnsi="Times New Roman"/>
          <w:color w:val="000000"/>
          <w:sz w:val="28"/>
          <w:szCs w:val="28"/>
        </w:rPr>
        <w:t>0</w:t>
      </w:r>
      <w:r w:rsidRPr="003D44C2">
        <w:rPr>
          <w:rFonts w:ascii="Times New Roman" w:hAnsi="Times New Roman"/>
          <w:color w:val="000000"/>
          <w:sz w:val="28"/>
          <w:szCs w:val="28"/>
        </w:rPr>
        <w:t>.1</w:t>
      </w:r>
      <w:r w:rsidR="00492F11">
        <w:rPr>
          <w:rFonts w:ascii="Times New Roman" w:hAnsi="Times New Roman"/>
          <w:color w:val="000000"/>
          <w:sz w:val="28"/>
          <w:szCs w:val="28"/>
        </w:rPr>
        <w:t>0</w:t>
      </w:r>
      <w:r w:rsidRPr="003D44C2">
        <w:rPr>
          <w:rFonts w:ascii="Times New Roman" w:hAnsi="Times New Roman"/>
          <w:color w:val="000000"/>
          <w:sz w:val="28"/>
          <w:szCs w:val="28"/>
        </w:rPr>
        <w:t>.202</w:t>
      </w:r>
      <w:r w:rsidR="00492F11">
        <w:rPr>
          <w:rFonts w:ascii="Times New Roman" w:hAnsi="Times New Roman"/>
          <w:color w:val="000000"/>
          <w:sz w:val="28"/>
          <w:szCs w:val="28"/>
        </w:rPr>
        <w:t>4</w:t>
      </w:r>
      <w:r w:rsidRPr="003D44C2">
        <w:rPr>
          <w:rFonts w:ascii="Times New Roman" w:hAnsi="Times New Roman"/>
          <w:color w:val="000000"/>
          <w:sz w:val="28"/>
          <w:szCs w:val="28"/>
        </w:rPr>
        <w:t xml:space="preserve">). - </w:t>
      </w:r>
      <w:proofErr w:type="gramStart"/>
      <w:r w:rsidRPr="003D44C2">
        <w:rPr>
          <w:rFonts w:ascii="Times New Roman" w:hAnsi="Times New Roman"/>
          <w:color w:val="000000"/>
          <w:sz w:val="28"/>
          <w:szCs w:val="28"/>
        </w:rPr>
        <w:t>Текст :</w:t>
      </w:r>
      <w:proofErr w:type="gramEnd"/>
      <w:r w:rsidRPr="003D44C2">
        <w:rPr>
          <w:rFonts w:ascii="Times New Roman" w:hAnsi="Times New Roman"/>
          <w:color w:val="000000"/>
          <w:sz w:val="28"/>
          <w:szCs w:val="28"/>
        </w:rPr>
        <w:t xml:space="preserve"> электронный. </w:t>
      </w:r>
    </w:p>
    <w:p w14:paraId="0EADC2DA" w14:textId="23A6645E" w:rsidR="003D44C2" w:rsidRDefault="003D44C2" w:rsidP="006A1CCB">
      <w:pPr>
        <w:widowControl w:val="0"/>
        <w:spacing w:after="0" w:line="360" w:lineRule="auto"/>
        <w:ind w:firstLine="709"/>
        <w:jc w:val="both"/>
        <w:rPr>
          <w:rFonts w:ascii="Times New Roman" w:hAnsi="Times New Roman"/>
          <w:color w:val="000000"/>
          <w:sz w:val="28"/>
          <w:szCs w:val="28"/>
        </w:rPr>
      </w:pPr>
      <w:r w:rsidRPr="003D44C2">
        <w:rPr>
          <w:rFonts w:ascii="Times New Roman" w:hAnsi="Times New Roman"/>
          <w:color w:val="000000"/>
          <w:sz w:val="28"/>
          <w:szCs w:val="28"/>
        </w:rPr>
        <w:t xml:space="preserve">4. </w:t>
      </w:r>
      <w:r w:rsidR="00107332" w:rsidRPr="00107332">
        <w:rPr>
          <w:rFonts w:ascii="Times New Roman" w:hAnsi="Times New Roman"/>
          <w:color w:val="000000"/>
          <w:sz w:val="28"/>
          <w:szCs w:val="28"/>
        </w:rPr>
        <w:t xml:space="preserve">Национальная экономика: учебник / П.В. Савченко, М.А. Абрамова, Н.Ю. </w:t>
      </w:r>
      <w:proofErr w:type="spellStart"/>
      <w:r w:rsidR="00107332" w:rsidRPr="00107332">
        <w:rPr>
          <w:rFonts w:ascii="Times New Roman" w:hAnsi="Times New Roman"/>
          <w:color w:val="000000"/>
          <w:sz w:val="28"/>
          <w:szCs w:val="28"/>
        </w:rPr>
        <w:t>Ахапкин</w:t>
      </w:r>
      <w:proofErr w:type="spellEnd"/>
      <w:r w:rsidR="00107332" w:rsidRPr="00107332">
        <w:rPr>
          <w:rFonts w:ascii="Times New Roman" w:hAnsi="Times New Roman"/>
          <w:color w:val="000000"/>
          <w:sz w:val="28"/>
          <w:szCs w:val="28"/>
        </w:rPr>
        <w:t xml:space="preserve"> [и др.</w:t>
      </w:r>
      <w:proofErr w:type="gramStart"/>
      <w:r w:rsidR="00107332" w:rsidRPr="00107332">
        <w:rPr>
          <w:rFonts w:ascii="Times New Roman" w:hAnsi="Times New Roman"/>
          <w:color w:val="000000"/>
          <w:sz w:val="28"/>
          <w:szCs w:val="28"/>
        </w:rPr>
        <w:t>] ;</w:t>
      </w:r>
      <w:proofErr w:type="gramEnd"/>
      <w:r w:rsidR="00107332" w:rsidRPr="00107332">
        <w:rPr>
          <w:rFonts w:ascii="Times New Roman" w:hAnsi="Times New Roman"/>
          <w:color w:val="000000"/>
          <w:sz w:val="28"/>
          <w:szCs w:val="28"/>
        </w:rPr>
        <w:t xml:space="preserve">  РАН, Ин-т экономики ; МГУ им. М.В. Ломоносова ; под ред. П.В. Савченко. - Москва: Инфра-М, 2016, 2018. - 840 с. – </w:t>
      </w:r>
      <w:proofErr w:type="gramStart"/>
      <w:r w:rsidR="00107332" w:rsidRPr="00107332">
        <w:rPr>
          <w:rFonts w:ascii="Times New Roman" w:hAnsi="Times New Roman"/>
          <w:color w:val="000000"/>
          <w:sz w:val="28"/>
          <w:szCs w:val="28"/>
        </w:rPr>
        <w:t>Текст :</w:t>
      </w:r>
      <w:proofErr w:type="gramEnd"/>
      <w:r w:rsidR="00107332" w:rsidRPr="00107332">
        <w:rPr>
          <w:rFonts w:ascii="Times New Roman" w:hAnsi="Times New Roman"/>
          <w:color w:val="000000"/>
          <w:sz w:val="28"/>
          <w:szCs w:val="28"/>
        </w:rPr>
        <w:t xml:space="preserve"> непосредственный. - То же. - 2024. - ЭБС ZNANIUM.</w:t>
      </w:r>
      <w:r w:rsidR="00107332">
        <w:rPr>
          <w:rFonts w:ascii="Times New Roman" w:hAnsi="Times New Roman"/>
          <w:color w:val="000000"/>
          <w:sz w:val="28"/>
          <w:szCs w:val="28"/>
        </w:rPr>
        <w:t xml:space="preserve"> </w:t>
      </w:r>
      <w:r w:rsidR="00107332" w:rsidRPr="00107332">
        <w:rPr>
          <w:rFonts w:ascii="Times New Roman" w:hAnsi="Times New Roman"/>
          <w:color w:val="000000"/>
          <w:sz w:val="28"/>
          <w:szCs w:val="28"/>
        </w:rPr>
        <w:t xml:space="preserve">- URL: https://znanium.ru/catalog/product/2140270 (дата обращения: 24.10.2024). - </w:t>
      </w:r>
      <w:proofErr w:type="gramStart"/>
      <w:r w:rsidR="00107332" w:rsidRPr="00107332">
        <w:rPr>
          <w:rFonts w:ascii="Times New Roman" w:hAnsi="Times New Roman"/>
          <w:color w:val="000000"/>
          <w:sz w:val="28"/>
          <w:szCs w:val="28"/>
        </w:rPr>
        <w:t>Текст :</w:t>
      </w:r>
      <w:proofErr w:type="gramEnd"/>
      <w:r w:rsidR="00107332" w:rsidRPr="00107332">
        <w:rPr>
          <w:rFonts w:ascii="Times New Roman" w:hAnsi="Times New Roman"/>
          <w:color w:val="000000"/>
          <w:sz w:val="28"/>
          <w:szCs w:val="28"/>
        </w:rPr>
        <w:t xml:space="preserve"> электронный.</w:t>
      </w:r>
    </w:p>
    <w:p w14:paraId="02A3ADB1" w14:textId="35134DD5" w:rsidR="003D44C2" w:rsidRDefault="003D44C2" w:rsidP="006A1CCB">
      <w:pPr>
        <w:widowControl w:val="0"/>
        <w:spacing w:after="0" w:line="360" w:lineRule="auto"/>
        <w:ind w:firstLine="709"/>
        <w:jc w:val="both"/>
        <w:rPr>
          <w:rFonts w:ascii="Times New Roman" w:hAnsi="Times New Roman"/>
          <w:color w:val="000000"/>
          <w:sz w:val="28"/>
          <w:szCs w:val="28"/>
        </w:rPr>
      </w:pPr>
      <w:r w:rsidRPr="003D44C2">
        <w:rPr>
          <w:rFonts w:ascii="Times New Roman" w:hAnsi="Times New Roman"/>
          <w:color w:val="000000"/>
          <w:sz w:val="28"/>
          <w:szCs w:val="28"/>
        </w:rPr>
        <w:t xml:space="preserve">5. </w:t>
      </w:r>
      <w:r w:rsidR="00107207" w:rsidRPr="00107207">
        <w:rPr>
          <w:rFonts w:ascii="Times New Roman" w:hAnsi="Times New Roman"/>
          <w:color w:val="000000"/>
          <w:sz w:val="28"/>
          <w:szCs w:val="28"/>
        </w:rPr>
        <w:t xml:space="preserve">Расков, Н. В. Экономика России: проблемы роста и </w:t>
      </w:r>
      <w:proofErr w:type="gramStart"/>
      <w:r w:rsidR="00107207" w:rsidRPr="00107207">
        <w:rPr>
          <w:rFonts w:ascii="Times New Roman" w:hAnsi="Times New Roman"/>
          <w:color w:val="000000"/>
          <w:sz w:val="28"/>
          <w:szCs w:val="28"/>
        </w:rPr>
        <w:t>развития :</w:t>
      </w:r>
      <w:proofErr w:type="gramEnd"/>
      <w:r w:rsidR="00107207" w:rsidRPr="00107207">
        <w:rPr>
          <w:rFonts w:ascii="Times New Roman" w:hAnsi="Times New Roman"/>
          <w:color w:val="000000"/>
          <w:sz w:val="28"/>
          <w:szCs w:val="28"/>
        </w:rPr>
        <w:t xml:space="preserve"> монография / Н.В. Расков. — </w:t>
      </w:r>
      <w:proofErr w:type="gramStart"/>
      <w:r w:rsidR="00107207" w:rsidRPr="00107207">
        <w:rPr>
          <w:rFonts w:ascii="Times New Roman" w:hAnsi="Times New Roman"/>
          <w:color w:val="000000"/>
          <w:sz w:val="28"/>
          <w:szCs w:val="28"/>
        </w:rPr>
        <w:t>Москва :</w:t>
      </w:r>
      <w:proofErr w:type="gramEnd"/>
      <w:r w:rsidR="00107207" w:rsidRPr="00107207">
        <w:rPr>
          <w:rFonts w:ascii="Times New Roman" w:hAnsi="Times New Roman"/>
          <w:color w:val="000000"/>
          <w:sz w:val="28"/>
          <w:szCs w:val="28"/>
        </w:rPr>
        <w:t xml:space="preserve"> ИНФРА-М, 2022. — 186 с. — (Научная мысль). — DOI 10.12737/3291. - ЭБС ZNANIUM. - URL: https://znanium.com/catalog/product/1862608 (дата обращения:24.10.2024). – </w:t>
      </w:r>
      <w:proofErr w:type="gramStart"/>
      <w:r w:rsidR="00107207" w:rsidRPr="00107207">
        <w:rPr>
          <w:rFonts w:ascii="Times New Roman" w:hAnsi="Times New Roman"/>
          <w:color w:val="000000"/>
          <w:sz w:val="28"/>
          <w:szCs w:val="28"/>
        </w:rPr>
        <w:t>Текст :</w:t>
      </w:r>
      <w:proofErr w:type="gramEnd"/>
      <w:r w:rsidR="00107207" w:rsidRPr="00107207">
        <w:rPr>
          <w:rFonts w:ascii="Times New Roman" w:hAnsi="Times New Roman"/>
          <w:color w:val="000000"/>
          <w:sz w:val="28"/>
          <w:szCs w:val="28"/>
        </w:rPr>
        <w:t xml:space="preserve"> </w:t>
      </w:r>
      <w:r w:rsidR="00107207" w:rsidRPr="00107207">
        <w:rPr>
          <w:rFonts w:ascii="Times New Roman" w:hAnsi="Times New Roman"/>
          <w:color w:val="000000"/>
          <w:sz w:val="28"/>
          <w:szCs w:val="28"/>
        </w:rPr>
        <w:lastRenderedPageBreak/>
        <w:t>электронный.</w:t>
      </w:r>
    </w:p>
    <w:p w14:paraId="47AEC75F" w14:textId="159C8401" w:rsidR="003D44C2" w:rsidRDefault="003D44C2" w:rsidP="006A1CCB">
      <w:pPr>
        <w:widowControl w:val="0"/>
        <w:spacing w:after="0" w:line="360" w:lineRule="auto"/>
        <w:ind w:firstLine="709"/>
        <w:jc w:val="both"/>
        <w:rPr>
          <w:rFonts w:ascii="Times New Roman" w:hAnsi="Times New Roman"/>
          <w:color w:val="000000"/>
          <w:sz w:val="28"/>
          <w:szCs w:val="28"/>
        </w:rPr>
      </w:pPr>
      <w:r w:rsidRPr="003D44C2">
        <w:rPr>
          <w:rFonts w:ascii="Times New Roman" w:hAnsi="Times New Roman"/>
          <w:color w:val="000000"/>
          <w:sz w:val="28"/>
          <w:szCs w:val="28"/>
        </w:rPr>
        <w:t xml:space="preserve">6. </w:t>
      </w:r>
      <w:r w:rsidR="00107207" w:rsidRPr="00107207">
        <w:rPr>
          <w:rFonts w:ascii="Times New Roman" w:hAnsi="Times New Roman"/>
          <w:color w:val="000000"/>
          <w:sz w:val="28"/>
          <w:szCs w:val="28"/>
        </w:rPr>
        <w:t xml:space="preserve">Социально-экономические условия перехода к новой модели экономического </w:t>
      </w:r>
      <w:proofErr w:type="gramStart"/>
      <w:r w:rsidR="00107207" w:rsidRPr="00107207">
        <w:rPr>
          <w:rFonts w:ascii="Times New Roman" w:hAnsi="Times New Roman"/>
          <w:color w:val="000000"/>
          <w:sz w:val="28"/>
          <w:szCs w:val="28"/>
        </w:rPr>
        <w:t>роста :</w:t>
      </w:r>
      <w:proofErr w:type="gramEnd"/>
      <w:r w:rsidR="00107207" w:rsidRPr="00107207">
        <w:rPr>
          <w:rFonts w:ascii="Times New Roman" w:hAnsi="Times New Roman"/>
          <w:color w:val="000000"/>
          <w:sz w:val="28"/>
          <w:szCs w:val="28"/>
        </w:rPr>
        <w:t xml:space="preserve"> монография / Н.Ю. </w:t>
      </w:r>
      <w:proofErr w:type="spellStart"/>
      <w:r w:rsidR="00107207" w:rsidRPr="00107207">
        <w:rPr>
          <w:rFonts w:ascii="Times New Roman" w:hAnsi="Times New Roman"/>
          <w:color w:val="000000"/>
          <w:sz w:val="28"/>
          <w:szCs w:val="28"/>
        </w:rPr>
        <w:t>Ахапкин</w:t>
      </w:r>
      <w:proofErr w:type="spellEnd"/>
      <w:r w:rsidR="00107207" w:rsidRPr="00107207">
        <w:rPr>
          <w:rFonts w:ascii="Times New Roman" w:hAnsi="Times New Roman"/>
          <w:color w:val="000000"/>
          <w:sz w:val="28"/>
          <w:szCs w:val="28"/>
        </w:rPr>
        <w:t xml:space="preserve">, С.А. Биляк, А.В. Виленский [и др.] рук. авт. кол. Д.Е. </w:t>
      </w:r>
      <w:proofErr w:type="gramStart"/>
      <w:r w:rsidR="00107207" w:rsidRPr="00107207">
        <w:rPr>
          <w:rFonts w:ascii="Times New Roman" w:hAnsi="Times New Roman"/>
          <w:color w:val="000000"/>
          <w:sz w:val="28"/>
          <w:szCs w:val="28"/>
        </w:rPr>
        <w:t>Сорокин ;</w:t>
      </w:r>
      <w:proofErr w:type="gramEnd"/>
      <w:r w:rsidR="00107207" w:rsidRPr="00107207">
        <w:rPr>
          <w:rFonts w:ascii="Times New Roman" w:hAnsi="Times New Roman"/>
          <w:color w:val="000000"/>
          <w:sz w:val="28"/>
          <w:szCs w:val="28"/>
        </w:rPr>
        <w:t xml:space="preserve"> под ред. Н.Ю. </w:t>
      </w:r>
      <w:proofErr w:type="spellStart"/>
      <w:r w:rsidR="00107207" w:rsidRPr="00107207">
        <w:rPr>
          <w:rFonts w:ascii="Times New Roman" w:hAnsi="Times New Roman"/>
          <w:color w:val="000000"/>
          <w:sz w:val="28"/>
          <w:szCs w:val="28"/>
        </w:rPr>
        <w:t>Ахапкина</w:t>
      </w:r>
      <w:proofErr w:type="spellEnd"/>
      <w:r w:rsidR="00107207" w:rsidRPr="00107207">
        <w:rPr>
          <w:rFonts w:ascii="Times New Roman" w:hAnsi="Times New Roman"/>
          <w:color w:val="000000"/>
          <w:sz w:val="28"/>
          <w:szCs w:val="28"/>
        </w:rPr>
        <w:t xml:space="preserve">, Л.В. Никифорова. — </w:t>
      </w:r>
      <w:proofErr w:type="gramStart"/>
      <w:r w:rsidR="00107207" w:rsidRPr="00107207">
        <w:rPr>
          <w:rFonts w:ascii="Times New Roman" w:hAnsi="Times New Roman"/>
          <w:color w:val="000000"/>
          <w:sz w:val="28"/>
          <w:szCs w:val="28"/>
        </w:rPr>
        <w:t>Москва :</w:t>
      </w:r>
      <w:proofErr w:type="gramEnd"/>
      <w:r w:rsidR="00107207" w:rsidRPr="00107207">
        <w:rPr>
          <w:rFonts w:ascii="Times New Roman" w:hAnsi="Times New Roman"/>
          <w:color w:val="000000"/>
          <w:sz w:val="28"/>
          <w:szCs w:val="28"/>
        </w:rPr>
        <w:t xml:space="preserve"> ИНФРА-М, 2017, 2018. — 298 с. — (Научная мысль). - </w:t>
      </w:r>
      <w:proofErr w:type="gramStart"/>
      <w:r w:rsidR="00107207" w:rsidRPr="00107207">
        <w:rPr>
          <w:rFonts w:ascii="Times New Roman" w:hAnsi="Times New Roman"/>
          <w:color w:val="000000"/>
          <w:sz w:val="28"/>
          <w:szCs w:val="28"/>
        </w:rPr>
        <w:t>Текст :</w:t>
      </w:r>
      <w:proofErr w:type="gramEnd"/>
      <w:r w:rsidR="00107207" w:rsidRPr="00107207">
        <w:rPr>
          <w:rFonts w:ascii="Times New Roman" w:hAnsi="Times New Roman"/>
          <w:color w:val="000000"/>
          <w:sz w:val="28"/>
          <w:szCs w:val="28"/>
        </w:rPr>
        <w:t xml:space="preserve"> непосредственный. - То же. - 2018. -  www.dx.doi.org/10.12737/23480. - ЭБС ZNANIUM. - URL: https://znanium.com/catalog/product/926809 (дата обращения:24.10.2024). – </w:t>
      </w:r>
      <w:proofErr w:type="gramStart"/>
      <w:r w:rsidR="00107207" w:rsidRPr="00107207">
        <w:rPr>
          <w:rFonts w:ascii="Times New Roman" w:hAnsi="Times New Roman"/>
          <w:color w:val="000000"/>
          <w:sz w:val="28"/>
          <w:szCs w:val="28"/>
        </w:rPr>
        <w:t>Текст :</w:t>
      </w:r>
      <w:proofErr w:type="gramEnd"/>
      <w:r w:rsidR="00107207" w:rsidRPr="00107207">
        <w:rPr>
          <w:rFonts w:ascii="Times New Roman" w:hAnsi="Times New Roman"/>
          <w:color w:val="000000"/>
          <w:sz w:val="28"/>
          <w:szCs w:val="28"/>
        </w:rPr>
        <w:t xml:space="preserve"> электронный.</w:t>
      </w:r>
    </w:p>
    <w:p w14:paraId="43FB8420" w14:textId="3D79AE1E" w:rsidR="003D44C2" w:rsidRPr="002F1E2E" w:rsidRDefault="003D44C2" w:rsidP="006A1CCB">
      <w:pPr>
        <w:widowControl w:val="0"/>
        <w:spacing w:after="0" w:line="360" w:lineRule="auto"/>
        <w:ind w:firstLine="709"/>
        <w:jc w:val="both"/>
        <w:rPr>
          <w:rFonts w:ascii="Times New Roman" w:hAnsi="Times New Roman"/>
          <w:color w:val="000000"/>
          <w:sz w:val="28"/>
          <w:szCs w:val="28"/>
        </w:rPr>
      </w:pPr>
      <w:r w:rsidRPr="003D44C2">
        <w:rPr>
          <w:rFonts w:ascii="Times New Roman" w:hAnsi="Times New Roman"/>
          <w:color w:val="000000"/>
          <w:sz w:val="28"/>
          <w:szCs w:val="28"/>
        </w:rPr>
        <w:t xml:space="preserve">7. </w:t>
      </w:r>
      <w:r w:rsidR="00107207" w:rsidRPr="00107207">
        <w:rPr>
          <w:rFonts w:ascii="Times New Roman" w:hAnsi="Times New Roman"/>
          <w:color w:val="000000"/>
          <w:sz w:val="28"/>
          <w:szCs w:val="28"/>
        </w:rPr>
        <w:t xml:space="preserve">Экономика развития: практикум / Р.М. Нуреев, М. А. </w:t>
      </w:r>
      <w:proofErr w:type="spellStart"/>
      <w:r w:rsidR="00107207" w:rsidRPr="00107207">
        <w:rPr>
          <w:rFonts w:ascii="Times New Roman" w:hAnsi="Times New Roman"/>
          <w:color w:val="000000"/>
          <w:sz w:val="28"/>
          <w:szCs w:val="28"/>
        </w:rPr>
        <w:t>Алленых</w:t>
      </w:r>
      <w:proofErr w:type="spellEnd"/>
      <w:r w:rsidR="00107207" w:rsidRPr="00107207">
        <w:rPr>
          <w:rFonts w:ascii="Times New Roman" w:hAnsi="Times New Roman"/>
          <w:color w:val="000000"/>
          <w:sz w:val="28"/>
          <w:szCs w:val="28"/>
        </w:rPr>
        <w:t>, П. В. Арефьев [и др.</w:t>
      </w:r>
      <w:proofErr w:type="gramStart"/>
      <w:r w:rsidR="00107207" w:rsidRPr="00107207">
        <w:rPr>
          <w:rFonts w:ascii="Times New Roman" w:hAnsi="Times New Roman"/>
          <w:color w:val="000000"/>
          <w:sz w:val="28"/>
          <w:szCs w:val="28"/>
        </w:rPr>
        <w:t>]  ;</w:t>
      </w:r>
      <w:proofErr w:type="gramEnd"/>
      <w:r w:rsidR="00107207" w:rsidRPr="00107207">
        <w:rPr>
          <w:rFonts w:ascii="Times New Roman" w:hAnsi="Times New Roman"/>
          <w:color w:val="000000"/>
          <w:sz w:val="28"/>
          <w:szCs w:val="28"/>
        </w:rPr>
        <w:t xml:space="preserve">  под ред. Р.М. Нуреева ; </w:t>
      </w:r>
      <w:proofErr w:type="spellStart"/>
      <w:r w:rsidR="00107207" w:rsidRPr="00107207">
        <w:rPr>
          <w:rFonts w:ascii="Times New Roman" w:hAnsi="Times New Roman"/>
          <w:color w:val="000000"/>
          <w:sz w:val="28"/>
          <w:szCs w:val="28"/>
        </w:rPr>
        <w:t>Финуниверситет</w:t>
      </w:r>
      <w:proofErr w:type="spellEnd"/>
      <w:r w:rsidR="00107207" w:rsidRPr="00107207">
        <w:rPr>
          <w:rFonts w:ascii="Times New Roman" w:hAnsi="Times New Roman"/>
          <w:color w:val="000000"/>
          <w:sz w:val="28"/>
          <w:szCs w:val="28"/>
        </w:rPr>
        <w:t xml:space="preserve">, Департамент экономической теории. - Москва: Норма, 2017. - 512 с. - </w:t>
      </w:r>
      <w:proofErr w:type="gramStart"/>
      <w:r w:rsidR="00107207" w:rsidRPr="00107207">
        <w:rPr>
          <w:rFonts w:ascii="Times New Roman" w:hAnsi="Times New Roman"/>
          <w:color w:val="000000"/>
          <w:sz w:val="28"/>
          <w:szCs w:val="28"/>
        </w:rPr>
        <w:t>Текст :</w:t>
      </w:r>
      <w:proofErr w:type="gramEnd"/>
      <w:r w:rsidR="00107207" w:rsidRPr="00107207">
        <w:rPr>
          <w:rFonts w:ascii="Times New Roman" w:hAnsi="Times New Roman"/>
          <w:color w:val="000000"/>
          <w:sz w:val="28"/>
          <w:szCs w:val="28"/>
        </w:rPr>
        <w:t xml:space="preserve"> непосредственный. - То же. - 2021. - ЭБС ZNANIUM. - https://znanium.com/catalog/product/1233217 (дата обращения: 24.10.2024). – Текст : электронный.</w:t>
      </w:r>
    </w:p>
    <w:p w14:paraId="06413520" w14:textId="1588EFD6" w:rsidR="00D550F6" w:rsidRPr="003D44C2" w:rsidRDefault="003D44C2" w:rsidP="006A1CCB">
      <w:pPr>
        <w:widowControl w:val="0"/>
        <w:spacing w:after="0" w:line="360" w:lineRule="auto"/>
        <w:ind w:firstLine="709"/>
        <w:jc w:val="both"/>
        <w:rPr>
          <w:rFonts w:ascii="Times New Roman" w:hAnsi="Times New Roman"/>
          <w:color w:val="000000"/>
          <w:sz w:val="28"/>
          <w:szCs w:val="28"/>
        </w:rPr>
      </w:pPr>
      <w:r w:rsidRPr="003D44C2">
        <w:rPr>
          <w:rFonts w:ascii="Times New Roman" w:hAnsi="Times New Roman"/>
          <w:color w:val="000000"/>
          <w:sz w:val="28"/>
          <w:szCs w:val="28"/>
        </w:rPr>
        <w:t xml:space="preserve">8. Экономические санкции против России и российские </w:t>
      </w:r>
      <w:proofErr w:type="spellStart"/>
      <w:r w:rsidRPr="003D44C2">
        <w:rPr>
          <w:rFonts w:ascii="Times New Roman" w:hAnsi="Times New Roman"/>
          <w:color w:val="000000"/>
          <w:sz w:val="28"/>
          <w:szCs w:val="28"/>
        </w:rPr>
        <w:t>антисанкции</w:t>
      </w:r>
      <w:proofErr w:type="spellEnd"/>
      <w:r w:rsidRPr="003D44C2">
        <w:rPr>
          <w:rFonts w:ascii="Times New Roman" w:hAnsi="Times New Roman"/>
          <w:color w:val="000000"/>
          <w:sz w:val="28"/>
          <w:szCs w:val="28"/>
        </w:rPr>
        <w:t xml:space="preserve">: издержки и выгоды конфронтации: монография / Е.Г. Бусыгин [и др.]; </w:t>
      </w:r>
      <w:proofErr w:type="spellStart"/>
      <w:r w:rsidRPr="003D44C2">
        <w:rPr>
          <w:rFonts w:ascii="Times New Roman" w:hAnsi="Times New Roman"/>
          <w:color w:val="000000"/>
          <w:sz w:val="28"/>
          <w:szCs w:val="28"/>
        </w:rPr>
        <w:t>Финуниверситет</w:t>
      </w:r>
      <w:proofErr w:type="spellEnd"/>
      <w:r w:rsidRPr="003D44C2">
        <w:rPr>
          <w:rFonts w:ascii="Times New Roman" w:hAnsi="Times New Roman"/>
          <w:color w:val="000000"/>
          <w:sz w:val="28"/>
          <w:szCs w:val="28"/>
        </w:rPr>
        <w:t xml:space="preserve">; под ред. Р.М. Нуреева. — Москва: </w:t>
      </w:r>
      <w:proofErr w:type="spellStart"/>
      <w:r w:rsidRPr="003D44C2">
        <w:rPr>
          <w:rFonts w:ascii="Times New Roman" w:hAnsi="Times New Roman"/>
          <w:color w:val="000000"/>
          <w:sz w:val="28"/>
          <w:szCs w:val="28"/>
        </w:rPr>
        <w:t>Кнорус</w:t>
      </w:r>
      <w:proofErr w:type="spellEnd"/>
      <w:r w:rsidRPr="003D44C2">
        <w:rPr>
          <w:rFonts w:ascii="Times New Roman" w:hAnsi="Times New Roman"/>
          <w:color w:val="000000"/>
          <w:sz w:val="28"/>
          <w:szCs w:val="28"/>
        </w:rPr>
        <w:t xml:space="preserve">, 2018 — 254 с. — (Монография). — Монография </w:t>
      </w:r>
      <w:proofErr w:type="spellStart"/>
      <w:r w:rsidRPr="003D44C2">
        <w:rPr>
          <w:rFonts w:ascii="Times New Roman" w:hAnsi="Times New Roman"/>
          <w:color w:val="000000"/>
          <w:sz w:val="28"/>
          <w:szCs w:val="28"/>
        </w:rPr>
        <w:t>подгот</w:t>
      </w:r>
      <w:proofErr w:type="spellEnd"/>
      <w:r w:rsidRPr="003D44C2">
        <w:rPr>
          <w:rFonts w:ascii="Times New Roman" w:hAnsi="Times New Roman"/>
          <w:color w:val="000000"/>
          <w:sz w:val="28"/>
          <w:szCs w:val="28"/>
        </w:rPr>
        <w:t xml:space="preserve">. в рамках НИР по государственному заданию </w:t>
      </w:r>
      <w:proofErr w:type="spellStart"/>
      <w:r w:rsidRPr="003D44C2">
        <w:rPr>
          <w:rFonts w:ascii="Times New Roman" w:hAnsi="Times New Roman"/>
          <w:color w:val="000000"/>
          <w:sz w:val="28"/>
          <w:szCs w:val="28"/>
        </w:rPr>
        <w:t>Финуниверситета</w:t>
      </w:r>
      <w:proofErr w:type="spellEnd"/>
      <w:r w:rsidRPr="003D44C2">
        <w:rPr>
          <w:rFonts w:ascii="Times New Roman" w:hAnsi="Times New Roman"/>
          <w:color w:val="000000"/>
          <w:sz w:val="28"/>
          <w:szCs w:val="28"/>
        </w:rPr>
        <w:t xml:space="preserve"> на 2017 г. - Текст: непосредственный. - То же. - 2023. - ЭБС BOOK.ru. - URL:https://book.ru/book/944973 (дата обращения: 2</w:t>
      </w:r>
      <w:r w:rsidR="009F4827">
        <w:rPr>
          <w:rFonts w:ascii="Times New Roman" w:hAnsi="Times New Roman"/>
          <w:color w:val="000000"/>
          <w:sz w:val="28"/>
          <w:szCs w:val="28"/>
        </w:rPr>
        <w:t>0</w:t>
      </w:r>
      <w:r w:rsidRPr="003D44C2">
        <w:rPr>
          <w:rFonts w:ascii="Times New Roman" w:hAnsi="Times New Roman"/>
          <w:color w:val="000000"/>
          <w:sz w:val="28"/>
          <w:szCs w:val="28"/>
        </w:rPr>
        <w:t>.1</w:t>
      </w:r>
      <w:r w:rsidR="009F4827">
        <w:rPr>
          <w:rFonts w:ascii="Times New Roman" w:hAnsi="Times New Roman"/>
          <w:color w:val="000000"/>
          <w:sz w:val="28"/>
          <w:szCs w:val="28"/>
        </w:rPr>
        <w:t>0</w:t>
      </w:r>
      <w:r w:rsidRPr="003D44C2">
        <w:rPr>
          <w:rFonts w:ascii="Times New Roman" w:hAnsi="Times New Roman"/>
          <w:color w:val="000000"/>
          <w:sz w:val="28"/>
          <w:szCs w:val="28"/>
        </w:rPr>
        <w:t>.202</w:t>
      </w:r>
      <w:r w:rsidR="009F4827">
        <w:rPr>
          <w:rFonts w:ascii="Times New Roman" w:hAnsi="Times New Roman"/>
          <w:color w:val="000000"/>
          <w:sz w:val="28"/>
          <w:szCs w:val="28"/>
        </w:rPr>
        <w:t>4</w:t>
      </w:r>
      <w:r w:rsidRPr="003D44C2">
        <w:rPr>
          <w:rFonts w:ascii="Times New Roman" w:hAnsi="Times New Roman"/>
          <w:color w:val="000000"/>
          <w:sz w:val="28"/>
          <w:szCs w:val="28"/>
        </w:rPr>
        <w:t xml:space="preserve">). — </w:t>
      </w:r>
      <w:proofErr w:type="gramStart"/>
      <w:r w:rsidRPr="003D44C2">
        <w:rPr>
          <w:rFonts w:ascii="Times New Roman" w:hAnsi="Times New Roman"/>
          <w:color w:val="000000"/>
          <w:sz w:val="28"/>
          <w:szCs w:val="28"/>
        </w:rPr>
        <w:t>Текст :</w:t>
      </w:r>
      <w:proofErr w:type="gramEnd"/>
      <w:r w:rsidRPr="003D44C2">
        <w:rPr>
          <w:rFonts w:ascii="Times New Roman" w:hAnsi="Times New Roman"/>
          <w:color w:val="000000"/>
          <w:sz w:val="28"/>
          <w:szCs w:val="28"/>
        </w:rPr>
        <w:t xml:space="preserve"> электронный.</w:t>
      </w:r>
    </w:p>
    <w:p w14:paraId="232EC4E2" w14:textId="77777777" w:rsidR="00D550F6" w:rsidRDefault="00D550F6" w:rsidP="006A1CCB">
      <w:pPr>
        <w:widowControl w:val="0"/>
        <w:spacing w:after="0" w:line="360" w:lineRule="auto"/>
        <w:ind w:firstLine="709"/>
        <w:jc w:val="both"/>
        <w:rPr>
          <w:rFonts w:ascii="Times New Roman" w:hAnsi="Times New Roman"/>
          <w:b/>
          <w:bCs/>
          <w:color w:val="000000"/>
          <w:sz w:val="28"/>
          <w:szCs w:val="28"/>
        </w:rPr>
      </w:pPr>
    </w:p>
    <w:p w14:paraId="76BDEA3F" w14:textId="57F87F7C" w:rsidR="00D7513A" w:rsidRPr="00BC7F5C" w:rsidRDefault="00D7513A" w:rsidP="006A04B7">
      <w:pPr>
        <w:widowControl w:val="0"/>
        <w:numPr>
          <w:ilvl w:val="1"/>
          <w:numId w:val="2"/>
        </w:numPr>
        <w:tabs>
          <w:tab w:val="left" w:pos="1541"/>
        </w:tabs>
        <w:spacing w:after="0" w:line="480" w:lineRule="exact"/>
        <w:ind w:left="120" w:right="20" w:firstLine="720"/>
        <w:jc w:val="both"/>
        <w:rPr>
          <w:rFonts w:ascii="Times New Roman" w:hAnsi="Times New Roman"/>
          <w:b/>
          <w:bCs/>
          <w:color w:val="000000"/>
          <w:sz w:val="27"/>
          <w:szCs w:val="27"/>
        </w:rPr>
      </w:pPr>
      <w:bookmarkStart w:id="4" w:name="bookmark3"/>
      <w:r w:rsidRPr="00D7513A">
        <w:rPr>
          <w:rFonts w:ascii="Times New Roman" w:hAnsi="Times New Roman"/>
          <w:b/>
          <w:bCs/>
          <w:color w:val="000000"/>
          <w:sz w:val="27"/>
          <w:szCs w:val="27"/>
        </w:rPr>
        <w:t xml:space="preserve">Вопросы на основе содержания дисциплин направленности программы </w:t>
      </w:r>
      <w:r w:rsidR="006A04B7" w:rsidRPr="00BC7F5C">
        <w:rPr>
          <w:rFonts w:ascii="Times New Roman" w:hAnsi="Times New Roman"/>
          <w:b/>
          <w:bCs/>
          <w:color w:val="000000"/>
          <w:sz w:val="27"/>
          <w:szCs w:val="27"/>
        </w:rPr>
        <w:t>«</w:t>
      </w:r>
      <w:r w:rsidR="009F4827">
        <w:rPr>
          <w:rFonts w:ascii="Times New Roman" w:hAnsi="Times New Roman"/>
          <w:b/>
          <w:bCs/>
          <w:color w:val="000000"/>
          <w:sz w:val="27"/>
          <w:szCs w:val="27"/>
        </w:rPr>
        <w:t>А</w:t>
      </w:r>
      <w:r w:rsidR="00A607CD" w:rsidRPr="00BC7F5C">
        <w:rPr>
          <w:rFonts w:ascii="Times New Roman" w:hAnsi="Times New Roman"/>
          <w:b/>
          <w:bCs/>
          <w:color w:val="000000"/>
          <w:sz w:val="27"/>
          <w:szCs w:val="27"/>
        </w:rPr>
        <w:t>нализ и аудит</w:t>
      </w:r>
      <w:r w:rsidR="009F4827">
        <w:rPr>
          <w:rFonts w:ascii="Times New Roman" w:hAnsi="Times New Roman"/>
          <w:b/>
          <w:bCs/>
          <w:color w:val="000000"/>
          <w:sz w:val="27"/>
          <w:szCs w:val="27"/>
        </w:rPr>
        <w:t xml:space="preserve"> в госкорпорациях и бизнесе</w:t>
      </w:r>
      <w:r w:rsidR="006A04B7" w:rsidRPr="00BC7F5C">
        <w:rPr>
          <w:rFonts w:ascii="Times New Roman" w:hAnsi="Times New Roman"/>
          <w:b/>
          <w:bCs/>
          <w:color w:val="000000"/>
          <w:sz w:val="27"/>
          <w:szCs w:val="27"/>
        </w:rPr>
        <w:t>»</w:t>
      </w:r>
      <w:bookmarkEnd w:id="4"/>
    </w:p>
    <w:p w14:paraId="44860349" w14:textId="77777777" w:rsidR="00C4209E" w:rsidRPr="00D7513A" w:rsidRDefault="00C4209E" w:rsidP="00C4209E">
      <w:pPr>
        <w:widowControl w:val="0"/>
        <w:tabs>
          <w:tab w:val="left" w:pos="1541"/>
        </w:tabs>
        <w:spacing w:after="0" w:line="480" w:lineRule="exact"/>
        <w:ind w:left="840" w:right="20"/>
        <w:jc w:val="both"/>
        <w:rPr>
          <w:rFonts w:ascii="Times New Roman" w:hAnsi="Times New Roman"/>
          <w:b/>
          <w:bCs/>
          <w:color w:val="000000"/>
          <w:sz w:val="27"/>
          <w:szCs w:val="27"/>
        </w:rPr>
      </w:pPr>
    </w:p>
    <w:p w14:paraId="71478A89"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 xml:space="preserve">Учётные системы, обеспечивающие информацией управление эффективностью деятельности организации: </w:t>
      </w:r>
      <w:proofErr w:type="spellStart"/>
      <w:r w:rsidRPr="00EA1A87">
        <w:rPr>
          <w:rFonts w:ascii="Times New Roman" w:hAnsi="Times New Roman"/>
          <w:sz w:val="28"/>
          <w:szCs w:val="28"/>
        </w:rPr>
        <w:t>таргет-костинг</w:t>
      </w:r>
      <w:proofErr w:type="spellEnd"/>
      <w:r w:rsidRPr="00EA1A87">
        <w:rPr>
          <w:rFonts w:ascii="Times New Roman" w:hAnsi="Times New Roman"/>
          <w:sz w:val="28"/>
          <w:szCs w:val="28"/>
        </w:rPr>
        <w:t xml:space="preserve">, </w:t>
      </w:r>
      <w:proofErr w:type="spellStart"/>
      <w:r w:rsidRPr="00EA1A87">
        <w:rPr>
          <w:rFonts w:ascii="Times New Roman" w:hAnsi="Times New Roman"/>
          <w:sz w:val="28"/>
          <w:szCs w:val="28"/>
        </w:rPr>
        <w:t>кайзен-калькулирование</w:t>
      </w:r>
      <w:proofErr w:type="spellEnd"/>
      <w:r w:rsidRPr="00EA1A87">
        <w:rPr>
          <w:rFonts w:ascii="Times New Roman" w:hAnsi="Times New Roman"/>
          <w:sz w:val="28"/>
          <w:szCs w:val="28"/>
        </w:rPr>
        <w:t>, бюджетирование, модели АВС.</w:t>
      </w:r>
    </w:p>
    <w:p w14:paraId="609AA4CD"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Учет амортизируемого имущества, его состав, классификация, методы начисления амортизации по правилам бухгалтерского и налогового учета.</w:t>
      </w:r>
    </w:p>
    <w:p w14:paraId="27B13034"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lastRenderedPageBreak/>
        <w:t>Взаимосвязь бухгалтерского баланса с отчетом о финансовых результатах и отчетом о движении денежных средств.</w:t>
      </w:r>
    </w:p>
    <w:p w14:paraId="53930BAA"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Проблемы учета денежных средств, расчетов и текущих обязательств.</w:t>
      </w:r>
    </w:p>
    <w:p w14:paraId="4B334B41" w14:textId="502A60B4"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 xml:space="preserve">Учет прибыли организации. Положение по бухгалтерскому учету 18/02 </w:t>
      </w:r>
      <w:r w:rsidR="006A04B7">
        <w:rPr>
          <w:rFonts w:ascii="Times New Roman" w:hAnsi="Times New Roman"/>
          <w:sz w:val="28"/>
          <w:szCs w:val="28"/>
        </w:rPr>
        <w:t>«</w:t>
      </w:r>
      <w:r w:rsidRPr="00EA1A87">
        <w:rPr>
          <w:rFonts w:ascii="Times New Roman" w:hAnsi="Times New Roman"/>
          <w:sz w:val="28"/>
          <w:szCs w:val="28"/>
        </w:rPr>
        <w:t>Учет расчетов по налогу на прибыль</w:t>
      </w:r>
      <w:r w:rsidR="006A04B7">
        <w:rPr>
          <w:rFonts w:ascii="Times New Roman" w:hAnsi="Times New Roman"/>
          <w:sz w:val="28"/>
          <w:szCs w:val="28"/>
        </w:rPr>
        <w:t>»</w:t>
      </w:r>
      <w:r w:rsidRPr="00EA1A87">
        <w:rPr>
          <w:rFonts w:ascii="Times New Roman" w:hAnsi="Times New Roman"/>
          <w:sz w:val="28"/>
          <w:szCs w:val="28"/>
        </w:rPr>
        <w:t>.</w:t>
      </w:r>
    </w:p>
    <w:p w14:paraId="09DAD5EE" w14:textId="77777777" w:rsidR="007207F8" w:rsidRPr="00EA1A87" w:rsidRDefault="007207F8" w:rsidP="006A04B7">
      <w:pPr>
        <w:numPr>
          <w:ilvl w:val="0"/>
          <w:numId w:val="1"/>
        </w:numPr>
        <w:suppressAutoHyphens/>
        <w:spacing w:after="0" w:line="360" w:lineRule="auto"/>
        <w:jc w:val="both"/>
        <w:rPr>
          <w:rFonts w:ascii="Times New Roman" w:eastAsia="TimesNewRoman" w:hAnsi="Times New Roman"/>
          <w:sz w:val="28"/>
          <w:szCs w:val="28"/>
        </w:rPr>
      </w:pPr>
      <w:r w:rsidRPr="00EA1A87">
        <w:rPr>
          <w:rFonts w:ascii="Times New Roman" w:hAnsi="Times New Roman"/>
          <w:sz w:val="28"/>
          <w:szCs w:val="28"/>
        </w:rPr>
        <w:t>Учет затрат на производство и калькулирование себестоимости продукции в системе финансового и управленческого учета</w:t>
      </w:r>
    </w:p>
    <w:p w14:paraId="2B4DD2B8"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eastAsia="TimesNewRoman" w:hAnsi="Times New Roman"/>
          <w:sz w:val="28"/>
          <w:szCs w:val="28"/>
        </w:rPr>
        <w:t>Движение капитала как объект учета и отчетности</w:t>
      </w:r>
      <w:r w:rsidRPr="00EA1A87">
        <w:rPr>
          <w:rFonts w:ascii="Times New Roman" w:hAnsi="Times New Roman"/>
          <w:sz w:val="28"/>
          <w:szCs w:val="28"/>
        </w:rPr>
        <w:t>.</w:t>
      </w:r>
    </w:p>
    <w:p w14:paraId="6399ACB7"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Учетная политика организации, принципы ее формирования и раскрытия</w:t>
      </w:r>
    </w:p>
    <w:p w14:paraId="1983DA73"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Учет доходов, расходов и финансовых результатов. Понятие доходов и расходов, их признание по правилам бухгалтерского и налогового учета</w:t>
      </w:r>
    </w:p>
    <w:p w14:paraId="72602BD1"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Рабочий план счетов, как элемент учетной политики. Принцип целесообразности детализации информации об объектах управления и учёта.</w:t>
      </w:r>
    </w:p>
    <w:p w14:paraId="6E7DDA0C"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 xml:space="preserve">Бухгалтерский и налоговый учет, их взаимосвязь и отличия, </w:t>
      </w:r>
      <w:proofErr w:type="gramStart"/>
      <w:r w:rsidRPr="00EA1A87">
        <w:rPr>
          <w:rFonts w:ascii="Times New Roman" w:hAnsi="Times New Roman"/>
          <w:sz w:val="28"/>
          <w:szCs w:val="28"/>
        </w:rPr>
        <w:t>возможности  сближения</w:t>
      </w:r>
      <w:proofErr w:type="gramEnd"/>
      <w:r w:rsidRPr="00EA1A87">
        <w:rPr>
          <w:rFonts w:ascii="Times New Roman" w:hAnsi="Times New Roman"/>
          <w:sz w:val="28"/>
          <w:szCs w:val="28"/>
        </w:rPr>
        <w:t>.</w:t>
      </w:r>
    </w:p>
    <w:p w14:paraId="6D22F891"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Оценка имущества и обязательств в бухгалтерском учете и отчетности в отечественной и зарубежной практике.</w:t>
      </w:r>
    </w:p>
    <w:p w14:paraId="71A6B667"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Понятие дебиторской и кредиторской задолженности, сроки расчетов и исковой давности. Порядок создания и учета резерва по сомнительным долгам.</w:t>
      </w:r>
    </w:p>
    <w:p w14:paraId="23B084A2"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Предпосылки, роль и назначение создания Международных стандартов финансовой отчетности (МСФО), их содержание и задачи.</w:t>
      </w:r>
    </w:p>
    <w:p w14:paraId="45DCEE07"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Основополагающие допущения (принципы) составления финансовой отчетности и качественные характеристики содержащейся в ней информации.</w:t>
      </w:r>
    </w:p>
    <w:p w14:paraId="47A45EB4"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Понятие консолидации финансовой отчетности. Инвестиции в дочерние и ассоциированные компании.</w:t>
      </w:r>
    </w:p>
    <w:p w14:paraId="07D20945"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Система сбалансированных показателей как инструмент оценки эффективности деятельности бизнес-сегментов</w:t>
      </w:r>
    </w:p>
    <w:p w14:paraId="1FBA426F"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lastRenderedPageBreak/>
        <w:t>Бухгалтерский учет: исторический аспект, эволюция концепций и практики. Общие понятия построения системы бухгалтерского учета. Подсистемы учета и концепции отношений между ними (единство и параллельность).</w:t>
      </w:r>
    </w:p>
    <w:p w14:paraId="47934FCD" w14:textId="2B5CDFFA"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 xml:space="preserve">Концепция справедливой стоимости в общей концепции бухгалтерского учета. Оценка активов с позиций объединенного критерия вложения средств: </w:t>
      </w:r>
      <w:r w:rsidR="006A04B7">
        <w:rPr>
          <w:rFonts w:ascii="Times New Roman" w:hAnsi="Times New Roman"/>
          <w:sz w:val="28"/>
          <w:szCs w:val="28"/>
        </w:rPr>
        <w:t>«</w:t>
      </w:r>
      <w:r w:rsidRPr="00EA1A87">
        <w:rPr>
          <w:rFonts w:ascii="Times New Roman" w:hAnsi="Times New Roman"/>
          <w:sz w:val="28"/>
          <w:szCs w:val="28"/>
        </w:rPr>
        <w:t>доходность - риск - ликвидность</w:t>
      </w:r>
      <w:r w:rsidR="006A04B7">
        <w:rPr>
          <w:rFonts w:ascii="Times New Roman" w:hAnsi="Times New Roman"/>
          <w:sz w:val="28"/>
          <w:szCs w:val="28"/>
        </w:rPr>
        <w:t>»</w:t>
      </w:r>
      <w:r w:rsidRPr="00EA1A87">
        <w:rPr>
          <w:rFonts w:ascii="Times New Roman" w:hAnsi="Times New Roman"/>
          <w:sz w:val="28"/>
          <w:szCs w:val="28"/>
        </w:rPr>
        <w:t>.</w:t>
      </w:r>
    </w:p>
    <w:p w14:paraId="79693D24"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Особенности учета деловой репутации организации согласно РПБУ и гудвила (выгодной сделки) согласно МСФО</w:t>
      </w:r>
    </w:p>
    <w:p w14:paraId="555B8DD4" w14:textId="027FB1D9" w:rsidR="007207F8" w:rsidRPr="00D970E4" w:rsidRDefault="006A04B7" w:rsidP="006A04B7">
      <w:pPr>
        <w:numPr>
          <w:ilvl w:val="0"/>
          <w:numId w:val="1"/>
        </w:numPr>
        <w:suppressAutoHyphens/>
        <w:spacing w:after="0" w:line="360" w:lineRule="auto"/>
        <w:jc w:val="both"/>
        <w:rPr>
          <w:rFonts w:ascii="Times New Roman" w:hAnsi="Times New Roman"/>
          <w:sz w:val="28"/>
          <w:szCs w:val="28"/>
        </w:rPr>
      </w:pPr>
      <w:r>
        <w:rPr>
          <w:rFonts w:ascii="Times New Roman" w:hAnsi="Times New Roman"/>
          <w:sz w:val="28"/>
          <w:szCs w:val="28"/>
        </w:rPr>
        <w:t>«</w:t>
      </w:r>
      <w:r w:rsidR="007207F8" w:rsidRPr="00D970E4">
        <w:rPr>
          <w:rFonts w:ascii="Times New Roman" w:hAnsi="Times New Roman"/>
          <w:sz w:val="28"/>
          <w:szCs w:val="28"/>
        </w:rPr>
        <w:t>Анализ</w:t>
      </w:r>
      <w:r>
        <w:rPr>
          <w:rFonts w:ascii="Times New Roman" w:hAnsi="Times New Roman"/>
          <w:sz w:val="28"/>
          <w:szCs w:val="28"/>
        </w:rPr>
        <w:t>»</w:t>
      </w:r>
      <w:r w:rsidR="007207F8" w:rsidRPr="00D970E4">
        <w:rPr>
          <w:rFonts w:ascii="Times New Roman" w:hAnsi="Times New Roman"/>
          <w:sz w:val="28"/>
          <w:szCs w:val="28"/>
        </w:rPr>
        <w:t xml:space="preserve"> и </w:t>
      </w:r>
      <w:r>
        <w:rPr>
          <w:rFonts w:ascii="Times New Roman" w:hAnsi="Times New Roman"/>
          <w:sz w:val="28"/>
          <w:szCs w:val="28"/>
        </w:rPr>
        <w:t>«</w:t>
      </w:r>
      <w:r w:rsidR="007207F8" w:rsidRPr="00D970E4">
        <w:rPr>
          <w:rFonts w:ascii="Times New Roman" w:hAnsi="Times New Roman"/>
          <w:sz w:val="28"/>
          <w:szCs w:val="28"/>
        </w:rPr>
        <w:t>синтез</w:t>
      </w:r>
      <w:r>
        <w:rPr>
          <w:rFonts w:ascii="Times New Roman" w:hAnsi="Times New Roman"/>
          <w:sz w:val="28"/>
          <w:szCs w:val="28"/>
        </w:rPr>
        <w:t>»</w:t>
      </w:r>
      <w:r w:rsidR="007207F8" w:rsidRPr="00D970E4">
        <w:rPr>
          <w:rFonts w:ascii="Times New Roman" w:hAnsi="Times New Roman"/>
          <w:sz w:val="28"/>
          <w:szCs w:val="28"/>
        </w:rPr>
        <w:t xml:space="preserve"> как общенаучные методы познания; их роль и особенности применения в оценке экономической деятельности организаций.</w:t>
      </w:r>
    </w:p>
    <w:p w14:paraId="345CF2AE" w14:textId="77777777" w:rsidR="007207F8" w:rsidRPr="00D970E4" w:rsidRDefault="007207F8" w:rsidP="006A04B7">
      <w:pPr>
        <w:numPr>
          <w:ilvl w:val="0"/>
          <w:numId w:val="1"/>
        </w:numPr>
        <w:suppressAutoHyphens/>
        <w:spacing w:after="0" w:line="360" w:lineRule="auto"/>
        <w:jc w:val="both"/>
        <w:rPr>
          <w:rFonts w:ascii="Times New Roman" w:hAnsi="Times New Roman"/>
          <w:sz w:val="28"/>
          <w:szCs w:val="28"/>
        </w:rPr>
      </w:pPr>
      <w:r w:rsidRPr="00D970E4">
        <w:rPr>
          <w:rFonts w:ascii="Times New Roman" w:hAnsi="Times New Roman"/>
          <w:sz w:val="28"/>
          <w:szCs w:val="28"/>
        </w:rPr>
        <w:t>Виды экономического анализа и их роль в управлении хозяйственной деятельностью.</w:t>
      </w:r>
    </w:p>
    <w:p w14:paraId="6CD6CFEE" w14:textId="77777777" w:rsidR="007207F8" w:rsidRPr="00D970E4" w:rsidRDefault="007207F8" w:rsidP="006A04B7">
      <w:pPr>
        <w:numPr>
          <w:ilvl w:val="0"/>
          <w:numId w:val="1"/>
        </w:numPr>
        <w:suppressAutoHyphens/>
        <w:spacing w:after="0" w:line="360" w:lineRule="auto"/>
        <w:jc w:val="both"/>
        <w:rPr>
          <w:rFonts w:ascii="Times New Roman" w:hAnsi="Times New Roman"/>
          <w:sz w:val="28"/>
          <w:szCs w:val="28"/>
        </w:rPr>
      </w:pPr>
      <w:r w:rsidRPr="00D970E4">
        <w:rPr>
          <w:rFonts w:ascii="Times New Roman" w:hAnsi="Times New Roman"/>
          <w:sz w:val="28"/>
          <w:szCs w:val="28"/>
        </w:rPr>
        <w:t>Информационное обеспечение и организация проведения анализа.</w:t>
      </w:r>
    </w:p>
    <w:p w14:paraId="07F3CBAF" w14:textId="77777777" w:rsidR="007207F8" w:rsidRPr="00D970E4" w:rsidRDefault="007207F8" w:rsidP="006A04B7">
      <w:pPr>
        <w:numPr>
          <w:ilvl w:val="0"/>
          <w:numId w:val="1"/>
        </w:numPr>
        <w:suppressAutoHyphens/>
        <w:spacing w:after="0" w:line="360" w:lineRule="auto"/>
        <w:jc w:val="both"/>
        <w:rPr>
          <w:rFonts w:ascii="Times New Roman" w:hAnsi="Times New Roman"/>
          <w:sz w:val="28"/>
          <w:szCs w:val="28"/>
        </w:rPr>
      </w:pPr>
      <w:r w:rsidRPr="00D970E4">
        <w:rPr>
          <w:rFonts w:ascii="Times New Roman" w:hAnsi="Times New Roman"/>
          <w:sz w:val="28"/>
          <w:szCs w:val="28"/>
        </w:rPr>
        <w:t>Классические методы экономического анализа (балансовый метод, детерминированный факторный анализ).</w:t>
      </w:r>
    </w:p>
    <w:p w14:paraId="2ED9B38B" w14:textId="77777777" w:rsidR="007207F8" w:rsidRPr="00D970E4" w:rsidRDefault="007207F8" w:rsidP="006A04B7">
      <w:pPr>
        <w:numPr>
          <w:ilvl w:val="0"/>
          <w:numId w:val="1"/>
        </w:numPr>
        <w:suppressAutoHyphens/>
        <w:spacing w:after="0" w:line="360" w:lineRule="auto"/>
        <w:jc w:val="both"/>
        <w:rPr>
          <w:rFonts w:ascii="Times New Roman" w:hAnsi="Times New Roman"/>
          <w:sz w:val="28"/>
          <w:szCs w:val="28"/>
        </w:rPr>
      </w:pPr>
      <w:r w:rsidRPr="00D970E4">
        <w:rPr>
          <w:rFonts w:ascii="Times New Roman" w:hAnsi="Times New Roman"/>
          <w:sz w:val="28"/>
          <w:szCs w:val="28"/>
        </w:rPr>
        <w:t>Специфика финансового анализа, область его применения. Виды финансового анализа. Источники и виды информации, используемой при проведении финансового анализа.</w:t>
      </w:r>
    </w:p>
    <w:p w14:paraId="70C9B376" w14:textId="77777777" w:rsidR="007207F8" w:rsidRPr="00D970E4" w:rsidRDefault="007207F8" w:rsidP="006A04B7">
      <w:pPr>
        <w:numPr>
          <w:ilvl w:val="0"/>
          <w:numId w:val="1"/>
        </w:numPr>
        <w:suppressAutoHyphens/>
        <w:spacing w:after="0" w:line="360" w:lineRule="auto"/>
        <w:jc w:val="both"/>
        <w:rPr>
          <w:rFonts w:ascii="Times New Roman" w:hAnsi="Times New Roman"/>
          <w:sz w:val="28"/>
          <w:szCs w:val="28"/>
        </w:rPr>
      </w:pPr>
      <w:r w:rsidRPr="00D970E4">
        <w:rPr>
          <w:rFonts w:ascii="Times New Roman" w:hAnsi="Times New Roman"/>
          <w:sz w:val="28"/>
          <w:szCs w:val="28"/>
        </w:rPr>
        <w:t>Зависимость финансовой политики организации от результатов отдельных видов анализа. Логическая последовательность проведения финансового анализа.</w:t>
      </w:r>
    </w:p>
    <w:p w14:paraId="04F69927" w14:textId="77777777" w:rsidR="007207F8" w:rsidRPr="00D970E4" w:rsidRDefault="007207F8" w:rsidP="006A04B7">
      <w:pPr>
        <w:numPr>
          <w:ilvl w:val="0"/>
          <w:numId w:val="1"/>
        </w:numPr>
        <w:suppressAutoHyphens/>
        <w:spacing w:after="0" w:line="360" w:lineRule="auto"/>
        <w:jc w:val="both"/>
        <w:rPr>
          <w:rFonts w:ascii="Times New Roman" w:hAnsi="Times New Roman"/>
          <w:sz w:val="28"/>
          <w:szCs w:val="28"/>
        </w:rPr>
      </w:pPr>
      <w:r w:rsidRPr="00D970E4">
        <w:rPr>
          <w:rFonts w:ascii="Times New Roman" w:hAnsi="Times New Roman"/>
          <w:sz w:val="28"/>
          <w:szCs w:val="28"/>
        </w:rPr>
        <w:t xml:space="preserve">Горизонтальный и вертикальный анализ актива баланса организации. Выявление видов имущества, по которым наблюдается наибольшее отклонение. Анализ структуры актива баланса. Логическая увязка структуры актива баланса со структурой себестоимости выпускаемой продукции. </w:t>
      </w:r>
    </w:p>
    <w:p w14:paraId="035E1436" w14:textId="77777777" w:rsidR="007207F8" w:rsidRPr="00D970E4" w:rsidRDefault="007207F8" w:rsidP="006A04B7">
      <w:pPr>
        <w:numPr>
          <w:ilvl w:val="0"/>
          <w:numId w:val="1"/>
        </w:numPr>
        <w:suppressAutoHyphens/>
        <w:spacing w:after="0" w:line="360" w:lineRule="auto"/>
        <w:jc w:val="both"/>
        <w:rPr>
          <w:rFonts w:ascii="Times New Roman" w:hAnsi="Times New Roman"/>
          <w:sz w:val="28"/>
          <w:szCs w:val="28"/>
        </w:rPr>
      </w:pPr>
      <w:r w:rsidRPr="00D970E4">
        <w:rPr>
          <w:rFonts w:ascii="Times New Roman" w:hAnsi="Times New Roman"/>
          <w:sz w:val="28"/>
          <w:szCs w:val="28"/>
        </w:rPr>
        <w:t>Ликвидность и платежеспособность. Анализ системы показателей ликвидности. Коэффициенты финансовой устойчивости организаций.</w:t>
      </w:r>
    </w:p>
    <w:p w14:paraId="4B3A0115" w14:textId="77777777" w:rsidR="007207F8" w:rsidRPr="00D970E4" w:rsidRDefault="007207F8" w:rsidP="006A04B7">
      <w:pPr>
        <w:numPr>
          <w:ilvl w:val="0"/>
          <w:numId w:val="1"/>
        </w:numPr>
        <w:suppressAutoHyphens/>
        <w:spacing w:after="0" w:line="360" w:lineRule="auto"/>
        <w:jc w:val="both"/>
        <w:rPr>
          <w:rFonts w:ascii="Times New Roman" w:hAnsi="Times New Roman"/>
          <w:sz w:val="28"/>
          <w:szCs w:val="28"/>
        </w:rPr>
      </w:pPr>
      <w:r w:rsidRPr="00D970E4">
        <w:rPr>
          <w:rFonts w:ascii="Times New Roman" w:hAnsi="Times New Roman"/>
          <w:sz w:val="28"/>
          <w:szCs w:val="28"/>
        </w:rPr>
        <w:lastRenderedPageBreak/>
        <w:t>Расчет чистых инвестиций и их использование в анализе инвестиционной деятельности организации.</w:t>
      </w:r>
    </w:p>
    <w:p w14:paraId="0B485594" w14:textId="77777777" w:rsidR="007207F8" w:rsidRPr="00D970E4" w:rsidRDefault="007207F8" w:rsidP="006A04B7">
      <w:pPr>
        <w:numPr>
          <w:ilvl w:val="0"/>
          <w:numId w:val="1"/>
        </w:numPr>
        <w:suppressAutoHyphens/>
        <w:spacing w:after="0" w:line="360" w:lineRule="auto"/>
        <w:jc w:val="both"/>
        <w:rPr>
          <w:rFonts w:ascii="Times New Roman" w:hAnsi="Times New Roman"/>
          <w:sz w:val="28"/>
          <w:szCs w:val="28"/>
        </w:rPr>
      </w:pPr>
      <w:r w:rsidRPr="00D970E4">
        <w:rPr>
          <w:rFonts w:ascii="Times New Roman" w:hAnsi="Times New Roman"/>
          <w:sz w:val="28"/>
          <w:szCs w:val="28"/>
        </w:rPr>
        <w:t>Система показателей прибыли, используемая в процессе финансового анализа коммерческой организации. Факторы и методы определения степени влияния каждого из них на рассматриваемый показатель прибыли.</w:t>
      </w:r>
    </w:p>
    <w:p w14:paraId="7107C529" w14:textId="77777777" w:rsidR="007207F8" w:rsidRPr="00D970E4" w:rsidRDefault="007207F8" w:rsidP="006A04B7">
      <w:pPr>
        <w:numPr>
          <w:ilvl w:val="0"/>
          <w:numId w:val="1"/>
        </w:numPr>
        <w:suppressAutoHyphens/>
        <w:spacing w:after="0" w:line="360" w:lineRule="auto"/>
        <w:jc w:val="both"/>
        <w:rPr>
          <w:rFonts w:ascii="Times New Roman" w:hAnsi="Times New Roman"/>
          <w:sz w:val="28"/>
          <w:szCs w:val="28"/>
        </w:rPr>
      </w:pPr>
      <w:r w:rsidRPr="00D970E4">
        <w:rPr>
          <w:rFonts w:ascii="Times New Roman" w:hAnsi="Times New Roman"/>
          <w:sz w:val="28"/>
          <w:szCs w:val="28"/>
        </w:rPr>
        <w:t>Система показателей рентабельности, используемая в процессе финансового анализа коммерческой организации. Факторы и методы определения степени влияния каждого из них на рассматриваемый показатель рентабельности.</w:t>
      </w:r>
    </w:p>
    <w:p w14:paraId="5223B127" w14:textId="24723D9E" w:rsidR="007207F8" w:rsidRPr="00D970E4" w:rsidRDefault="007207F8" w:rsidP="006A04B7">
      <w:pPr>
        <w:numPr>
          <w:ilvl w:val="0"/>
          <w:numId w:val="1"/>
        </w:numPr>
        <w:suppressAutoHyphens/>
        <w:spacing w:after="0" w:line="360" w:lineRule="auto"/>
        <w:jc w:val="both"/>
        <w:rPr>
          <w:rFonts w:ascii="Times New Roman" w:hAnsi="Times New Roman"/>
          <w:sz w:val="28"/>
          <w:szCs w:val="28"/>
        </w:rPr>
      </w:pPr>
      <w:r w:rsidRPr="00D970E4">
        <w:rPr>
          <w:rFonts w:ascii="Times New Roman" w:hAnsi="Times New Roman"/>
          <w:sz w:val="28"/>
          <w:szCs w:val="28"/>
        </w:rPr>
        <w:t>Система показателей, используемых при анализе процессов оборачиваемости. Анализ оборачиваемости оборотных активов. Общие и частные показатели оборачиваемости. Выявление суммы высвобождения (вовлечения) оборотных активов при ускорении (замедлении) оборачиваемости оборотных активов.</w:t>
      </w:r>
    </w:p>
    <w:p w14:paraId="3E4FF75D" w14:textId="57403273" w:rsidR="007207F8" w:rsidRPr="00D970E4" w:rsidRDefault="007207F8" w:rsidP="006A04B7">
      <w:pPr>
        <w:numPr>
          <w:ilvl w:val="0"/>
          <w:numId w:val="1"/>
        </w:numPr>
        <w:suppressAutoHyphens/>
        <w:spacing w:after="0" w:line="360" w:lineRule="auto"/>
        <w:jc w:val="both"/>
        <w:rPr>
          <w:rFonts w:ascii="Times New Roman" w:hAnsi="Times New Roman"/>
          <w:sz w:val="28"/>
          <w:szCs w:val="28"/>
        </w:rPr>
      </w:pPr>
      <w:r w:rsidRPr="00D970E4">
        <w:rPr>
          <w:rFonts w:ascii="Times New Roman" w:hAnsi="Times New Roman"/>
          <w:sz w:val="28"/>
          <w:szCs w:val="28"/>
        </w:rPr>
        <w:t>Структуризация разделов пассива по срочности используемых пассивов и по отношению к собственности. Использование структурных показателей в процессе анализа и принятии управленческих решений.</w:t>
      </w:r>
    </w:p>
    <w:p w14:paraId="1CD18E98" w14:textId="77777777" w:rsidR="007207F8" w:rsidRPr="00D970E4" w:rsidRDefault="007207F8" w:rsidP="006A04B7">
      <w:pPr>
        <w:numPr>
          <w:ilvl w:val="0"/>
          <w:numId w:val="1"/>
        </w:numPr>
        <w:suppressAutoHyphens/>
        <w:spacing w:after="0" w:line="360" w:lineRule="auto"/>
        <w:jc w:val="both"/>
        <w:rPr>
          <w:rFonts w:ascii="Times New Roman" w:hAnsi="Times New Roman"/>
          <w:sz w:val="28"/>
          <w:szCs w:val="28"/>
        </w:rPr>
      </w:pPr>
      <w:r w:rsidRPr="00D970E4">
        <w:rPr>
          <w:rFonts w:ascii="Times New Roman" w:hAnsi="Times New Roman"/>
          <w:sz w:val="28"/>
          <w:szCs w:val="28"/>
        </w:rPr>
        <w:t>Финансовый рычаг. Определение распределения рисков между собственниками и кредиторами. Анализ целесообразности получения кредита на развитие производства.</w:t>
      </w:r>
    </w:p>
    <w:p w14:paraId="2E580E99" w14:textId="77777777" w:rsidR="007207F8" w:rsidRPr="00D970E4" w:rsidRDefault="007207F8" w:rsidP="006A04B7">
      <w:pPr>
        <w:numPr>
          <w:ilvl w:val="0"/>
          <w:numId w:val="1"/>
        </w:numPr>
        <w:suppressAutoHyphens/>
        <w:spacing w:after="0" w:line="360" w:lineRule="auto"/>
        <w:jc w:val="both"/>
        <w:rPr>
          <w:rFonts w:ascii="Times New Roman" w:hAnsi="Times New Roman"/>
          <w:sz w:val="28"/>
          <w:szCs w:val="28"/>
        </w:rPr>
      </w:pPr>
      <w:r w:rsidRPr="00D970E4">
        <w:rPr>
          <w:rFonts w:ascii="Times New Roman" w:hAnsi="Times New Roman"/>
          <w:sz w:val="28"/>
          <w:szCs w:val="28"/>
        </w:rPr>
        <w:t>Анализ динамики обеспеченности текущих активов собственными оборотными средствами и факторов, повлиявших на их изменение.</w:t>
      </w:r>
    </w:p>
    <w:p w14:paraId="0334D1F6" w14:textId="77777777" w:rsidR="007207F8" w:rsidRPr="00D970E4" w:rsidRDefault="007207F8" w:rsidP="006A04B7">
      <w:pPr>
        <w:numPr>
          <w:ilvl w:val="0"/>
          <w:numId w:val="1"/>
        </w:numPr>
        <w:suppressAutoHyphens/>
        <w:spacing w:after="0" w:line="360" w:lineRule="auto"/>
        <w:jc w:val="both"/>
        <w:rPr>
          <w:rFonts w:ascii="Times New Roman" w:hAnsi="Times New Roman"/>
          <w:sz w:val="28"/>
          <w:szCs w:val="28"/>
        </w:rPr>
      </w:pPr>
      <w:r w:rsidRPr="00D970E4">
        <w:rPr>
          <w:rFonts w:ascii="Times New Roman" w:hAnsi="Times New Roman"/>
          <w:sz w:val="28"/>
          <w:szCs w:val="28"/>
        </w:rPr>
        <w:t>Анализ инвестиционных проектов при их экспертизе с целью выбора наиболее эффективных.</w:t>
      </w:r>
    </w:p>
    <w:p w14:paraId="1C677DB2" w14:textId="77777777" w:rsidR="007207F8" w:rsidRPr="00D970E4" w:rsidRDefault="007207F8" w:rsidP="006A04B7">
      <w:pPr>
        <w:numPr>
          <w:ilvl w:val="0"/>
          <w:numId w:val="1"/>
        </w:numPr>
        <w:suppressAutoHyphens/>
        <w:spacing w:after="0" w:line="360" w:lineRule="auto"/>
        <w:jc w:val="both"/>
        <w:rPr>
          <w:rFonts w:ascii="Times New Roman" w:hAnsi="Times New Roman"/>
          <w:sz w:val="28"/>
          <w:szCs w:val="28"/>
        </w:rPr>
      </w:pPr>
      <w:r w:rsidRPr="00D970E4">
        <w:rPr>
          <w:rFonts w:ascii="Times New Roman" w:hAnsi="Times New Roman"/>
          <w:sz w:val="28"/>
          <w:szCs w:val="28"/>
        </w:rPr>
        <w:t>Анализ прибыли от продаж продукции. Методика расчетов степени влияния отдельных факторов на изменение прибыли от продаж.</w:t>
      </w:r>
    </w:p>
    <w:p w14:paraId="494DD967" w14:textId="54DC417D" w:rsidR="007207F8" w:rsidRPr="00D970E4" w:rsidRDefault="007207F8" w:rsidP="006A04B7">
      <w:pPr>
        <w:numPr>
          <w:ilvl w:val="0"/>
          <w:numId w:val="1"/>
        </w:numPr>
        <w:suppressAutoHyphens/>
        <w:spacing w:after="0" w:line="360" w:lineRule="auto"/>
        <w:jc w:val="both"/>
        <w:rPr>
          <w:rFonts w:ascii="Times New Roman" w:hAnsi="Times New Roman"/>
          <w:sz w:val="28"/>
          <w:szCs w:val="28"/>
        </w:rPr>
      </w:pPr>
      <w:r w:rsidRPr="00D970E4">
        <w:rPr>
          <w:rFonts w:ascii="Times New Roman" w:hAnsi="Times New Roman"/>
          <w:sz w:val="28"/>
          <w:szCs w:val="28"/>
        </w:rPr>
        <w:t>Анализ состава и структуры собственного капитала как источника инвестиций собственного капитала.</w:t>
      </w:r>
    </w:p>
    <w:p w14:paraId="4A9A16B0" w14:textId="77777777" w:rsidR="007207F8" w:rsidRPr="00D970E4" w:rsidRDefault="007207F8" w:rsidP="006A04B7">
      <w:pPr>
        <w:numPr>
          <w:ilvl w:val="0"/>
          <w:numId w:val="1"/>
        </w:numPr>
        <w:suppressAutoHyphens/>
        <w:spacing w:after="0" w:line="360" w:lineRule="auto"/>
        <w:jc w:val="both"/>
        <w:rPr>
          <w:rFonts w:ascii="Times New Roman" w:hAnsi="Times New Roman"/>
          <w:sz w:val="28"/>
          <w:szCs w:val="28"/>
        </w:rPr>
      </w:pPr>
      <w:r w:rsidRPr="00D970E4">
        <w:rPr>
          <w:rFonts w:ascii="Times New Roman" w:hAnsi="Times New Roman"/>
          <w:sz w:val="28"/>
          <w:szCs w:val="28"/>
        </w:rPr>
        <w:lastRenderedPageBreak/>
        <w:t>Анализ структуры источников формирования внеоборотных активов. Определение полноты использования долгосрочных кредитов, направленных на долгосрочные вложения.</w:t>
      </w:r>
    </w:p>
    <w:p w14:paraId="146548B7" w14:textId="77777777" w:rsidR="007207F8" w:rsidRPr="00D970E4" w:rsidRDefault="007207F8" w:rsidP="006A04B7">
      <w:pPr>
        <w:numPr>
          <w:ilvl w:val="0"/>
          <w:numId w:val="1"/>
        </w:numPr>
        <w:suppressAutoHyphens/>
        <w:spacing w:after="0" w:line="360" w:lineRule="auto"/>
        <w:jc w:val="both"/>
        <w:rPr>
          <w:rFonts w:ascii="Times New Roman" w:hAnsi="Times New Roman"/>
          <w:sz w:val="28"/>
          <w:szCs w:val="28"/>
        </w:rPr>
      </w:pPr>
      <w:r w:rsidRPr="00D970E4">
        <w:rPr>
          <w:rFonts w:ascii="Times New Roman" w:hAnsi="Times New Roman"/>
          <w:sz w:val="28"/>
          <w:szCs w:val="28"/>
        </w:rPr>
        <w:t>Анализ деловой активности</w:t>
      </w:r>
    </w:p>
    <w:p w14:paraId="0CA341BE"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Планирование аудита в соответствии с федеральным стандартом аудиторской деятельности. Содержание плана и программа аудиторской проверки.</w:t>
      </w:r>
    </w:p>
    <w:p w14:paraId="6E1DBE68"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Система финансового контроля в Российской Федерации. Классификация видов финансовой контроля. Приемы и методы финансового контроля.</w:t>
      </w:r>
    </w:p>
    <w:p w14:paraId="061E9851" w14:textId="7FEED043"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 xml:space="preserve">Нормативно- правовое регулирование аудиторской деятельности в РФ. Федеральный закон </w:t>
      </w:r>
      <w:r w:rsidR="006A04B7">
        <w:rPr>
          <w:rFonts w:ascii="Times New Roman" w:hAnsi="Times New Roman"/>
          <w:sz w:val="28"/>
          <w:szCs w:val="28"/>
        </w:rPr>
        <w:t>«</w:t>
      </w:r>
      <w:r w:rsidRPr="00EA1A87">
        <w:rPr>
          <w:rFonts w:ascii="Times New Roman" w:hAnsi="Times New Roman"/>
          <w:sz w:val="28"/>
          <w:szCs w:val="28"/>
        </w:rPr>
        <w:t>Об аудиторской деятельности</w:t>
      </w:r>
      <w:r w:rsidR="006A04B7">
        <w:rPr>
          <w:rFonts w:ascii="Times New Roman" w:hAnsi="Times New Roman"/>
          <w:sz w:val="28"/>
          <w:szCs w:val="28"/>
        </w:rPr>
        <w:t>»</w:t>
      </w:r>
      <w:r w:rsidRPr="00EA1A87">
        <w:rPr>
          <w:rFonts w:ascii="Times New Roman" w:hAnsi="Times New Roman"/>
          <w:sz w:val="28"/>
          <w:szCs w:val="28"/>
        </w:rPr>
        <w:t>, его содержание, роль и значение. Этапы становления аудиторской деятельности в Российской Федерации.</w:t>
      </w:r>
    </w:p>
    <w:p w14:paraId="5EC60AB4"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Обязательный и инициативный аудит. Сущность и назначение. Экономические субъекты, подлежащие обязательному аудиту в соответствии с законодательством РФ.</w:t>
      </w:r>
    </w:p>
    <w:p w14:paraId="6E958CD4"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Сопутствующие и прочие аудиторские услуги, их назначение и краткая характеристика.</w:t>
      </w:r>
    </w:p>
    <w:p w14:paraId="7A48A15D" w14:textId="20C93ED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 xml:space="preserve">Международные стандарты аудиторской деятельности, их структура и назначение. </w:t>
      </w:r>
    </w:p>
    <w:p w14:paraId="4F6372D5"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Внутренние стандарты саморегулируемых аудиторских организаций. Внутренние стандарты аудиторских организаций. Их понятие, назначение, классификация, состав.</w:t>
      </w:r>
    </w:p>
    <w:p w14:paraId="35392D92"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Состав и содержание методов сбора аудиторских доказательств в соответствии с федеральным стандартом аудиторской деятельности. Виды аудиторских процедур.</w:t>
      </w:r>
    </w:p>
    <w:p w14:paraId="6D960BDC"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Понятие существенности. Порядок определения уровня существенности и аудиторского риска в аудите. Виды аудиторских рисков в соответствии с федеральными стандартами аудиторской деятельности.</w:t>
      </w:r>
    </w:p>
    <w:p w14:paraId="3051DE40"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lastRenderedPageBreak/>
        <w:t>Документация аудиторской проверки в соответствии с федеральными стандартами аудиторской деятельности.</w:t>
      </w:r>
    </w:p>
    <w:p w14:paraId="4FC8034F"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Понятие, виды и содержание аудиторских заключений.</w:t>
      </w:r>
    </w:p>
    <w:p w14:paraId="4733C12B"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Основные подходы к разработке методик аудиторской проверки. Классификация методик проведения аудиторской проверки.</w:t>
      </w:r>
    </w:p>
    <w:p w14:paraId="278675CD"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Внутренний аудит, его цели и задачи. Принципы осуществления и требования, предъявляемые к внутреннему аудиту.</w:t>
      </w:r>
    </w:p>
    <w:p w14:paraId="6C61F184"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Компетенция, права и обязанности ревизионных комиссий, порядок их функционирования и взаимодействия с другими структурными подразделениями экономического субъекта</w:t>
      </w:r>
    </w:p>
    <w:p w14:paraId="047B5010"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Аудит внеоборотных активов</w:t>
      </w:r>
    </w:p>
    <w:p w14:paraId="09BB3A13"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Аудит текущих расчетов с контрагентами</w:t>
      </w:r>
    </w:p>
    <w:p w14:paraId="6EAFB095"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Аудит собственного капитала</w:t>
      </w:r>
    </w:p>
    <w:p w14:paraId="6516417B"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Аудит бухгалтерской (финансовой) отчетности</w:t>
      </w:r>
    </w:p>
    <w:p w14:paraId="21DB078B"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Аудит оценочных обязательств, условных активов и условных обязательств</w:t>
      </w:r>
    </w:p>
    <w:p w14:paraId="6ABD1CA3" w14:textId="77777777" w:rsidR="007207F8" w:rsidRPr="00EA1A87" w:rsidRDefault="007207F8" w:rsidP="006A04B7">
      <w:pPr>
        <w:numPr>
          <w:ilvl w:val="0"/>
          <w:numId w:val="1"/>
        </w:numPr>
        <w:suppressAutoHyphens/>
        <w:spacing w:after="0" w:line="360" w:lineRule="auto"/>
        <w:jc w:val="both"/>
        <w:rPr>
          <w:rFonts w:ascii="Times New Roman" w:hAnsi="Times New Roman"/>
          <w:sz w:val="28"/>
          <w:szCs w:val="28"/>
        </w:rPr>
      </w:pPr>
      <w:r w:rsidRPr="00EA1A87">
        <w:rPr>
          <w:rFonts w:ascii="Times New Roman" w:hAnsi="Times New Roman"/>
          <w:sz w:val="28"/>
          <w:szCs w:val="28"/>
        </w:rPr>
        <w:t>Аудит расчетов с пер</w:t>
      </w:r>
      <w:r>
        <w:rPr>
          <w:rFonts w:ascii="Times New Roman" w:hAnsi="Times New Roman"/>
          <w:sz w:val="28"/>
          <w:szCs w:val="28"/>
        </w:rPr>
        <w:t>с</w:t>
      </w:r>
      <w:r w:rsidRPr="00EA1A87">
        <w:rPr>
          <w:rFonts w:ascii="Times New Roman" w:hAnsi="Times New Roman"/>
          <w:sz w:val="28"/>
          <w:szCs w:val="28"/>
        </w:rPr>
        <w:t>оналом по оплате труда</w:t>
      </w:r>
    </w:p>
    <w:p w14:paraId="6FB4C150" w14:textId="77777777" w:rsidR="008E5AF4" w:rsidRDefault="008E5AF4" w:rsidP="00586B96">
      <w:pPr>
        <w:spacing w:after="0" w:line="360" w:lineRule="auto"/>
        <w:ind w:firstLine="567"/>
        <w:jc w:val="center"/>
        <w:rPr>
          <w:rStyle w:val="10"/>
        </w:rPr>
      </w:pPr>
    </w:p>
    <w:p w14:paraId="78260469" w14:textId="3860DFD0" w:rsidR="00121FFB" w:rsidRPr="00121FFB" w:rsidRDefault="00121FFB" w:rsidP="00121FFB">
      <w:pPr>
        <w:suppressAutoHyphens/>
        <w:autoSpaceDN w:val="0"/>
        <w:spacing w:after="0" w:line="240" w:lineRule="auto"/>
        <w:ind w:left="11" w:hanging="11"/>
        <w:jc w:val="both"/>
        <w:textAlignment w:val="baseline"/>
        <w:rPr>
          <w:rFonts w:eastAsia="Calibri" w:cs="F"/>
          <w:lang w:eastAsia="en-US"/>
        </w:rPr>
      </w:pPr>
      <w:bookmarkStart w:id="5" w:name="_Hlk117689004"/>
      <w:bookmarkStart w:id="6" w:name="bookmark8"/>
      <w:r w:rsidRPr="00121FFB">
        <w:rPr>
          <w:rFonts w:ascii="Times New Roman" w:hAnsi="Times New Roman"/>
          <w:b/>
          <w:sz w:val="28"/>
        </w:rPr>
        <w:t>Перечень рекомендуемой литературы для подготовки к государственному экзамену по вопросам на основе содержания про</w:t>
      </w:r>
      <w:r>
        <w:rPr>
          <w:rFonts w:ascii="Times New Roman" w:hAnsi="Times New Roman"/>
          <w:b/>
          <w:sz w:val="28"/>
        </w:rPr>
        <w:t>граммы</w:t>
      </w:r>
      <w:r w:rsidRPr="00121FFB">
        <w:rPr>
          <w:rFonts w:ascii="Times New Roman" w:hAnsi="Times New Roman"/>
          <w:b/>
          <w:sz w:val="28"/>
        </w:rPr>
        <w:t xml:space="preserve"> «</w:t>
      </w:r>
      <w:r w:rsidRPr="00121FFB">
        <w:rPr>
          <w:rFonts w:ascii="Times New Roman" w:hAnsi="Times New Roman"/>
          <w:b/>
          <w:bCs/>
          <w:sz w:val="28"/>
        </w:rPr>
        <w:t>Анализ и аудит в госкорпорациях и бизнесе</w:t>
      </w:r>
      <w:r w:rsidRPr="00121FFB">
        <w:rPr>
          <w:rFonts w:ascii="Times New Roman" w:hAnsi="Times New Roman"/>
          <w:b/>
          <w:sz w:val="28"/>
        </w:rPr>
        <w:t>»</w:t>
      </w:r>
      <w:bookmarkEnd w:id="5"/>
    </w:p>
    <w:p w14:paraId="741D8179" w14:textId="57CEEB10" w:rsidR="00271E75" w:rsidRPr="008E5AF4" w:rsidRDefault="00271E75" w:rsidP="008E5AF4">
      <w:pPr>
        <w:jc w:val="center"/>
        <w:rPr>
          <w:rFonts w:ascii="Times New Roman" w:hAnsi="Times New Roman"/>
          <w:b/>
          <w:sz w:val="28"/>
          <w:szCs w:val="28"/>
        </w:rPr>
      </w:pPr>
      <w:r w:rsidRPr="008E5AF4">
        <w:rPr>
          <w:rFonts w:ascii="Times New Roman" w:hAnsi="Times New Roman"/>
          <w:b/>
          <w:sz w:val="28"/>
          <w:szCs w:val="28"/>
        </w:rPr>
        <w:t xml:space="preserve"> Нормативно-правовые акты</w:t>
      </w:r>
      <w:bookmarkEnd w:id="6"/>
    </w:p>
    <w:p w14:paraId="2AFCE7B5" w14:textId="22C32E8D" w:rsidR="00271E75" w:rsidRDefault="00271E75" w:rsidP="006A04B7">
      <w:pPr>
        <w:pStyle w:val="24"/>
        <w:numPr>
          <w:ilvl w:val="0"/>
          <w:numId w:val="6"/>
        </w:numPr>
        <w:shd w:val="clear" w:color="auto" w:fill="auto"/>
        <w:tabs>
          <w:tab w:val="left" w:pos="1133"/>
        </w:tabs>
        <w:spacing w:line="480" w:lineRule="exact"/>
        <w:ind w:right="20" w:firstLine="700"/>
        <w:jc w:val="both"/>
      </w:pPr>
      <w:r>
        <w:t xml:space="preserve">Федеральный закон Российской Федерации от 6 декабря 2011 г., № 402- ФЗ </w:t>
      </w:r>
      <w:r w:rsidR="006A04B7">
        <w:t>«</w:t>
      </w:r>
      <w:r>
        <w:t>О бухгалтерском учете</w:t>
      </w:r>
      <w:r w:rsidR="006A04B7">
        <w:t>»</w:t>
      </w:r>
      <w:r>
        <w:t>.</w:t>
      </w:r>
    </w:p>
    <w:p w14:paraId="375F7108" w14:textId="2101B81F" w:rsidR="00271E75" w:rsidRDefault="00271E75" w:rsidP="006A04B7">
      <w:pPr>
        <w:pStyle w:val="24"/>
        <w:numPr>
          <w:ilvl w:val="0"/>
          <w:numId w:val="6"/>
        </w:numPr>
        <w:shd w:val="clear" w:color="auto" w:fill="auto"/>
        <w:tabs>
          <w:tab w:val="left" w:pos="1133"/>
          <w:tab w:val="left" w:pos="7545"/>
          <w:tab w:val="right" w:pos="9330"/>
        </w:tabs>
        <w:spacing w:line="480" w:lineRule="exact"/>
        <w:ind w:firstLine="700"/>
        <w:jc w:val="left"/>
      </w:pPr>
      <w:r>
        <w:t>Федеральный закон от 27 июля 2010</w:t>
      </w:r>
      <w:r w:rsidR="001A4C26">
        <w:t xml:space="preserve"> </w:t>
      </w:r>
      <w:r>
        <w:t>г.,</w:t>
      </w:r>
      <w:r w:rsidR="001A4C26">
        <w:t xml:space="preserve"> </w:t>
      </w:r>
      <w:r>
        <w:t>№208-ФЗ</w:t>
      </w:r>
      <w:r w:rsidR="001A4C26">
        <w:t xml:space="preserve"> </w:t>
      </w:r>
      <w:r w:rsidR="006A04B7">
        <w:t>«</w:t>
      </w:r>
      <w:r>
        <w:t>О консолидированной финансовой отчетности</w:t>
      </w:r>
      <w:r w:rsidR="006A04B7">
        <w:t>»</w:t>
      </w:r>
      <w:r>
        <w:t>.</w:t>
      </w:r>
    </w:p>
    <w:p w14:paraId="638003B7" w14:textId="77777777" w:rsidR="00271E75" w:rsidRDefault="00271E75" w:rsidP="006A04B7">
      <w:pPr>
        <w:pStyle w:val="24"/>
        <w:numPr>
          <w:ilvl w:val="0"/>
          <w:numId w:val="6"/>
        </w:numPr>
        <w:shd w:val="clear" w:color="auto" w:fill="auto"/>
        <w:tabs>
          <w:tab w:val="left" w:pos="1133"/>
        </w:tabs>
        <w:spacing w:line="480" w:lineRule="exact"/>
        <w:ind w:right="20" w:firstLine="700"/>
        <w:jc w:val="both"/>
      </w:pPr>
      <w:r>
        <w:t>Концепция развития бухгалтерского учета и отчетности в Российской Федерации на среднесрочную перспективу (одобрена Приказом Минфина РФ от 1 июля 2004 г.).</w:t>
      </w:r>
    </w:p>
    <w:p w14:paraId="411B6C15" w14:textId="6EC82479" w:rsidR="00271E75" w:rsidRDefault="00271E75" w:rsidP="006A04B7">
      <w:pPr>
        <w:pStyle w:val="24"/>
        <w:numPr>
          <w:ilvl w:val="0"/>
          <w:numId w:val="6"/>
        </w:numPr>
        <w:shd w:val="clear" w:color="auto" w:fill="auto"/>
        <w:tabs>
          <w:tab w:val="left" w:pos="1133"/>
        </w:tabs>
        <w:spacing w:line="480" w:lineRule="exact"/>
        <w:ind w:right="20" w:firstLine="700"/>
        <w:jc w:val="both"/>
      </w:pPr>
      <w:r>
        <w:t xml:space="preserve">Постановление Правительства РФ </w:t>
      </w:r>
      <w:r w:rsidR="006A04B7">
        <w:t>«</w:t>
      </w:r>
      <w:r>
        <w:t xml:space="preserve">Об утверждении Положения о признании Международных стандартов финансовой отчетности и разъяснений </w:t>
      </w:r>
      <w:r>
        <w:lastRenderedPageBreak/>
        <w:t>Международных стандартов финансовой отчетности на территории Российской Федерации</w:t>
      </w:r>
      <w:r w:rsidR="006A04B7">
        <w:t>»</w:t>
      </w:r>
      <w:r>
        <w:t xml:space="preserve"> от 25.02.2011 № 107.</w:t>
      </w:r>
    </w:p>
    <w:p w14:paraId="540E2AFC" w14:textId="77777777" w:rsidR="00271E75" w:rsidRDefault="00271E75" w:rsidP="006A04B7">
      <w:pPr>
        <w:pStyle w:val="24"/>
        <w:numPr>
          <w:ilvl w:val="0"/>
          <w:numId w:val="6"/>
        </w:numPr>
        <w:shd w:val="clear" w:color="auto" w:fill="auto"/>
        <w:tabs>
          <w:tab w:val="left" w:pos="1133"/>
        </w:tabs>
        <w:spacing w:line="480" w:lineRule="exact"/>
        <w:ind w:right="20" w:firstLine="700"/>
        <w:jc w:val="both"/>
      </w:pPr>
      <w:r>
        <w:t>Концепция бухгалтерского учета в рыночной экономике России (одобрена Методологическим советом по бухгалтерскому учету при Министерстве финансов РФ и Президентским советом Института профессиональных бухгалтеров 29 декабря 1997 года).</w:t>
      </w:r>
    </w:p>
    <w:p w14:paraId="3E93D8B8" w14:textId="68D05448" w:rsidR="00271E75" w:rsidRDefault="00271E75" w:rsidP="006A04B7">
      <w:pPr>
        <w:pStyle w:val="24"/>
        <w:numPr>
          <w:ilvl w:val="0"/>
          <w:numId w:val="6"/>
        </w:numPr>
        <w:shd w:val="clear" w:color="auto" w:fill="auto"/>
        <w:tabs>
          <w:tab w:val="left" w:pos="1133"/>
        </w:tabs>
        <w:spacing w:line="480" w:lineRule="exact"/>
        <w:ind w:right="20" w:firstLine="700"/>
        <w:jc w:val="both"/>
      </w:pPr>
      <w:r>
        <w:t xml:space="preserve">Приказ Минфина РФ от 25 ноября 2011 г. </w:t>
      </w:r>
      <w:r>
        <w:rPr>
          <w:lang w:val="en-US"/>
        </w:rPr>
        <w:t>N</w:t>
      </w:r>
      <w:r w:rsidRPr="008B5384">
        <w:t xml:space="preserve"> </w:t>
      </w:r>
      <w:r>
        <w:t xml:space="preserve">160н </w:t>
      </w:r>
      <w:r w:rsidR="006A04B7">
        <w:t>«</w:t>
      </w:r>
      <w:r>
        <w:t>О введении в действие Международных стандартов финансовой отчетности и разъяснений Международных стандартов финансовой отчетности на территории Российской Федерации</w:t>
      </w:r>
      <w:r w:rsidR="006A04B7">
        <w:t>»</w:t>
      </w:r>
      <w:r>
        <w:t>.</w:t>
      </w:r>
    </w:p>
    <w:p w14:paraId="48EDD625" w14:textId="4B45E66C" w:rsidR="00271E75" w:rsidRDefault="009F4827" w:rsidP="006A04B7">
      <w:pPr>
        <w:pStyle w:val="24"/>
        <w:numPr>
          <w:ilvl w:val="0"/>
          <w:numId w:val="6"/>
        </w:numPr>
        <w:shd w:val="clear" w:color="auto" w:fill="auto"/>
        <w:tabs>
          <w:tab w:val="left" w:pos="1133"/>
        </w:tabs>
        <w:spacing w:line="480" w:lineRule="exact"/>
        <w:ind w:right="20" w:firstLine="700"/>
        <w:jc w:val="both"/>
      </w:pPr>
      <w:r>
        <w:t>Федеральные стандарты бухгалтерского учета</w:t>
      </w:r>
      <w:r w:rsidR="00271E75">
        <w:t xml:space="preserve"> (</w:t>
      </w:r>
      <w:r>
        <w:t>ФС</w:t>
      </w:r>
      <w:r w:rsidR="00271E75">
        <w:t>БУ) (утв. Приказами Минфина РФ).</w:t>
      </w:r>
    </w:p>
    <w:p w14:paraId="673D3855" w14:textId="7B16E287" w:rsidR="00271E75" w:rsidRDefault="00271E75" w:rsidP="006A04B7">
      <w:pPr>
        <w:pStyle w:val="24"/>
        <w:numPr>
          <w:ilvl w:val="0"/>
          <w:numId w:val="6"/>
        </w:numPr>
        <w:shd w:val="clear" w:color="auto" w:fill="auto"/>
        <w:tabs>
          <w:tab w:val="left" w:pos="1150"/>
        </w:tabs>
        <w:spacing w:line="480" w:lineRule="exact"/>
        <w:ind w:left="20" w:right="20" w:firstLine="720"/>
        <w:jc w:val="both"/>
      </w:pPr>
      <w:r>
        <w:t xml:space="preserve">Международные стандарты финансовой отчетности и разъяснения Международных стандартов финансовой отчетности (введены в действие на территории Российской Федерации Приказом Минфина РФ от 25 ноября 2011 г. </w:t>
      </w:r>
      <w:r w:rsidR="009F4827">
        <w:t>№</w:t>
      </w:r>
      <w:r w:rsidRPr="008B5384">
        <w:t xml:space="preserve"> </w:t>
      </w:r>
      <w:r>
        <w:t xml:space="preserve">160н и Приказом Минфина РФ от 18 июля 2012 г. </w:t>
      </w:r>
      <w:r w:rsidR="009F4827">
        <w:t>№</w:t>
      </w:r>
      <w:r w:rsidRPr="008B5384">
        <w:t xml:space="preserve"> </w:t>
      </w:r>
      <w:r>
        <w:t>106н).</w:t>
      </w:r>
    </w:p>
    <w:p w14:paraId="32A70E7D" w14:textId="77777777" w:rsidR="00271E75" w:rsidRDefault="00271E75" w:rsidP="006A04B7">
      <w:pPr>
        <w:pStyle w:val="24"/>
        <w:numPr>
          <w:ilvl w:val="0"/>
          <w:numId w:val="6"/>
        </w:numPr>
        <w:shd w:val="clear" w:color="auto" w:fill="auto"/>
        <w:tabs>
          <w:tab w:val="left" w:pos="1150"/>
        </w:tabs>
        <w:spacing w:line="480" w:lineRule="exact"/>
        <w:ind w:left="20" w:right="20" w:firstLine="720"/>
        <w:jc w:val="both"/>
      </w:pPr>
      <w:r>
        <w:t xml:space="preserve">Международные стандарты финансовой отчетности для малых и средних предприятий [Электронный ресурс]. </w:t>
      </w:r>
      <w:r>
        <w:rPr>
          <w:lang w:val="en-US"/>
        </w:rPr>
        <w:t>URL:</w:t>
      </w:r>
      <w:hyperlink r:id="rId8" w:history="1">
        <w:r>
          <w:rPr>
            <w:rStyle w:val="ad"/>
            <w:lang w:val="en-US"/>
          </w:rPr>
          <w:t xml:space="preserve"> http://www.ifrs.org.</w:t>
        </w:r>
      </w:hyperlink>
    </w:p>
    <w:p w14:paraId="15FC7B2B" w14:textId="42C24C7D" w:rsidR="00271E75" w:rsidRPr="006A04B7" w:rsidRDefault="00271E75" w:rsidP="006A04B7">
      <w:pPr>
        <w:pStyle w:val="24"/>
        <w:numPr>
          <w:ilvl w:val="0"/>
          <w:numId w:val="6"/>
        </w:numPr>
        <w:shd w:val="clear" w:color="auto" w:fill="auto"/>
        <w:tabs>
          <w:tab w:val="left" w:pos="1150"/>
        </w:tabs>
        <w:spacing w:line="480" w:lineRule="exact"/>
        <w:ind w:left="20"/>
        <w:jc w:val="both"/>
      </w:pPr>
      <w:r>
        <w:t>Международные стандарты финансовой отчетности для</w:t>
      </w:r>
      <w:r w:rsidR="006A04B7">
        <w:t xml:space="preserve"> </w:t>
      </w:r>
      <w:r>
        <w:t>общественного сектора [Электронный ресурс].</w:t>
      </w:r>
      <w:r w:rsidR="001A4C26">
        <w:t xml:space="preserve"> </w:t>
      </w:r>
      <w:r w:rsidRPr="006A04B7">
        <w:rPr>
          <w:lang w:val="en-US"/>
        </w:rPr>
        <w:t>URL</w:t>
      </w:r>
      <w:r w:rsidRPr="006A04B7">
        <w:t>:</w:t>
      </w:r>
      <w:r w:rsidR="001A4C26" w:rsidRPr="006A04B7">
        <w:t xml:space="preserve"> </w:t>
      </w:r>
      <w:r w:rsidRPr="006A04B7">
        <w:rPr>
          <w:lang w:val="en-US"/>
        </w:rPr>
        <w:t>http</w:t>
      </w:r>
      <w:r w:rsidRPr="006A04B7">
        <w:t>: //</w:t>
      </w:r>
      <w:hyperlink r:id="rId9" w:history="1">
        <w:r w:rsidR="001A4C26" w:rsidRPr="006A04B7">
          <w:rPr>
            <w:rStyle w:val="ad"/>
            <w:lang w:val="en-US"/>
          </w:rPr>
          <w:t>www</w:t>
        </w:r>
        <w:r w:rsidR="001A4C26" w:rsidRPr="006A04B7">
          <w:rPr>
            <w:rStyle w:val="ad"/>
          </w:rPr>
          <w:t>.</w:t>
        </w:r>
        <w:proofErr w:type="spellStart"/>
        <w:r w:rsidR="001A4C26" w:rsidRPr="006A04B7">
          <w:rPr>
            <w:rStyle w:val="ad"/>
            <w:lang w:val="en-US"/>
          </w:rPr>
          <w:t>minfin</w:t>
        </w:r>
        <w:proofErr w:type="spellEnd"/>
        <w:r w:rsidR="001A4C26" w:rsidRPr="006A04B7">
          <w:rPr>
            <w:rStyle w:val="ad"/>
          </w:rPr>
          <w:t>.</w:t>
        </w:r>
        <w:proofErr w:type="spellStart"/>
        <w:r w:rsidR="001A4C26" w:rsidRPr="006A04B7">
          <w:rPr>
            <w:rStyle w:val="ad"/>
            <w:lang w:val="en-US"/>
          </w:rPr>
          <w:t>ru</w:t>
        </w:r>
        <w:proofErr w:type="spellEnd"/>
        <w:r w:rsidR="001A4C26" w:rsidRPr="006A04B7">
          <w:rPr>
            <w:rStyle w:val="ad"/>
          </w:rPr>
          <w:t>/</w:t>
        </w:r>
        <w:proofErr w:type="spellStart"/>
        <w:r w:rsidR="001A4C26" w:rsidRPr="006A04B7">
          <w:rPr>
            <w:rStyle w:val="ad"/>
            <w:lang w:val="en-US"/>
          </w:rPr>
          <w:t>ru</w:t>
        </w:r>
        <w:proofErr w:type="spellEnd"/>
        <w:r w:rsidR="001A4C26" w:rsidRPr="006A04B7">
          <w:rPr>
            <w:rStyle w:val="ad"/>
          </w:rPr>
          <w:t>/</w:t>
        </w:r>
        <w:r w:rsidR="001A4C26" w:rsidRPr="006A04B7">
          <w:rPr>
            <w:rStyle w:val="ad"/>
            <w:lang w:val="en-US"/>
          </w:rPr>
          <w:t>budget</w:t>
        </w:r>
        <w:r w:rsidR="001A4C26" w:rsidRPr="006A04B7">
          <w:rPr>
            <w:rStyle w:val="ad"/>
          </w:rPr>
          <w:t>/</w:t>
        </w:r>
        <w:proofErr w:type="spellStart"/>
        <w:r w:rsidR="001A4C26" w:rsidRPr="006A04B7">
          <w:rPr>
            <w:rStyle w:val="ad"/>
            <w:lang w:val="en-US"/>
          </w:rPr>
          <w:t>sfo</w:t>
        </w:r>
        <w:proofErr w:type="spellEnd"/>
        <w:r w:rsidR="001A4C26" w:rsidRPr="006A04B7">
          <w:rPr>
            <w:rStyle w:val="ad"/>
          </w:rPr>
          <w:t>/</w:t>
        </w:r>
        <w:proofErr w:type="spellStart"/>
        <w:r w:rsidR="001A4C26" w:rsidRPr="006A04B7">
          <w:rPr>
            <w:rStyle w:val="ad"/>
            <w:lang w:val="en-US"/>
          </w:rPr>
          <w:t>msfo</w:t>
        </w:r>
        <w:proofErr w:type="spellEnd"/>
        <w:r w:rsidR="001A4C26" w:rsidRPr="006A04B7">
          <w:rPr>
            <w:rStyle w:val="ad"/>
          </w:rPr>
          <w:t>/</w:t>
        </w:r>
      </w:hyperlink>
    </w:p>
    <w:p w14:paraId="3BA4E5AE" w14:textId="77777777" w:rsidR="00271E75" w:rsidRDefault="00271E75" w:rsidP="006A04B7">
      <w:pPr>
        <w:pStyle w:val="24"/>
        <w:numPr>
          <w:ilvl w:val="0"/>
          <w:numId w:val="6"/>
        </w:numPr>
        <w:shd w:val="clear" w:color="auto" w:fill="auto"/>
        <w:tabs>
          <w:tab w:val="left" w:pos="1150"/>
        </w:tabs>
        <w:spacing w:line="480" w:lineRule="exact"/>
        <w:ind w:left="20" w:right="20" w:firstLine="720"/>
        <w:jc w:val="both"/>
      </w:pPr>
      <w:r>
        <w:t>План счетов бухгалтерского учета финансово-хозяйственной деятельности организаций и Инструкция по применению плана счетов бухгалтерского учета финансово-хозяйственной деятельности организаций (утв. приказом Минфина РФ от 31.10.2000 г. № 94н).</w:t>
      </w:r>
    </w:p>
    <w:p w14:paraId="400C19B4" w14:textId="77777777" w:rsidR="00271E75" w:rsidRDefault="00271E75" w:rsidP="006A04B7">
      <w:pPr>
        <w:pStyle w:val="24"/>
        <w:numPr>
          <w:ilvl w:val="0"/>
          <w:numId w:val="6"/>
        </w:numPr>
        <w:shd w:val="clear" w:color="auto" w:fill="auto"/>
        <w:tabs>
          <w:tab w:val="left" w:pos="1150"/>
        </w:tabs>
        <w:spacing w:line="480" w:lineRule="exact"/>
        <w:ind w:left="20" w:right="20" w:firstLine="720"/>
        <w:jc w:val="both"/>
      </w:pPr>
      <w:r>
        <w:t>Методические рекомендации по раскрытию информации о прибыли, приходящейся на одну акцию. Утв. приказом Минфина РФ от 21.03.2000 г. №29н.</w:t>
      </w:r>
    </w:p>
    <w:p w14:paraId="2B42F1E6" w14:textId="69FFD7ED" w:rsidR="00271E75" w:rsidRPr="001A4C26" w:rsidRDefault="00F159A0" w:rsidP="006A04B7">
      <w:pPr>
        <w:pStyle w:val="24"/>
        <w:numPr>
          <w:ilvl w:val="0"/>
          <w:numId w:val="6"/>
        </w:numPr>
        <w:shd w:val="clear" w:color="auto" w:fill="auto"/>
        <w:tabs>
          <w:tab w:val="left" w:pos="1150"/>
        </w:tabs>
        <w:spacing w:line="480" w:lineRule="exact"/>
        <w:ind w:left="20" w:right="20" w:firstLine="720"/>
        <w:jc w:val="both"/>
      </w:pPr>
      <w:hyperlink r:id="rId10" w:history="1">
        <w:r w:rsidR="00271E75" w:rsidRPr="001A4C26">
          <w:t xml:space="preserve">Приказ Минфина России от 18.04.2018 N 83н </w:t>
        </w:r>
        <w:r w:rsidR="006A04B7">
          <w:t>«</w:t>
        </w:r>
        <w:r w:rsidR="00271E75" w:rsidRPr="001A4C26">
          <w:t>Об утверждении</w:t>
        </w:r>
      </w:hyperlink>
      <w:r w:rsidR="00271E75">
        <w:t xml:space="preserve"> </w:t>
      </w:r>
      <w:hyperlink r:id="rId11" w:history="1">
        <w:r w:rsidR="00271E75" w:rsidRPr="001A4C26">
          <w:t>программы разработки федеральных стандартов бухгалтерского учета на</w:t>
        </w:r>
      </w:hyperlink>
      <w:r w:rsidR="00271E75">
        <w:t xml:space="preserve"> </w:t>
      </w:r>
      <w:hyperlink r:id="rId12" w:history="1">
        <w:r w:rsidR="00271E75" w:rsidRPr="001A4C26">
          <w:t>2018 - 2020 гг. и о признании утратившим силу приказа Министерства</w:t>
        </w:r>
      </w:hyperlink>
      <w:r w:rsidR="00271E75">
        <w:t xml:space="preserve"> </w:t>
      </w:r>
      <w:hyperlink r:id="rId13" w:history="1">
        <w:r w:rsidR="00271E75" w:rsidRPr="001A4C26">
          <w:t xml:space="preserve">финансов Российской Федерации от 7 июня 2017 г. N 85н </w:t>
        </w:r>
        <w:r w:rsidR="006A04B7">
          <w:t>«</w:t>
        </w:r>
        <w:r w:rsidR="00271E75" w:rsidRPr="001A4C26">
          <w:t>Об утверждении</w:t>
        </w:r>
      </w:hyperlink>
      <w:r w:rsidR="00271E75">
        <w:t xml:space="preserve"> </w:t>
      </w:r>
      <w:hyperlink r:id="rId14" w:history="1">
        <w:r w:rsidR="00271E75" w:rsidRPr="001A4C26">
          <w:t>программы разработки федеральных стандартов бухгалтерского учета на</w:t>
        </w:r>
      </w:hyperlink>
      <w:r w:rsidR="00271E75">
        <w:t xml:space="preserve"> </w:t>
      </w:r>
      <w:hyperlink r:id="rId15" w:history="1">
        <w:r w:rsidR="00271E75" w:rsidRPr="001A4C26">
          <w:t xml:space="preserve">2017 - 2019 гг. и о признании </w:t>
        </w:r>
        <w:r w:rsidR="00271E75" w:rsidRPr="001A4C26">
          <w:lastRenderedPageBreak/>
          <w:t>утратившим силу приказа Министерства</w:t>
        </w:r>
      </w:hyperlink>
      <w:r w:rsidR="00271E75">
        <w:t xml:space="preserve"> </w:t>
      </w:r>
      <w:hyperlink r:id="rId16" w:history="1">
        <w:r w:rsidR="00271E75" w:rsidRPr="001A4C26">
          <w:t xml:space="preserve">финансов Российской Федерации от 23 мая 2016 г. N 70н </w:t>
        </w:r>
        <w:r w:rsidR="006A04B7">
          <w:t>«</w:t>
        </w:r>
        <w:r w:rsidR="00271E75" w:rsidRPr="001A4C26">
          <w:t>Об утверждении</w:t>
        </w:r>
      </w:hyperlink>
      <w:r w:rsidR="00271E75">
        <w:t xml:space="preserve"> </w:t>
      </w:r>
      <w:hyperlink r:id="rId17" w:history="1">
        <w:r w:rsidR="00271E75" w:rsidRPr="001A4C26">
          <w:t>программы разработки федеральных стандартов бухгалтерского учета на</w:t>
        </w:r>
      </w:hyperlink>
      <w:r w:rsidR="00271E75">
        <w:t xml:space="preserve"> </w:t>
      </w:r>
      <w:hyperlink r:id="rId18" w:history="1">
        <w:r w:rsidR="00271E75" w:rsidRPr="001A4C26">
          <w:t>2016 - 2018 гг.</w:t>
        </w:r>
        <w:r w:rsidR="006A04B7">
          <w:t>»</w:t>
        </w:r>
      </w:hyperlink>
    </w:p>
    <w:p w14:paraId="5A2C18DE" w14:textId="122DB4C5" w:rsidR="00271E75" w:rsidRDefault="00271E75" w:rsidP="006A04B7">
      <w:pPr>
        <w:pStyle w:val="24"/>
        <w:numPr>
          <w:ilvl w:val="0"/>
          <w:numId w:val="6"/>
        </w:numPr>
        <w:shd w:val="clear" w:color="auto" w:fill="auto"/>
        <w:tabs>
          <w:tab w:val="left" w:pos="1150"/>
        </w:tabs>
        <w:spacing w:line="480" w:lineRule="exact"/>
        <w:ind w:left="20" w:right="20" w:firstLine="720"/>
        <w:jc w:val="both"/>
      </w:pPr>
      <w:r>
        <w:t xml:space="preserve">Приказ Минфина России от 09.11.2016 </w:t>
      </w:r>
      <w:r>
        <w:rPr>
          <w:lang w:val="en-US"/>
        </w:rPr>
        <w:t>N</w:t>
      </w:r>
      <w:r w:rsidRPr="008B5384">
        <w:t xml:space="preserve"> </w:t>
      </w:r>
      <w:r>
        <w:t xml:space="preserve">207н </w:t>
      </w:r>
      <w:r w:rsidR="006A04B7">
        <w:t>«</w:t>
      </w:r>
      <w:r>
        <w:t>О введении в действие международных стандартов аудита на территории Российской Федерации</w:t>
      </w:r>
      <w:r w:rsidR="006A04B7">
        <w:t>»</w:t>
      </w:r>
      <w:r>
        <w:t>.</w:t>
      </w:r>
    </w:p>
    <w:p w14:paraId="68C2E146" w14:textId="087B846A" w:rsidR="00271E75" w:rsidRDefault="00271E75" w:rsidP="006A04B7">
      <w:pPr>
        <w:pStyle w:val="24"/>
        <w:numPr>
          <w:ilvl w:val="0"/>
          <w:numId w:val="6"/>
        </w:numPr>
        <w:shd w:val="clear" w:color="auto" w:fill="auto"/>
        <w:tabs>
          <w:tab w:val="left" w:pos="1150"/>
        </w:tabs>
        <w:spacing w:after="528" w:line="480" w:lineRule="exact"/>
        <w:ind w:left="20" w:right="20" w:firstLine="720"/>
        <w:jc w:val="both"/>
      </w:pPr>
      <w:r>
        <w:t xml:space="preserve">Приказ Минфина России от 30.11.2016 </w:t>
      </w:r>
      <w:r>
        <w:rPr>
          <w:lang w:val="en-US"/>
        </w:rPr>
        <w:t>N</w:t>
      </w:r>
      <w:r w:rsidRPr="008B5384">
        <w:t xml:space="preserve"> </w:t>
      </w:r>
      <w:r>
        <w:t xml:space="preserve">220н </w:t>
      </w:r>
      <w:r w:rsidR="006A04B7">
        <w:t>«</w:t>
      </w:r>
      <w:r>
        <w:t xml:space="preserve">О внесении изменения в приказ Министерства финансов Российской Федерации от 24 октября 2016 г. </w:t>
      </w:r>
      <w:r>
        <w:rPr>
          <w:lang w:val="en-US"/>
        </w:rPr>
        <w:t>N</w:t>
      </w:r>
      <w:r w:rsidRPr="008B5384">
        <w:t xml:space="preserve"> </w:t>
      </w:r>
      <w:r>
        <w:t xml:space="preserve">192н </w:t>
      </w:r>
      <w:r w:rsidR="006A04B7">
        <w:t>«</w:t>
      </w:r>
      <w:r>
        <w:t>О введении в действие международных стандартов аудита на территории Российской Федерации</w:t>
      </w:r>
      <w:r w:rsidR="006A04B7">
        <w:t>»</w:t>
      </w:r>
      <w:r>
        <w:t>.</w:t>
      </w:r>
    </w:p>
    <w:p w14:paraId="17493876" w14:textId="77777777" w:rsidR="00271E75" w:rsidRPr="008E5AF4" w:rsidRDefault="00271E75" w:rsidP="008E5AF4">
      <w:pPr>
        <w:ind w:firstLine="708"/>
        <w:rPr>
          <w:rFonts w:ascii="Times New Roman" w:hAnsi="Times New Roman"/>
          <w:b/>
          <w:sz w:val="28"/>
          <w:szCs w:val="28"/>
        </w:rPr>
      </w:pPr>
      <w:bookmarkStart w:id="7" w:name="bookmark9"/>
      <w:r w:rsidRPr="008E5AF4">
        <w:rPr>
          <w:rFonts w:ascii="Times New Roman" w:hAnsi="Times New Roman"/>
          <w:b/>
          <w:sz w:val="28"/>
          <w:szCs w:val="28"/>
        </w:rPr>
        <w:t>Основная литература</w:t>
      </w:r>
      <w:bookmarkEnd w:id="7"/>
    </w:p>
    <w:p w14:paraId="0206CAF5" w14:textId="77777777" w:rsidR="005348CC" w:rsidRDefault="005348CC" w:rsidP="006A04B7">
      <w:pPr>
        <w:pStyle w:val="24"/>
        <w:numPr>
          <w:ilvl w:val="0"/>
          <w:numId w:val="6"/>
        </w:numPr>
        <w:shd w:val="clear" w:color="auto" w:fill="auto"/>
        <w:tabs>
          <w:tab w:val="left" w:pos="1150"/>
        </w:tabs>
        <w:spacing w:line="480" w:lineRule="exact"/>
        <w:ind w:left="20" w:right="20" w:firstLine="720"/>
        <w:jc w:val="both"/>
      </w:pPr>
      <w:r w:rsidRPr="005348CC">
        <w:t xml:space="preserve">Петров А.М. Современные концепции бухгалтерского учета и отчетности: учебник / А.М. Петров; </w:t>
      </w:r>
      <w:proofErr w:type="spellStart"/>
      <w:r w:rsidRPr="005348CC">
        <w:t>Финуниверситет</w:t>
      </w:r>
      <w:proofErr w:type="spellEnd"/>
      <w:r w:rsidRPr="005348CC">
        <w:t xml:space="preserve">. - Москва: Вузовский учебник, 2019. - 228 с. - (Высшее образование: Магистратура). - </w:t>
      </w:r>
      <w:proofErr w:type="gramStart"/>
      <w:r w:rsidRPr="005348CC">
        <w:t>Текст :</w:t>
      </w:r>
      <w:proofErr w:type="gramEnd"/>
      <w:r w:rsidRPr="005348CC">
        <w:t xml:space="preserve"> непосредственный. – То же. – ЭБС ZNANIUM. – URL: http://znanium.com/catalog/product/996151 (дата обращения: 23.10.2024). – </w:t>
      </w:r>
      <w:proofErr w:type="gramStart"/>
      <w:r w:rsidRPr="005348CC">
        <w:t>Текст :</w:t>
      </w:r>
      <w:proofErr w:type="gramEnd"/>
      <w:r w:rsidRPr="005348CC">
        <w:t xml:space="preserve"> электронный.</w:t>
      </w:r>
    </w:p>
    <w:p w14:paraId="7A4D61C8" w14:textId="77777777" w:rsidR="00517B8A" w:rsidRDefault="00C52517" w:rsidP="00276C3E">
      <w:pPr>
        <w:pStyle w:val="24"/>
        <w:numPr>
          <w:ilvl w:val="0"/>
          <w:numId w:val="6"/>
        </w:numPr>
        <w:shd w:val="clear" w:color="auto" w:fill="auto"/>
        <w:tabs>
          <w:tab w:val="left" w:pos="1150"/>
        </w:tabs>
        <w:spacing w:line="480" w:lineRule="exact"/>
        <w:ind w:left="20" w:right="20" w:firstLine="720"/>
        <w:jc w:val="both"/>
      </w:pPr>
      <w:r w:rsidRPr="00C52517">
        <w:t xml:space="preserve">Петров, А.М. Финансовый учет и анализ для магистров (продвинутый курс): учебник / А.М. Петров; </w:t>
      </w:r>
      <w:proofErr w:type="spellStart"/>
      <w:r w:rsidRPr="00C52517">
        <w:t>Финуниверситет</w:t>
      </w:r>
      <w:proofErr w:type="spellEnd"/>
      <w:r w:rsidRPr="00C52517">
        <w:t xml:space="preserve">. — Москва: </w:t>
      </w:r>
      <w:proofErr w:type="spellStart"/>
      <w:r w:rsidRPr="00C52517">
        <w:t>ЦентрКаталог</w:t>
      </w:r>
      <w:proofErr w:type="spellEnd"/>
      <w:r w:rsidRPr="00C52517">
        <w:t xml:space="preserve">, 2023. — 320 с.: ил. — (Вузовский учебник). - </w:t>
      </w:r>
      <w:proofErr w:type="gramStart"/>
      <w:r w:rsidRPr="00C52517">
        <w:t>Текст :</w:t>
      </w:r>
      <w:proofErr w:type="gramEnd"/>
      <w:r w:rsidRPr="00C52517">
        <w:t xml:space="preserve"> непосредственный. - То же. - </w:t>
      </w:r>
      <w:proofErr w:type="gramStart"/>
      <w:r w:rsidRPr="00C52517">
        <w:t>Лань :</w:t>
      </w:r>
      <w:proofErr w:type="gramEnd"/>
      <w:r w:rsidRPr="00C52517">
        <w:t xml:space="preserve"> электронно-библиотечная система. — URL: https://e.lanbook.com/book/320873 (дата обращения: 24.10.2024). —</w:t>
      </w:r>
      <w:proofErr w:type="gramStart"/>
      <w:r w:rsidRPr="00C52517">
        <w:t>Текст :</w:t>
      </w:r>
      <w:proofErr w:type="gramEnd"/>
      <w:r w:rsidRPr="00C52517">
        <w:t xml:space="preserve"> электронный.</w:t>
      </w:r>
    </w:p>
    <w:p w14:paraId="6211AEA8" w14:textId="6D769C0C" w:rsidR="00600ABD" w:rsidRDefault="00517B8A" w:rsidP="00276C3E">
      <w:pPr>
        <w:pStyle w:val="24"/>
        <w:numPr>
          <w:ilvl w:val="0"/>
          <w:numId w:val="6"/>
        </w:numPr>
        <w:shd w:val="clear" w:color="auto" w:fill="auto"/>
        <w:tabs>
          <w:tab w:val="left" w:pos="1150"/>
        </w:tabs>
        <w:spacing w:line="480" w:lineRule="exact"/>
        <w:ind w:left="20" w:right="20" w:firstLine="720"/>
        <w:jc w:val="both"/>
      </w:pPr>
      <w:r w:rsidRPr="00517B8A">
        <w:t xml:space="preserve">Петров А.М. Международные стандарты финансовой отчетности: учебник для студентов вузов, </w:t>
      </w:r>
      <w:proofErr w:type="spellStart"/>
      <w:r w:rsidRPr="00517B8A">
        <w:t>обуч</w:t>
      </w:r>
      <w:proofErr w:type="spellEnd"/>
      <w:r w:rsidRPr="00517B8A">
        <w:t xml:space="preserve">. по направлению подготовки "Экономика" (квалификация (степень) "магистр") / А.М. Петров; </w:t>
      </w:r>
      <w:proofErr w:type="spellStart"/>
      <w:r w:rsidRPr="00517B8A">
        <w:t>Финуниверситет</w:t>
      </w:r>
      <w:proofErr w:type="spellEnd"/>
      <w:r w:rsidRPr="00517B8A">
        <w:t xml:space="preserve">. - Москва: Вузовский учебник, 2019. - 449 с. - (Высшее образование: Магистратура). - </w:t>
      </w:r>
      <w:proofErr w:type="gramStart"/>
      <w:r w:rsidRPr="00517B8A">
        <w:t>Текст :</w:t>
      </w:r>
      <w:proofErr w:type="gramEnd"/>
      <w:r w:rsidRPr="00517B8A">
        <w:t xml:space="preserve"> непосредственный. - То же. - 2022. - DOI 10.12737/textbook_5bc5a6e1d4b886.38832219. - ЭБС ZNANIUM. - URL: https://znanium.com/catalog/product/1862622 (дата обращения: 23.10.2024). - </w:t>
      </w:r>
      <w:proofErr w:type="gramStart"/>
      <w:r w:rsidRPr="00517B8A">
        <w:t>Текст :</w:t>
      </w:r>
      <w:proofErr w:type="gramEnd"/>
      <w:r w:rsidRPr="00517B8A">
        <w:t xml:space="preserve"> электронный.</w:t>
      </w:r>
    </w:p>
    <w:p w14:paraId="54136B8F" w14:textId="77777777" w:rsidR="00121FFB" w:rsidRDefault="00121FFB" w:rsidP="008E5AF4">
      <w:pPr>
        <w:ind w:firstLine="708"/>
        <w:rPr>
          <w:rFonts w:ascii="Times New Roman" w:hAnsi="Times New Roman"/>
          <w:b/>
          <w:sz w:val="28"/>
          <w:szCs w:val="28"/>
        </w:rPr>
      </w:pPr>
      <w:bookmarkStart w:id="8" w:name="bookmark10"/>
    </w:p>
    <w:p w14:paraId="1A5D4C2C" w14:textId="334AB520" w:rsidR="00271E75" w:rsidRPr="008E5AF4" w:rsidRDefault="00271E75" w:rsidP="008E5AF4">
      <w:pPr>
        <w:ind w:firstLine="708"/>
        <w:rPr>
          <w:rFonts w:ascii="Times New Roman" w:hAnsi="Times New Roman"/>
          <w:b/>
          <w:sz w:val="28"/>
          <w:szCs w:val="28"/>
        </w:rPr>
      </w:pPr>
      <w:r w:rsidRPr="008E5AF4">
        <w:rPr>
          <w:rFonts w:ascii="Times New Roman" w:hAnsi="Times New Roman"/>
          <w:b/>
          <w:sz w:val="28"/>
          <w:szCs w:val="28"/>
        </w:rPr>
        <w:lastRenderedPageBreak/>
        <w:t>Дополнительная литература</w:t>
      </w:r>
      <w:bookmarkEnd w:id="8"/>
    </w:p>
    <w:p w14:paraId="6931058C" w14:textId="77777777" w:rsidR="004D77E6" w:rsidRDefault="004D77E6" w:rsidP="006A04B7">
      <w:pPr>
        <w:pStyle w:val="24"/>
        <w:numPr>
          <w:ilvl w:val="0"/>
          <w:numId w:val="6"/>
        </w:numPr>
        <w:shd w:val="clear" w:color="auto" w:fill="auto"/>
        <w:tabs>
          <w:tab w:val="left" w:pos="1150"/>
        </w:tabs>
        <w:spacing w:line="480" w:lineRule="exact"/>
        <w:ind w:left="20" w:right="20" w:firstLine="720"/>
        <w:jc w:val="both"/>
      </w:pPr>
      <w:r w:rsidRPr="004D77E6">
        <w:t xml:space="preserve">Рожнова О.В. Кейсы для изучения МСФО: учебное пособие для магистров / О.В. Рожнова; </w:t>
      </w:r>
      <w:proofErr w:type="spellStart"/>
      <w:r w:rsidRPr="004D77E6">
        <w:t>Финуниверситет</w:t>
      </w:r>
      <w:proofErr w:type="spellEnd"/>
      <w:r w:rsidRPr="004D77E6">
        <w:t xml:space="preserve">. - Москва: </w:t>
      </w:r>
      <w:proofErr w:type="spellStart"/>
      <w:r w:rsidRPr="004D77E6">
        <w:t>Русайнс</w:t>
      </w:r>
      <w:proofErr w:type="spellEnd"/>
      <w:r w:rsidRPr="004D77E6">
        <w:t xml:space="preserve">, 2017. - 208 с. - Текст: непосредственный. - То же. - 2024. - ЭБС BOOK.ru. - URL: https://book.ru/book/955189 (дата обращения: 24.10.2024). — </w:t>
      </w:r>
      <w:proofErr w:type="gramStart"/>
      <w:r w:rsidRPr="004D77E6">
        <w:t>Текст :</w:t>
      </w:r>
      <w:proofErr w:type="gramEnd"/>
      <w:r w:rsidRPr="004D77E6">
        <w:t xml:space="preserve"> электронный.</w:t>
      </w:r>
    </w:p>
    <w:p w14:paraId="2B91CBD3" w14:textId="77777777" w:rsidR="004D77E6" w:rsidRDefault="004D77E6" w:rsidP="006A04B7">
      <w:pPr>
        <w:pStyle w:val="24"/>
        <w:numPr>
          <w:ilvl w:val="0"/>
          <w:numId w:val="6"/>
        </w:numPr>
        <w:shd w:val="clear" w:color="auto" w:fill="auto"/>
        <w:tabs>
          <w:tab w:val="left" w:pos="1150"/>
        </w:tabs>
        <w:spacing w:line="480" w:lineRule="exact"/>
        <w:ind w:left="20" w:right="20" w:firstLine="720"/>
        <w:jc w:val="both"/>
      </w:pPr>
      <w:r w:rsidRPr="004D77E6">
        <w:t xml:space="preserve">Рожнова О.В. Профессионально-ориентированные задания по МСФО: учебное пособие / О.В. Рожнова; </w:t>
      </w:r>
      <w:proofErr w:type="spellStart"/>
      <w:r w:rsidRPr="004D77E6">
        <w:t>Финуниверситет</w:t>
      </w:r>
      <w:proofErr w:type="spellEnd"/>
      <w:r w:rsidRPr="004D77E6">
        <w:t xml:space="preserve">. - Москва: </w:t>
      </w:r>
      <w:proofErr w:type="spellStart"/>
      <w:r w:rsidRPr="004D77E6">
        <w:t>Русайнс</w:t>
      </w:r>
      <w:proofErr w:type="spellEnd"/>
      <w:r w:rsidRPr="004D77E6">
        <w:t>, 2017. - 213 с. - Текст: непосредственный. - То же. - 2024. - ЭБС BOOK.ru. - URL: https://book.ru/book/953821 (дата обращения: 24.10.2024). - Текст: электронный.</w:t>
      </w:r>
    </w:p>
    <w:p w14:paraId="59BB59E6" w14:textId="77777777" w:rsidR="004D77E6" w:rsidRDefault="004D77E6" w:rsidP="006A04B7">
      <w:pPr>
        <w:pStyle w:val="24"/>
        <w:numPr>
          <w:ilvl w:val="0"/>
          <w:numId w:val="6"/>
        </w:numPr>
        <w:shd w:val="clear" w:color="auto" w:fill="auto"/>
        <w:tabs>
          <w:tab w:val="left" w:pos="1150"/>
        </w:tabs>
        <w:spacing w:line="360" w:lineRule="auto"/>
        <w:ind w:left="23" w:right="23" w:firstLine="720"/>
        <w:jc w:val="both"/>
      </w:pPr>
      <w:r w:rsidRPr="004D77E6">
        <w:t xml:space="preserve">Акатьева, М. Д. История развития теории бухгалтерского </w:t>
      </w:r>
      <w:proofErr w:type="gramStart"/>
      <w:r w:rsidRPr="004D77E6">
        <w:t>учета :</w:t>
      </w:r>
      <w:proofErr w:type="gramEnd"/>
      <w:r w:rsidRPr="004D77E6">
        <w:t xml:space="preserve"> учебное пособие / М.Д. Акатьева. — </w:t>
      </w:r>
      <w:proofErr w:type="gramStart"/>
      <w:r w:rsidRPr="004D77E6">
        <w:t>Москва :</w:t>
      </w:r>
      <w:proofErr w:type="gramEnd"/>
      <w:r w:rsidRPr="004D77E6">
        <w:t xml:space="preserve"> ИНФРА-М, 2022. — 170 с. — (Высшее образование: Магистратура). — DOI 10.12737/textbook_5a151fa87f3777.02484140. - ЭБС ZNANIUM. - URL: https://znanium.com/catalog/product/1854771 (дата обращения:24.10.2024). – </w:t>
      </w:r>
      <w:proofErr w:type="gramStart"/>
      <w:r w:rsidRPr="004D77E6">
        <w:t>Текст :</w:t>
      </w:r>
      <w:proofErr w:type="gramEnd"/>
      <w:r w:rsidRPr="004D77E6">
        <w:t xml:space="preserve"> электронный.</w:t>
      </w:r>
    </w:p>
    <w:p w14:paraId="25225A82" w14:textId="77777777" w:rsidR="004D77E6" w:rsidRDefault="004D77E6" w:rsidP="006A04B7">
      <w:pPr>
        <w:pStyle w:val="24"/>
        <w:numPr>
          <w:ilvl w:val="0"/>
          <w:numId w:val="6"/>
        </w:numPr>
        <w:shd w:val="clear" w:color="auto" w:fill="auto"/>
        <w:tabs>
          <w:tab w:val="left" w:pos="1128"/>
        </w:tabs>
        <w:spacing w:line="480" w:lineRule="exact"/>
        <w:ind w:right="40" w:firstLine="700"/>
        <w:jc w:val="both"/>
      </w:pPr>
      <w:proofErr w:type="spellStart"/>
      <w:r w:rsidRPr="004D77E6">
        <w:t>Богопольский</w:t>
      </w:r>
      <w:proofErr w:type="spellEnd"/>
      <w:r w:rsidRPr="004D77E6">
        <w:t xml:space="preserve"> А.Б. МСФО: теория и практика применения: учебник / А.Б. </w:t>
      </w:r>
      <w:proofErr w:type="spellStart"/>
      <w:r w:rsidRPr="004D77E6">
        <w:t>Богопольский</w:t>
      </w:r>
      <w:proofErr w:type="spellEnd"/>
      <w:r w:rsidRPr="004D77E6">
        <w:t xml:space="preserve">, О.В. Рожнова. - Москва: </w:t>
      </w:r>
      <w:proofErr w:type="spellStart"/>
      <w:r w:rsidRPr="004D77E6">
        <w:t>Русайнс</w:t>
      </w:r>
      <w:proofErr w:type="spellEnd"/>
      <w:r w:rsidRPr="004D77E6">
        <w:t xml:space="preserve">, 2018. - 346 с. - Текст: непосредственный. - То же. - 2024. - ЭБС BOOK.ru. — URL:https://book.ru/book/952784 (дата обращения: 24.10.2024). — </w:t>
      </w:r>
      <w:proofErr w:type="gramStart"/>
      <w:r w:rsidRPr="004D77E6">
        <w:t>Текст :</w:t>
      </w:r>
      <w:proofErr w:type="gramEnd"/>
      <w:r w:rsidRPr="004D77E6">
        <w:t xml:space="preserve"> электронный.</w:t>
      </w:r>
    </w:p>
    <w:p w14:paraId="721DCCDC" w14:textId="77777777" w:rsidR="00287B7B" w:rsidRDefault="00287B7B" w:rsidP="00287B7B">
      <w:pPr>
        <w:pStyle w:val="24"/>
        <w:numPr>
          <w:ilvl w:val="0"/>
          <w:numId w:val="6"/>
        </w:numPr>
        <w:shd w:val="clear" w:color="auto" w:fill="auto"/>
        <w:tabs>
          <w:tab w:val="left" w:pos="1128"/>
        </w:tabs>
        <w:spacing w:line="480" w:lineRule="exact"/>
        <w:ind w:right="40" w:firstLine="700"/>
        <w:jc w:val="both"/>
      </w:pPr>
      <w:r w:rsidRPr="00287B7B">
        <w:t>Булыга Р.П. Аудит бизнеса: учебник для студентов магистратуры, обучающихся по направлениям подготовки "Экономика", "Финансы и кредит", "Государственный аудит", "Менеджмент"/ Р.П. Булыга. - Москва: Юнити-Дана, 2017, 2021. - 264 с. - (Серия «</w:t>
      </w:r>
      <w:proofErr w:type="spellStart"/>
      <w:r w:rsidRPr="00287B7B">
        <w:t>Magister</w:t>
      </w:r>
      <w:proofErr w:type="spellEnd"/>
      <w:r w:rsidRPr="00287B7B">
        <w:t xml:space="preserve">»). - </w:t>
      </w:r>
      <w:proofErr w:type="gramStart"/>
      <w:r w:rsidRPr="00287B7B">
        <w:t>Текст :</w:t>
      </w:r>
      <w:proofErr w:type="gramEnd"/>
      <w:r w:rsidRPr="00287B7B">
        <w:t xml:space="preserve"> непосредственный. - То же. - 2021. - ЭБС ZNANIUM. - URL: https://znanium.com/catalog/product/1352931 (дата обращения:24.10.2024). - </w:t>
      </w:r>
      <w:proofErr w:type="gramStart"/>
      <w:r w:rsidRPr="00287B7B">
        <w:t>Текст :</w:t>
      </w:r>
      <w:proofErr w:type="gramEnd"/>
      <w:r w:rsidRPr="00287B7B">
        <w:t xml:space="preserve"> электронный.</w:t>
      </w:r>
      <w:bookmarkStart w:id="9" w:name="bookmark11"/>
    </w:p>
    <w:p w14:paraId="094FB3ED" w14:textId="10784C8F" w:rsidR="000C60E8" w:rsidRDefault="00287B7B" w:rsidP="00287B7B">
      <w:pPr>
        <w:pStyle w:val="24"/>
        <w:numPr>
          <w:ilvl w:val="0"/>
          <w:numId w:val="6"/>
        </w:numPr>
        <w:shd w:val="clear" w:color="auto" w:fill="auto"/>
        <w:tabs>
          <w:tab w:val="left" w:pos="1128"/>
        </w:tabs>
        <w:spacing w:line="480" w:lineRule="exact"/>
        <w:ind w:right="40" w:firstLine="700"/>
        <w:jc w:val="both"/>
      </w:pPr>
      <w:r w:rsidRPr="00287B7B">
        <w:t xml:space="preserve">Анализ финансовой отчетности: учебное пособие / </w:t>
      </w:r>
      <w:proofErr w:type="spellStart"/>
      <w:proofErr w:type="gramStart"/>
      <w:r w:rsidRPr="00287B7B">
        <w:t>Финуниверситет</w:t>
      </w:r>
      <w:proofErr w:type="spellEnd"/>
      <w:r w:rsidRPr="00287B7B">
        <w:t xml:space="preserve"> ;</w:t>
      </w:r>
      <w:proofErr w:type="gramEnd"/>
      <w:r w:rsidRPr="00287B7B">
        <w:t xml:space="preserve"> под общ. ред. В.И. Бариленко. - Москва: </w:t>
      </w:r>
      <w:proofErr w:type="spellStart"/>
      <w:r w:rsidRPr="00287B7B">
        <w:t>Кнорус</w:t>
      </w:r>
      <w:proofErr w:type="spellEnd"/>
      <w:r w:rsidRPr="00287B7B">
        <w:t xml:space="preserve">, 2014, 2016. - 234 с. — (Бакалавриат). - Текст: непосредственный. - То же. - 2021. - ЭБС BOOK.RU. - URL: https://book.ru/book/938822 (дата обращения: 01.10.2024). — </w:t>
      </w:r>
      <w:proofErr w:type="gramStart"/>
      <w:r w:rsidRPr="00287B7B">
        <w:t>Текст :</w:t>
      </w:r>
      <w:proofErr w:type="gramEnd"/>
      <w:r w:rsidRPr="00287B7B">
        <w:t xml:space="preserve"> электронный.</w:t>
      </w:r>
    </w:p>
    <w:p w14:paraId="3762A904" w14:textId="11427869" w:rsidR="00271E75" w:rsidRPr="008E5AF4" w:rsidRDefault="00271E75" w:rsidP="008E5AF4">
      <w:pPr>
        <w:ind w:firstLine="708"/>
        <w:rPr>
          <w:rFonts w:ascii="Times New Roman" w:hAnsi="Times New Roman"/>
          <w:b/>
          <w:sz w:val="28"/>
          <w:szCs w:val="28"/>
        </w:rPr>
      </w:pPr>
      <w:r w:rsidRPr="008E5AF4">
        <w:rPr>
          <w:rFonts w:ascii="Times New Roman" w:hAnsi="Times New Roman"/>
          <w:b/>
          <w:sz w:val="28"/>
          <w:szCs w:val="28"/>
        </w:rPr>
        <w:lastRenderedPageBreak/>
        <w:t xml:space="preserve">Перечень ресурсов информационно-телекоммуникационной сети </w:t>
      </w:r>
      <w:r w:rsidR="006A04B7">
        <w:rPr>
          <w:rFonts w:ascii="Times New Roman" w:hAnsi="Times New Roman"/>
          <w:b/>
          <w:sz w:val="28"/>
          <w:szCs w:val="28"/>
        </w:rPr>
        <w:t>«</w:t>
      </w:r>
      <w:r w:rsidRPr="008E5AF4">
        <w:rPr>
          <w:rFonts w:ascii="Times New Roman" w:hAnsi="Times New Roman"/>
          <w:b/>
          <w:sz w:val="28"/>
          <w:szCs w:val="28"/>
        </w:rPr>
        <w:t>Интернет</w:t>
      </w:r>
      <w:r w:rsidR="006A04B7">
        <w:rPr>
          <w:rFonts w:ascii="Times New Roman" w:hAnsi="Times New Roman"/>
          <w:b/>
          <w:sz w:val="28"/>
          <w:szCs w:val="28"/>
        </w:rPr>
        <w:t>»</w:t>
      </w:r>
      <w:bookmarkEnd w:id="9"/>
    </w:p>
    <w:p w14:paraId="5EFADA3D" w14:textId="77777777" w:rsidR="00271E75" w:rsidRDefault="00271E75" w:rsidP="006A04B7">
      <w:pPr>
        <w:pStyle w:val="24"/>
        <w:numPr>
          <w:ilvl w:val="0"/>
          <w:numId w:val="8"/>
        </w:numPr>
        <w:shd w:val="clear" w:color="auto" w:fill="auto"/>
        <w:tabs>
          <w:tab w:val="left" w:pos="1128"/>
        </w:tabs>
        <w:spacing w:line="480" w:lineRule="exact"/>
        <w:ind w:firstLine="700"/>
        <w:jc w:val="both"/>
      </w:pPr>
      <w:r>
        <w:t xml:space="preserve">Электронно-библиотечная система </w:t>
      </w:r>
      <w:r>
        <w:rPr>
          <w:lang w:val="en-US"/>
        </w:rPr>
        <w:t>BOOK</w:t>
      </w:r>
      <w:r w:rsidRPr="008B5384">
        <w:t>.</w:t>
      </w:r>
      <w:r>
        <w:rPr>
          <w:lang w:val="en-US"/>
        </w:rPr>
        <w:t>RU</w:t>
      </w:r>
      <w:hyperlink r:id="rId19" w:history="1">
        <w:r w:rsidRPr="008B5384">
          <w:rPr>
            <w:rStyle w:val="ad"/>
          </w:rPr>
          <w:t xml:space="preserve"> </w:t>
        </w:r>
        <w:r>
          <w:rPr>
            <w:rStyle w:val="ad"/>
          </w:rPr>
          <w:t>http://www.book.ru</w:t>
        </w:r>
      </w:hyperlink>
    </w:p>
    <w:p w14:paraId="5893438E" w14:textId="7AB8484C" w:rsidR="00271E75" w:rsidRDefault="00271E75" w:rsidP="006A04B7">
      <w:pPr>
        <w:pStyle w:val="24"/>
        <w:numPr>
          <w:ilvl w:val="0"/>
          <w:numId w:val="8"/>
        </w:numPr>
        <w:shd w:val="clear" w:color="auto" w:fill="auto"/>
        <w:tabs>
          <w:tab w:val="left" w:pos="1128"/>
        </w:tabs>
        <w:spacing w:line="480" w:lineRule="exact"/>
        <w:ind w:right="40" w:firstLine="700"/>
        <w:jc w:val="both"/>
      </w:pPr>
      <w:r>
        <w:t xml:space="preserve">Электронно-библиотечная система </w:t>
      </w:r>
      <w:r w:rsidR="006A04B7">
        <w:t>«</w:t>
      </w:r>
      <w:r>
        <w:t>Университетская библиотека ОНЛАЙН</w:t>
      </w:r>
      <w:r w:rsidR="006A04B7">
        <w:t>»</w:t>
      </w:r>
      <w:hyperlink r:id="rId20" w:history="1">
        <w:r>
          <w:rPr>
            <w:rStyle w:val="ad"/>
          </w:rPr>
          <w:t xml:space="preserve"> http: //</w:t>
        </w:r>
        <w:proofErr w:type="spellStart"/>
        <w:r>
          <w:rPr>
            <w:rStyle w:val="ad"/>
          </w:rPr>
          <w:t>bibl</w:t>
        </w:r>
        <w:proofErr w:type="spellEnd"/>
        <w:r>
          <w:rPr>
            <w:rStyle w:val="ad"/>
          </w:rPr>
          <w:t xml:space="preserve"> ioclub.ru/</w:t>
        </w:r>
      </w:hyperlink>
    </w:p>
    <w:p w14:paraId="02E231C2" w14:textId="70978348" w:rsidR="00287B7B" w:rsidRDefault="00287B7B" w:rsidP="006A04B7">
      <w:pPr>
        <w:pStyle w:val="24"/>
        <w:numPr>
          <w:ilvl w:val="0"/>
          <w:numId w:val="8"/>
        </w:numPr>
        <w:shd w:val="clear" w:color="auto" w:fill="auto"/>
        <w:tabs>
          <w:tab w:val="left" w:pos="1128"/>
        </w:tabs>
        <w:spacing w:line="480" w:lineRule="exact"/>
        <w:ind w:right="40" w:firstLine="700"/>
        <w:jc w:val="both"/>
      </w:pPr>
      <w:r w:rsidRPr="00287B7B">
        <w:t xml:space="preserve">Электронно-библиотечная система </w:t>
      </w:r>
      <w:proofErr w:type="spellStart"/>
      <w:r w:rsidRPr="00287B7B">
        <w:t>Znanium</w:t>
      </w:r>
      <w:proofErr w:type="spellEnd"/>
      <w:r w:rsidRPr="00287B7B">
        <w:t xml:space="preserve"> </w:t>
      </w:r>
      <w:hyperlink r:id="rId21" w:history="1">
        <w:r w:rsidRPr="009B7CD6">
          <w:rPr>
            <w:rStyle w:val="ad"/>
          </w:rPr>
          <w:t>http://www.znanium.ru</w:t>
        </w:r>
      </w:hyperlink>
    </w:p>
    <w:p w14:paraId="07EEC584" w14:textId="488C15DD" w:rsidR="00287B7B" w:rsidRDefault="00287B7B" w:rsidP="006A04B7">
      <w:pPr>
        <w:pStyle w:val="24"/>
        <w:numPr>
          <w:ilvl w:val="0"/>
          <w:numId w:val="8"/>
        </w:numPr>
        <w:shd w:val="clear" w:color="auto" w:fill="auto"/>
        <w:tabs>
          <w:tab w:val="left" w:pos="1128"/>
        </w:tabs>
        <w:spacing w:line="480" w:lineRule="exact"/>
        <w:ind w:firstLine="700"/>
        <w:jc w:val="both"/>
      </w:pPr>
      <w:r w:rsidRPr="00287B7B">
        <w:t xml:space="preserve">Образовательная платформа </w:t>
      </w:r>
      <w:proofErr w:type="spellStart"/>
      <w:r w:rsidRPr="00287B7B">
        <w:t>Юрайт</w:t>
      </w:r>
      <w:proofErr w:type="spellEnd"/>
      <w:r w:rsidRPr="00287B7B">
        <w:t xml:space="preserve"> </w:t>
      </w:r>
      <w:hyperlink r:id="rId22" w:history="1">
        <w:r w:rsidRPr="009B7CD6">
          <w:rPr>
            <w:rStyle w:val="ad"/>
          </w:rPr>
          <w:t>https://urait.ru/</w:t>
        </w:r>
      </w:hyperlink>
    </w:p>
    <w:p w14:paraId="7B5AF085" w14:textId="4A570885" w:rsidR="00271E75" w:rsidRDefault="00271E75" w:rsidP="006A04B7">
      <w:pPr>
        <w:pStyle w:val="24"/>
        <w:numPr>
          <w:ilvl w:val="0"/>
          <w:numId w:val="8"/>
        </w:numPr>
        <w:shd w:val="clear" w:color="auto" w:fill="auto"/>
        <w:tabs>
          <w:tab w:val="left" w:pos="1128"/>
        </w:tabs>
        <w:spacing w:line="480" w:lineRule="exact"/>
        <w:ind w:firstLine="700"/>
        <w:jc w:val="both"/>
      </w:pPr>
      <w:r>
        <w:t xml:space="preserve">Научная электронная библиотека </w:t>
      </w:r>
      <w:proofErr w:type="spellStart"/>
      <w:r>
        <w:rPr>
          <w:lang w:val="en-US"/>
        </w:rPr>
        <w:t>eLibrary</w:t>
      </w:r>
      <w:proofErr w:type="spellEnd"/>
      <w:r w:rsidRPr="008B5384">
        <w:t>.</w:t>
      </w:r>
      <w:proofErr w:type="spellStart"/>
      <w:r>
        <w:rPr>
          <w:lang w:val="en-US"/>
        </w:rPr>
        <w:t>ru</w:t>
      </w:r>
      <w:proofErr w:type="spellEnd"/>
      <w:r w:rsidRPr="008B5384">
        <w:t xml:space="preserve"> </w:t>
      </w:r>
      <w:hyperlink r:id="rId23" w:history="1">
        <w:r>
          <w:rPr>
            <w:rStyle w:val="ad"/>
            <w:lang w:val="en-US"/>
          </w:rPr>
          <w:t>http</w:t>
        </w:r>
        <w:r w:rsidRPr="008B5384">
          <w:rPr>
            <w:rStyle w:val="ad"/>
          </w:rPr>
          <w:t>://</w:t>
        </w:r>
        <w:proofErr w:type="spellStart"/>
        <w:r>
          <w:rPr>
            <w:rStyle w:val="ad"/>
            <w:lang w:val="en-US"/>
          </w:rPr>
          <w:t>elibrary</w:t>
        </w:r>
        <w:proofErr w:type="spellEnd"/>
        <w:r w:rsidRPr="008B5384">
          <w:rPr>
            <w:rStyle w:val="ad"/>
          </w:rPr>
          <w:t>.</w:t>
        </w:r>
        <w:proofErr w:type="spellStart"/>
        <w:r>
          <w:rPr>
            <w:rStyle w:val="ad"/>
            <w:lang w:val="en-US"/>
          </w:rPr>
          <w:t>ru</w:t>
        </w:r>
        <w:proofErr w:type="spellEnd"/>
      </w:hyperlink>
    </w:p>
    <w:p w14:paraId="6ACA1201" w14:textId="77777777" w:rsidR="00271E75" w:rsidRDefault="00271E75" w:rsidP="006A04B7">
      <w:pPr>
        <w:pStyle w:val="24"/>
        <w:numPr>
          <w:ilvl w:val="0"/>
          <w:numId w:val="8"/>
        </w:numPr>
        <w:shd w:val="clear" w:color="auto" w:fill="auto"/>
        <w:tabs>
          <w:tab w:val="left" w:pos="1128"/>
        </w:tabs>
        <w:spacing w:line="480" w:lineRule="exact"/>
        <w:ind w:firstLine="700"/>
        <w:jc w:val="both"/>
      </w:pPr>
      <w:r>
        <w:t>Электронная библиотека</w:t>
      </w:r>
      <w:hyperlink r:id="rId24" w:history="1">
        <w:r>
          <w:rPr>
            <w:rStyle w:val="ad"/>
          </w:rPr>
          <w:t xml:space="preserve"> http: //grebennikon.ru</w:t>
        </w:r>
      </w:hyperlink>
    </w:p>
    <w:p w14:paraId="65219B95" w14:textId="77777777" w:rsidR="00271E75" w:rsidRDefault="00271E75" w:rsidP="00271E75">
      <w:pPr>
        <w:pStyle w:val="60"/>
        <w:shd w:val="clear" w:color="auto" w:fill="auto"/>
        <w:spacing w:line="190" w:lineRule="exact"/>
        <w:ind w:left="20"/>
      </w:pPr>
      <w:r>
        <w:t>14</w:t>
      </w:r>
    </w:p>
    <w:p w14:paraId="555AA0A2" w14:textId="77777777" w:rsidR="00271E75" w:rsidRDefault="00271E75" w:rsidP="006A04B7">
      <w:pPr>
        <w:pStyle w:val="24"/>
        <w:numPr>
          <w:ilvl w:val="0"/>
          <w:numId w:val="8"/>
        </w:numPr>
        <w:shd w:val="clear" w:color="auto" w:fill="auto"/>
        <w:tabs>
          <w:tab w:val="left" w:pos="1152"/>
        </w:tabs>
        <w:spacing w:line="480" w:lineRule="exact"/>
        <w:ind w:left="20" w:firstLine="720"/>
        <w:jc w:val="both"/>
      </w:pPr>
      <w:r>
        <w:t xml:space="preserve">Национальная электронная библиотека </w:t>
      </w:r>
      <w:r>
        <w:rPr>
          <w:rStyle w:val="13"/>
        </w:rPr>
        <w:t>http</w:t>
      </w:r>
      <w:r w:rsidRPr="00271E75">
        <w:rPr>
          <w:rStyle w:val="13"/>
          <w:lang w:val="ru-RU"/>
        </w:rPr>
        <w:t>://</w:t>
      </w:r>
      <w:proofErr w:type="spellStart"/>
      <w:r w:rsidRPr="00271E75">
        <w:rPr>
          <w:rStyle w:val="13"/>
          <w:lang w:val="ru-RU"/>
        </w:rPr>
        <w:t>нэб.рф</w:t>
      </w:r>
      <w:proofErr w:type="spellEnd"/>
      <w:r w:rsidRPr="00271E75">
        <w:rPr>
          <w:rStyle w:val="13"/>
          <w:lang w:val="ru-RU"/>
        </w:rPr>
        <w:t>/</w:t>
      </w:r>
    </w:p>
    <w:p w14:paraId="1694EBFB" w14:textId="0B00022B" w:rsidR="00287B7B" w:rsidRDefault="00287B7B" w:rsidP="006A04B7">
      <w:pPr>
        <w:pStyle w:val="24"/>
        <w:numPr>
          <w:ilvl w:val="0"/>
          <w:numId w:val="8"/>
        </w:numPr>
        <w:shd w:val="clear" w:color="auto" w:fill="auto"/>
        <w:tabs>
          <w:tab w:val="left" w:pos="1152"/>
        </w:tabs>
        <w:spacing w:line="480" w:lineRule="exact"/>
        <w:ind w:left="20" w:right="20" w:firstLine="720"/>
        <w:jc w:val="both"/>
      </w:pPr>
      <w:r w:rsidRPr="00287B7B">
        <w:t xml:space="preserve">Диссертации и авторефераты на сайте Высшей аттестационной комиссии (ВАК) </w:t>
      </w:r>
      <w:hyperlink r:id="rId25" w:history="1">
        <w:r w:rsidRPr="009B7CD6">
          <w:rPr>
            <w:rStyle w:val="ad"/>
          </w:rPr>
          <w:t>https://vak.minobrnauki.gov.ru/</w:t>
        </w:r>
      </w:hyperlink>
    </w:p>
    <w:p w14:paraId="4818A78C" w14:textId="4520CE3E" w:rsidR="00271E75" w:rsidRDefault="00271E75" w:rsidP="006A04B7">
      <w:pPr>
        <w:pStyle w:val="24"/>
        <w:numPr>
          <w:ilvl w:val="0"/>
          <w:numId w:val="8"/>
        </w:numPr>
        <w:shd w:val="clear" w:color="auto" w:fill="auto"/>
        <w:tabs>
          <w:tab w:val="left" w:pos="1152"/>
        </w:tabs>
        <w:spacing w:line="480" w:lineRule="exact"/>
        <w:ind w:left="20" w:right="20" w:firstLine="720"/>
        <w:jc w:val="both"/>
      </w:pPr>
      <w:r>
        <w:t xml:space="preserve">Финансовая справочная система </w:t>
      </w:r>
      <w:r w:rsidR="006A04B7">
        <w:t>«</w:t>
      </w:r>
      <w:r>
        <w:t>Финансовый директор</w:t>
      </w:r>
      <w:r w:rsidR="006A04B7">
        <w:t>»</w:t>
      </w:r>
      <w:r>
        <w:t xml:space="preserve"> </w:t>
      </w:r>
      <w:hyperlink r:id="rId26" w:history="1">
        <w:r>
          <w:rPr>
            <w:rStyle w:val="ad"/>
          </w:rPr>
          <w:t>http: //www.1fd.ru/</w:t>
        </w:r>
      </w:hyperlink>
    </w:p>
    <w:p w14:paraId="74E08CF5" w14:textId="35960A00" w:rsidR="00271E75" w:rsidRDefault="00271E75" w:rsidP="006A04B7">
      <w:pPr>
        <w:pStyle w:val="24"/>
        <w:numPr>
          <w:ilvl w:val="0"/>
          <w:numId w:val="8"/>
        </w:numPr>
        <w:shd w:val="clear" w:color="auto" w:fill="auto"/>
        <w:tabs>
          <w:tab w:val="left" w:pos="1152"/>
        </w:tabs>
        <w:spacing w:line="480" w:lineRule="exact"/>
        <w:ind w:left="20" w:right="20" w:firstLine="720"/>
        <w:jc w:val="both"/>
      </w:pPr>
      <w:r>
        <w:t>Информационный ресурс, содержащий информацию о зарегистрированных юридических лицах и индивидуальных предпринимателях (</w:t>
      </w:r>
      <w:r w:rsidR="006A04B7">
        <w:t>«</w:t>
      </w:r>
      <w:r>
        <w:t>СПАРК</w:t>
      </w:r>
      <w:r w:rsidR="006A04B7">
        <w:t>»</w:t>
      </w:r>
      <w:r>
        <w:t>)</w:t>
      </w:r>
    </w:p>
    <w:p w14:paraId="6EA2E5DB" w14:textId="77777777" w:rsidR="00271E75" w:rsidRPr="008B5384" w:rsidRDefault="00271E75" w:rsidP="006A04B7">
      <w:pPr>
        <w:pStyle w:val="24"/>
        <w:numPr>
          <w:ilvl w:val="0"/>
          <w:numId w:val="8"/>
        </w:numPr>
        <w:shd w:val="clear" w:color="auto" w:fill="auto"/>
        <w:tabs>
          <w:tab w:val="left" w:pos="1152"/>
        </w:tabs>
        <w:spacing w:line="480" w:lineRule="exact"/>
        <w:ind w:left="20" w:right="20" w:firstLine="720"/>
        <w:jc w:val="both"/>
        <w:rPr>
          <w:lang w:val="en-US"/>
        </w:rPr>
      </w:pPr>
      <w:r>
        <w:t>Базы</w:t>
      </w:r>
      <w:r w:rsidRPr="008B5384">
        <w:rPr>
          <w:lang w:val="en-US"/>
        </w:rPr>
        <w:t xml:space="preserve"> </w:t>
      </w:r>
      <w:r>
        <w:t>данных</w:t>
      </w:r>
      <w:r w:rsidRPr="008B5384">
        <w:rPr>
          <w:lang w:val="en-US"/>
        </w:rPr>
        <w:t xml:space="preserve"> </w:t>
      </w:r>
      <w:r>
        <w:t>научных</w:t>
      </w:r>
      <w:r w:rsidRPr="008B5384">
        <w:rPr>
          <w:lang w:val="en-US"/>
        </w:rPr>
        <w:t xml:space="preserve"> </w:t>
      </w:r>
      <w:r>
        <w:t>журналов</w:t>
      </w:r>
      <w:r w:rsidRPr="008B5384">
        <w:rPr>
          <w:lang w:val="en-US"/>
        </w:rPr>
        <w:t xml:space="preserve"> </w:t>
      </w:r>
      <w:r>
        <w:t>издательства</w:t>
      </w:r>
      <w:r w:rsidRPr="008B5384">
        <w:rPr>
          <w:lang w:val="en-US"/>
        </w:rPr>
        <w:t xml:space="preserve"> </w:t>
      </w:r>
      <w:r>
        <w:rPr>
          <w:lang w:val="en-US"/>
        </w:rPr>
        <w:t xml:space="preserve">Emerald (Accounting, Finance </w:t>
      </w:r>
      <w:r w:rsidRPr="008B5384">
        <w:rPr>
          <w:lang w:val="en-US"/>
        </w:rPr>
        <w:t xml:space="preserve">&amp; </w:t>
      </w:r>
      <w:r>
        <w:rPr>
          <w:lang w:val="en-US"/>
        </w:rPr>
        <w:t xml:space="preserve">Economics Collection; </w:t>
      </w:r>
      <w:proofErr w:type="spellStart"/>
      <w:r>
        <w:rPr>
          <w:lang w:val="en-US"/>
        </w:rPr>
        <w:t>Business,Management</w:t>
      </w:r>
      <w:proofErr w:type="spellEnd"/>
      <w:r>
        <w:rPr>
          <w:lang w:val="en-US"/>
        </w:rPr>
        <w:t xml:space="preserve"> &amp; Strategy Collection) </w:t>
      </w:r>
      <w:hyperlink r:id="rId27" w:history="1">
        <w:r w:rsidRPr="008B5384">
          <w:rPr>
            <w:rStyle w:val="ad"/>
            <w:lang w:val="en-US"/>
          </w:rPr>
          <w:t>http://www.emeraldgrouppublishing.com/products/collections/</w:t>
        </w:r>
      </w:hyperlink>
    </w:p>
    <w:p w14:paraId="7A58E709" w14:textId="77777777" w:rsidR="00271E75" w:rsidRPr="008B5384" w:rsidRDefault="00271E75" w:rsidP="006A04B7">
      <w:pPr>
        <w:pStyle w:val="24"/>
        <w:numPr>
          <w:ilvl w:val="0"/>
          <w:numId w:val="8"/>
        </w:numPr>
        <w:shd w:val="clear" w:color="auto" w:fill="auto"/>
        <w:tabs>
          <w:tab w:val="left" w:pos="1152"/>
        </w:tabs>
        <w:spacing w:line="480" w:lineRule="exact"/>
        <w:ind w:left="20" w:right="20" w:firstLine="720"/>
        <w:jc w:val="both"/>
        <w:rPr>
          <w:lang w:val="en-US"/>
        </w:rPr>
      </w:pPr>
      <w:r>
        <w:t>Коллекция</w:t>
      </w:r>
      <w:r w:rsidRPr="008B5384">
        <w:rPr>
          <w:lang w:val="en-US"/>
        </w:rPr>
        <w:t xml:space="preserve"> </w:t>
      </w:r>
      <w:r>
        <w:t>научных</w:t>
      </w:r>
      <w:r w:rsidRPr="008B5384">
        <w:rPr>
          <w:lang w:val="en-US"/>
        </w:rPr>
        <w:t xml:space="preserve"> </w:t>
      </w:r>
      <w:r>
        <w:t>журналов</w:t>
      </w:r>
      <w:r w:rsidRPr="008B5384">
        <w:rPr>
          <w:lang w:val="en-US"/>
        </w:rPr>
        <w:t xml:space="preserve"> </w:t>
      </w:r>
      <w:r>
        <w:rPr>
          <w:lang w:val="en-US"/>
        </w:rPr>
        <w:t xml:space="preserve">Oxford University Press </w:t>
      </w:r>
      <w:hyperlink r:id="rId28" w:history="1">
        <w:r w:rsidRPr="008B5384">
          <w:rPr>
            <w:rStyle w:val="ad"/>
            <w:lang w:val="en-US"/>
          </w:rPr>
          <w:t xml:space="preserve">https: //academic.oup.com/j </w:t>
        </w:r>
        <w:proofErr w:type="spellStart"/>
        <w:r w:rsidRPr="008B5384">
          <w:rPr>
            <w:rStyle w:val="ad"/>
            <w:lang w:val="en-US"/>
          </w:rPr>
          <w:t>ournals</w:t>
        </w:r>
        <w:proofErr w:type="spellEnd"/>
        <w:r w:rsidRPr="008B5384">
          <w:rPr>
            <w:rStyle w:val="ad"/>
            <w:lang w:val="en-US"/>
          </w:rPr>
          <w:t>/</w:t>
        </w:r>
      </w:hyperlink>
    </w:p>
    <w:p w14:paraId="3FA43470" w14:textId="77777777" w:rsidR="00271E75" w:rsidRDefault="00271E75" w:rsidP="006A04B7">
      <w:pPr>
        <w:pStyle w:val="24"/>
        <w:numPr>
          <w:ilvl w:val="0"/>
          <w:numId w:val="8"/>
        </w:numPr>
        <w:shd w:val="clear" w:color="auto" w:fill="auto"/>
        <w:tabs>
          <w:tab w:val="left" w:pos="1152"/>
        </w:tabs>
        <w:spacing w:line="480" w:lineRule="exact"/>
        <w:ind w:left="20" w:firstLine="720"/>
        <w:jc w:val="both"/>
      </w:pPr>
      <w:r>
        <w:t>Официальный сайт Министерства финансов РФ</w:t>
      </w:r>
      <w:hyperlink r:id="rId29" w:history="1">
        <w:r>
          <w:rPr>
            <w:rStyle w:val="ad"/>
          </w:rPr>
          <w:t xml:space="preserve"> www.minfin.ru</w:t>
        </w:r>
      </w:hyperlink>
    </w:p>
    <w:p w14:paraId="197C8362" w14:textId="77777777" w:rsidR="00271E75" w:rsidRDefault="00271E75" w:rsidP="006A04B7">
      <w:pPr>
        <w:pStyle w:val="24"/>
        <w:numPr>
          <w:ilvl w:val="0"/>
          <w:numId w:val="8"/>
        </w:numPr>
        <w:shd w:val="clear" w:color="auto" w:fill="auto"/>
        <w:tabs>
          <w:tab w:val="left" w:pos="1152"/>
        </w:tabs>
        <w:spacing w:line="480" w:lineRule="exact"/>
        <w:ind w:left="20" w:right="20" w:firstLine="720"/>
        <w:jc w:val="both"/>
      </w:pPr>
      <w:r>
        <w:t>Официальный сайт Федеральной службы государственной статистики Российской Федерации</w:t>
      </w:r>
    </w:p>
    <w:p w14:paraId="58C90025" w14:textId="77777777" w:rsidR="00271E75" w:rsidRDefault="00271E75" w:rsidP="006A04B7">
      <w:pPr>
        <w:pStyle w:val="24"/>
        <w:numPr>
          <w:ilvl w:val="0"/>
          <w:numId w:val="8"/>
        </w:numPr>
        <w:shd w:val="clear" w:color="auto" w:fill="auto"/>
        <w:tabs>
          <w:tab w:val="left" w:pos="1152"/>
        </w:tabs>
        <w:spacing w:line="480" w:lineRule="exact"/>
        <w:ind w:left="20" w:right="20" w:firstLine="720"/>
        <w:jc w:val="both"/>
      </w:pPr>
      <w:r>
        <w:t>Официальный сайт Института профессиональных бухгалтеров и аудиторов России</w:t>
      </w:r>
      <w:hyperlink r:id="rId30" w:history="1">
        <w:r>
          <w:rPr>
            <w:rStyle w:val="ad"/>
          </w:rPr>
          <w:t xml:space="preserve"> www.ipbr.ru</w:t>
        </w:r>
      </w:hyperlink>
    </w:p>
    <w:p w14:paraId="32177877" w14:textId="77777777" w:rsidR="00271E75" w:rsidRDefault="00271E75" w:rsidP="006A04B7">
      <w:pPr>
        <w:pStyle w:val="24"/>
        <w:numPr>
          <w:ilvl w:val="0"/>
          <w:numId w:val="8"/>
        </w:numPr>
        <w:shd w:val="clear" w:color="auto" w:fill="auto"/>
        <w:tabs>
          <w:tab w:val="left" w:pos="1152"/>
        </w:tabs>
        <w:spacing w:line="480" w:lineRule="exact"/>
        <w:ind w:left="20" w:firstLine="720"/>
        <w:jc w:val="both"/>
      </w:pPr>
      <w:r>
        <w:t>Официальный сайт СМСФ</w:t>
      </w:r>
      <w:hyperlink r:id="rId31" w:history="1">
        <w:r>
          <w:rPr>
            <w:rStyle w:val="ad"/>
          </w:rPr>
          <w:t xml:space="preserve"> </w:t>
        </w:r>
        <w:proofErr w:type="spellStart"/>
        <w:r>
          <w:rPr>
            <w:rStyle w:val="ad"/>
          </w:rPr>
          <w:t>http</w:t>
        </w:r>
        <w:proofErr w:type="spellEnd"/>
        <w:r>
          <w:rPr>
            <w:rStyle w:val="ad"/>
          </w:rPr>
          <w:t xml:space="preserve"> ://</w:t>
        </w:r>
        <w:proofErr w:type="spellStart"/>
        <w:r>
          <w:rPr>
            <w:rStyle w:val="ad"/>
          </w:rPr>
          <w:t>www</w:t>
        </w:r>
        <w:proofErr w:type="spellEnd"/>
        <w:r>
          <w:rPr>
            <w:rStyle w:val="ad"/>
          </w:rPr>
          <w:t>. ifrs.org</w:t>
        </w:r>
      </w:hyperlink>
    </w:p>
    <w:p w14:paraId="49752BB8" w14:textId="5D7D8E94" w:rsidR="00271E75" w:rsidRPr="000C60E8" w:rsidRDefault="00271E75" w:rsidP="006A04B7">
      <w:pPr>
        <w:pStyle w:val="24"/>
        <w:numPr>
          <w:ilvl w:val="0"/>
          <w:numId w:val="8"/>
        </w:numPr>
        <w:shd w:val="clear" w:color="auto" w:fill="auto"/>
        <w:tabs>
          <w:tab w:val="left" w:pos="1152"/>
        </w:tabs>
        <w:spacing w:line="480" w:lineRule="exact"/>
        <w:ind w:left="20" w:firstLine="720"/>
        <w:jc w:val="both"/>
        <w:rPr>
          <w:rStyle w:val="ad"/>
          <w:color w:val="000000"/>
          <w:u w:val="none"/>
        </w:rPr>
      </w:pPr>
      <w:r>
        <w:t xml:space="preserve">Справочно-правовая система </w:t>
      </w:r>
      <w:r w:rsidR="006A04B7">
        <w:t>«</w:t>
      </w:r>
      <w:r>
        <w:t>Консультант +</w:t>
      </w:r>
      <w:r w:rsidR="006A04B7">
        <w:t>»</w:t>
      </w:r>
      <w:hyperlink r:id="rId32" w:history="1">
        <w:r>
          <w:rPr>
            <w:rStyle w:val="ad"/>
          </w:rPr>
          <w:t xml:space="preserve"> www.consultant.ru</w:t>
        </w:r>
      </w:hyperlink>
    </w:p>
    <w:p w14:paraId="2F1B1E6B" w14:textId="77777777" w:rsidR="00271E75" w:rsidRPr="00121FFB" w:rsidRDefault="00271E75" w:rsidP="00452044">
      <w:pPr>
        <w:pStyle w:val="1"/>
        <w:numPr>
          <w:ilvl w:val="0"/>
          <w:numId w:val="9"/>
        </w:numPr>
        <w:jc w:val="both"/>
        <w:rPr>
          <w:sz w:val="28"/>
        </w:rPr>
      </w:pPr>
      <w:bookmarkStart w:id="10" w:name="_Toc182493534"/>
      <w:r w:rsidRPr="00121FFB">
        <w:rPr>
          <w:sz w:val="28"/>
        </w:rPr>
        <w:lastRenderedPageBreak/>
        <w:t>Примеры практико-ориентированных заданий</w:t>
      </w:r>
      <w:bookmarkEnd w:id="10"/>
    </w:p>
    <w:p w14:paraId="1F17ADD7" w14:textId="77777777" w:rsidR="008E5AF4" w:rsidRDefault="008E5AF4" w:rsidP="00271E75">
      <w:pPr>
        <w:pStyle w:val="21"/>
        <w:shd w:val="clear" w:color="auto" w:fill="auto"/>
        <w:spacing w:line="480" w:lineRule="exact"/>
        <w:ind w:left="40" w:firstLine="700"/>
        <w:jc w:val="both"/>
      </w:pPr>
    </w:p>
    <w:p w14:paraId="1D8398BA" w14:textId="77777777" w:rsidR="00276C3E" w:rsidRDefault="00276C3E" w:rsidP="00276C3E">
      <w:pPr>
        <w:pStyle w:val="21"/>
        <w:shd w:val="clear" w:color="auto" w:fill="auto"/>
        <w:spacing w:line="480" w:lineRule="exact"/>
        <w:ind w:left="40" w:firstLine="700"/>
        <w:jc w:val="both"/>
      </w:pPr>
      <w:bookmarkStart w:id="11" w:name="_Hlk28800682"/>
      <w:r>
        <w:t>Задание 1.</w:t>
      </w:r>
    </w:p>
    <w:bookmarkEnd w:id="11"/>
    <w:p w14:paraId="284D8E05" w14:textId="77777777" w:rsidR="00276C3E" w:rsidRPr="00612D77" w:rsidRDefault="00276C3E" w:rsidP="00276C3E">
      <w:pPr>
        <w:autoSpaceDE w:val="0"/>
        <w:autoSpaceDN w:val="0"/>
        <w:adjustRightInd w:val="0"/>
        <w:spacing w:after="0" w:line="360" w:lineRule="auto"/>
        <w:ind w:firstLine="708"/>
        <w:jc w:val="both"/>
        <w:rPr>
          <w:rFonts w:ascii="Times New Roman" w:hAnsi="Times New Roman"/>
          <w:sz w:val="28"/>
          <w:szCs w:val="28"/>
        </w:rPr>
      </w:pPr>
      <w:r w:rsidRPr="00612D77">
        <w:rPr>
          <w:rFonts w:ascii="Times New Roman" w:hAnsi="Times New Roman"/>
          <w:sz w:val="28"/>
          <w:szCs w:val="28"/>
        </w:rPr>
        <w:t>У организации числится оборудование, которое не предполагается в даль</w:t>
      </w:r>
      <w:r>
        <w:rPr>
          <w:rFonts w:ascii="Times New Roman" w:hAnsi="Times New Roman"/>
          <w:sz w:val="28"/>
          <w:szCs w:val="28"/>
        </w:rPr>
        <w:t>н</w:t>
      </w:r>
      <w:r w:rsidRPr="00612D77">
        <w:rPr>
          <w:rFonts w:ascii="Times New Roman" w:hAnsi="Times New Roman"/>
          <w:sz w:val="28"/>
          <w:szCs w:val="28"/>
        </w:rPr>
        <w:t>ейшем использовать в производственной деятельности первоначальной стоимостью - 6000 тыс. руб., начисленной амортизацией- 3 500 тыс. руб. руб. и оставшимся сроком эксплуатации – 16 мес. Существует несколько вариантов выбытия оборудования:</w:t>
      </w:r>
    </w:p>
    <w:p w14:paraId="424E0CF7" w14:textId="77777777" w:rsidR="00276C3E" w:rsidRPr="00612D77" w:rsidRDefault="00276C3E" w:rsidP="00276C3E">
      <w:pPr>
        <w:autoSpaceDE w:val="0"/>
        <w:autoSpaceDN w:val="0"/>
        <w:adjustRightInd w:val="0"/>
        <w:spacing w:after="0" w:line="360" w:lineRule="auto"/>
        <w:ind w:firstLine="708"/>
        <w:jc w:val="both"/>
        <w:rPr>
          <w:rFonts w:ascii="Times New Roman" w:hAnsi="Times New Roman"/>
          <w:sz w:val="28"/>
          <w:szCs w:val="28"/>
        </w:rPr>
      </w:pPr>
      <w:r w:rsidRPr="00612D77">
        <w:rPr>
          <w:rFonts w:ascii="Times New Roman" w:hAnsi="Times New Roman"/>
          <w:sz w:val="28"/>
          <w:szCs w:val="28"/>
        </w:rPr>
        <w:t>А) ликвидация</w:t>
      </w:r>
    </w:p>
    <w:p w14:paraId="47542D95" w14:textId="77777777" w:rsidR="00276C3E" w:rsidRPr="00612D77" w:rsidRDefault="00276C3E" w:rsidP="00276C3E">
      <w:pPr>
        <w:autoSpaceDE w:val="0"/>
        <w:autoSpaceDN w:val="0"/>
        <w:adjustRightInd w:val="0"/>
        <w:spacing w:after="0" w:line="360" w:lineRule="auto"/>
        <w:ind w:firstLine="708"/>
        <w:jc w:val="both"/>
        <w:rPr>
          <w:rFonts w:ascii="Times New Roman" w:hAnsi="Times New Roman"/>
          <w:sz w:val="28"/>
          <w:szCs w:val="28"/>
        </w:rPr>
      </w:pPr>
      <w:r w:rsidRPr="00612D77">
        <w:rPr>
          <w:rFonts w:ascii="Times New Roman" w:hAnsi="Times New Roman"/>
          <w:sz w:val="28"/>
          <w:szCs w:val="28"/>
        </w:rPr>
        <w:t>Б) передача в уставный капитал другой организации по согласованной стоимости 3800 тыс. руб.</w:t>
      </w:r>
    </w:p>
    <w:p w14:paraId="03657C68" w14:textId="77777777" w:rsidR="00276C3E" w:rsidRPr="00612D77" w:rsidRDefault="00276C3E" w:rsidP="00276C3E">
      <w:pPr>
        <w:autoSpaceDE w:val="0"/>
        <w:autoSpaceDN w:val="0"/>
        <w:adjustRightInd w:val="0"/>
        <w:spacing w:after="0" w:line="360" w:lineRule="auto"/>
        <w:ind w:firstLine="708"/>
        <w:jc w:val="both"/>
        <w:rPr>
          <w:rFonts w:ascii="Times New Roman" w:hAnsi="Times New Roman"/>
        </w:rPr>
      </w:pPr>
      <w:r w:rsidRPr="00612D77">
        <w:rPr>
          <w:rFonts w:ascii="Times New Roman" w:hAnsi="Times New Roman"/>
          <w:sz w:val="28"/>
          <w:szCs w:val="28"/>
        </w:rPr>
        <w:t>В) продажа по цене 1700 тыс. руб.</w:t>
      </w:r>
    </w:p>
    <w:p w14:paraId="67625C00" w14:textId="77777777" w:rsidR="00276C3E" w:rsidRPr="00612D77" w:rsidRDefault="00276C3E" w:rsidP="00276C3E">
      <w:pPr>
        <w:autoSpaceDE w:val="0"/>
        <w:autoSpaceDN w:val="0"/>
        <w:adjustRightInd w:val="0"/>
        <w:spacing w:after="0" w:line="360" w:lineRule="auto"/>
        <w:ind w:firstLine="708"/>
        <w:jc w:val="both"/>
        <w:rPr>
          <w:rFonts w:ascii="Times New Roman" w:hAnsi="Times New Roman"/>
          <w:sz w:val="28"/>
          <w:szCs w:val="28"/>
        </w:rPr>
      </w:pPr>
      <w:r w:rsidRPr="00612D77">
        <w:rPr>
          <w:rFonts w:ascii="Times New Roman" w:hAnsi="Times New Roman"/>
          <w:sz w:val="28"/>
          <w:szCs w:val="28"/>
        </w:rPr>
        <w:t>Г) передача в счет договора о совместной деятельности по остаточной стоимости</w:t>
      </w:r>
    </w:p>
    <w:p w14:paraId="43704B02" w14:textId="77777777" w:rsidR="00276C3E" w:rsidRPr="00612D77" w:rsidRDefault="00276C3E" w:rsidP="00276C3E">
      <w:pPr>
        <w:autoSpaceDE w:val="0"/>
        <w:autoSpaceDN w:val="0"/>
        <w:adjustRightInd w:val="0"/>
        <w:spacing w:after="0" w:line="360" w:lineRule="auto"/>
        <w:ind w:firstLine="708"/>
        <w:jc w:val="both"/>
        <w:rPr>
          <w:rFonts w:ascii="Times New Roman" w:hAnsi="Times New Roman"/>
          <w:sz w:val="28"/>
          <w:szCs w:val="28"/>
        </w:rPr>
      </w:pPr>
      <w:r w:rsidRPr="00612D77">
        <w:rPr>
          <w:rFonts w:ascii="Times New Roman" w:hAnsi="Times New Roman"/>
          <w:sz w:val="28"/>
          <w:szCs w:val="28"/>
        </w:rPr>
        <w:t>Д) передача дочерней организации в счет погашения перед ней займа на сумму 1900 тыс. руб.</w:t>
      </w:r>
    </w:p>
    <w:p w14:paraId="45FA71DB" w14:textId="77777777" w:rsidR="00276C3E" w:rsidRPr="00276C3E" w:rsidRDefault="00276C3E" w:rsidP="00276C3E">
      <w:pPr>
        <w:autoSpaceDE w:val="0"/>
        <w:autoSpaceDN w:val="0"/>
        <w:adjustRightInd w:val="0"/>
        <w:spacing w:after="0" w:line="360" w:lineRule="auto"/>
        <w:ind w:firstLine="708"/>
        <w:jc w:val="both"/>
        <w:rPr>
          <w:rFonts w:ascii="Times New Roman" w:hAnsi="Times New Roman"/>
          <w:i/>
          <w:sz w:val="28"/>
          <w:szCs w:val="28"/>
        </w:rPr>
      </w:pPr>
      <w:r w:rsidRPr="00612D77">
        <w:rPr>
          <w:rFonts w:ascii="Times New Roman" w:hAnsi="Times New Roman"/>
          <w:sz w:val="28"/>
          <w:szCs w:val="28"/>
        </w:rPr>
        <w:t xml:space="preserve">1. </w:t>
      </w:r>
      <w:r w:rsidRPr="00276C3E">
        <w:rPr>
          <w:rFonts w:ascii="Times New Roman" w:hAnsi="Times New Roman"/>
          <w:i/>
          <w:sz w:val="28"/>
          <w:szCs w:val="28"/>
        </w:rPr>
        <w:t>Определить финансовые результаты от каждого варианта передачи оборудования</w:t>
      </w:r>
    </w:p>
    <w:p w14:paraId="33EEA824" w14:textId="77777777" w:rsidR="00276C3E" w:rsidRPr="00276C3E" w:rsidRDefault="00276C3E" w:rsidP="00276C3E">
      <w:pPr>
        <w:autoSpaceDE w:val="0"/>
        <w:autoSpaceDN w:val="0"/>
        <w:adjustRightInd w:val="0"/>
        <w:spacing w:after="0" w:line="360" w:lineRule="auto"/>
        <w:ind w:firstLine="708"/>
        <w:jc w:val="both"/>
        <w:rPr>
          <w:rFonts w:ascii="Times New Roman" w:hAnsi="Times New Roman"/>
          <w:i/>
          <w:sz w:val="28"/>
          <w:szCs w:val="28"/>
        </w:rPr>
      </w:pPr>
      <w:r w:rsidRPr="00276C3E">
        <w:rPr>
          <w:rFonts w:ascii="Times New Roman" w:hAnsi="Times New Roman"/>
          <w:i/>
          <w:sz w:val="28"/>
          <w:szCs w:val="28"/>
        </w:rPr>
        <w:t>2.Составить бухгалтерские записи.</w:t>
      </w:r>
    </w:p>
    <w:p w14:paraId="65B52ECA" w14:textId="77777777" w:rsidR="00276C3E" w:rsidRDefault="00276C3E" w:rsidP="00276C3E">
      <w:pPr>
        <w:autoSpaceDE w:val="0"/>
        <w:autoSpaceDN w:val="0"/>
        <w:adjustRightInd w:val="0"/>
        <w:spacing w:after="0" w:line="240" w:lineRule="auto"/>
        <w:jc w:val="both"/>
        <w:rPr>
          <w:rFonts w:ascii="TimesNewRoman" w:hAnsi="TimesNewRoman" w:cs="TimesNewRoman"/>
          <w:sz w:val="28"/>
          <w:szCs w:val="28"/>
        </w:rPr>
      </w:pPr>
    </w:p>
    <w:p w14:paraId="6EB9B6D0" w14:textId="77777777" w:rsidR="00276C3E" w:rsidRDefault="00276C3E" w:rsidP="00276C3E">
      <w:pPr>
        <w:autoSpaceDE w:val="0"/>
        <w:autoSpaceDN w:val="0"/>
        <w:adjustRightInd w:val="0"/>
        <w:spacing w:after="0" w:line="360" w:lineRule="auto"/>
        <w:ind w:firstLine="708"/>
        <w:jc w:val="both"/>
        <w:rPr>
          <w:rFonts w:ascii="TimesNewRoman,Bold" w:hAnsi="TimesNewRoman,Bold" w:cs="TimesNewRoman,Bold"/>
          <w:b/>
          <w:bCs/>
          <w:sz w:val="28"/>
          <w:szCs w:val="28"/>
        </w:rPr>
      </w:pPr>
      <w:r w:rsidRPr="00276C3E">
        <w:rPr>
          <w:rFonts w:ascii="TimesNewRoman,Bold" w:hAnsi="TimesNewRoman,Bold" w:cs="TimesNewRoman,Bold"/>
          <w:b/>
          <w:bCs/>
          <w:sz w:val="28"/>
          <w:szCs w:val="28"/>
        </w:rPr>
        <w:t xml:space="preserve">Задание </w:t>
      </w:r>
      <w:r>
        <w:rPr>
          <w:rFonts w:ascii="TimesNewRoman,Bold" w:hAnsi="TimesNewRoman,Bold" w:cs="TimesNewRoman,Bold"/>
          <w:b/>
          <w:bCs/>
          <w:sz w:val="28"/>
          <w:szCs w:val="28"/>
        </w:rPr>
        <w:t>2</w:t>
      </w:r>
      <w:r w:rsidRPr="00276C3E">
        <w:rPr>
          <w:rFonts w:ascii="TimesNewRoman,Bold" w:hAnsi="TimesNewRoman,Bold" w:cs="TimesNewRoman,Bold"/>
          <w:b/>
          <w:bCs/>
          <w:sz w:val="28"/>
          <w:szCs w:val="28"/>
        </w:rPr>
        <w:t>.</w:t>
      </w:r>
    </w:p>
    <w:p w14:paraId="52488997" w14:textId="0F6819D3" w:rsidR="00276C3E" w:rsidRPr="00880D56" w:rsidRDefault="00276C3E" w:rsidP="00276C3E">
      <w:pPr>
        <w:autoSpaceDE w:val="0"/>
        <w:autoSpaceDN w:val="0"/>
        <w:adjustRightInd w:val="0"/>
        <w:spacing w:after="0" w:line="360" w:lineRule="auto"/>
        <w:ind w:firstLine="708"/>
        <w:jc w:val="both"/>
        <w:rPr>
          <w:rFonts w:ascii="Times New Roman" w:hAnsi="Times New Roman"/>
          <w:sz w:val="28"/>
          <w:szCs w:val="28"/>
        </w:rPr>
      </w:pPr>
      <w:r w:rsidRPr="00880D56">
        <w:rPr>
          <w:rFonts w:ascii="Times New Roman" w:hAnsi="Times New Roman"/>
          <w:sz w:val="28"/>
          <w:szCs w:val="28"/>
        </w:rPr>
        <w:t>Организация в 20</w:t>
      </w:r>
      <w:r w:rsidR="0098159E">
        <w:rPr>
          <w:rFonts w:ascii="Times New Roman" w:hAnsi="Times New Roman"/>
          <w:sz w:val="28"/>
          <w:szCs w:val="28"/>
        </w:rPr>
        <w:t>23</w:t>
      </w:r>
      <w:r w:rsidRPr="00880D56">
        <w:rPr>
          <w:rFonts w:ascii="Times New Roman" w:hAnsi="Times New Roman"/>
          <w:sz w:val="28"/>
          <w:szCs w:val="28"/>
        </w:rPr>
        <w:t xml:space="preserve"> году применяла общий режим налогообложения и имела следующие показатели:</w:t>
      </w:r>
    </w:p>
    <w:p w14:paraId="43D354F9" w14:textId="29BB3245" w:rsidR="00276C3E" w:rsidRPr="00880D56" w:rsidRDefault="00276C3E" w:rsidP="00276C3E">
      <w:pPr>
        <w:autoSpaceDE w:val="0"/>
        <w:autoSpaceDN w:val="0"/>
        <w:adjustRightInd w:val="0"/>
        <w:spacing w:after="0" w:line="360" w:lineRule="auto"/>
        <w:ind w:firstLine="708"/>
        <w:jc w:val="both"/>
        <w:rPr>
          <w:rFonts w:ascii="Times New Roman" w:hAnsi="Times New Roman"/>
          <w:sz w:val="28"/>
          <w:szCs w:val="28"/>
        </w:rPr>
      </w:pPr>
      <w:r w:rsidRPr="00880D56">
        <w:rPr>
          <w:rFonts w:ascii="Times New Roman" w:hAnsi="Times New Roman"/>
          <w:sz w:val="28"/>
          <w:szCs w:val="28"/>
        </w:rPr>
        <w:t xml:space="preserve">- доходы от реализации продукции – </w:t>
      </w:r>
      <w:r>
        <w:rPr>
          <w:rFonts w:ascii="Times New Roman" w:hAnsi="Times New Roman"/>
          <w:sz w:val="28"/>
          <w:szCs w:val="28"/>
        </w:rPr>
        <w:t>30</w:t>
      </w:r>
      <w:r w:rsidRPr="00880D56">
        <w:rPr>
          <w:rFonts w:ascii="Times New Roman" w:hAnsi="Times New Roman"/>
          <w:sz w:val="28"/>
          <w:szCs w:val="28"/>
        </w:rPr>
        <w:t xml:space="preserve"> 000 тыс. руб. с НДС</w:t>
      </w:r>
    </w:p>
    <w:p w14:paraId="1D6FBC9C" w14:textId="77777777" w:rsidR="00276C3E" w:rsidRPr="00880D56" w:rsidRDefault="00276C3E" w:rsidP="00276C3E">
      <w:pPr>
        <w:autoSpaceDE w:val="0"/>
        <w:autoSpaceDN w:val="0"/>
        <w:adjustRightInd w:val="0"/>
        <w:spacing w:after="0" w:line="360" w:lineRule="auto"/>
        <w:ind w:firstLine="708"/>
        <w:jc w:val="both"/>
        <w:rPr>
          <w:rFonts w:ascii="Times New Roman" w:hAnsi="Times New Roman"/>
          <w:sz w:val="28"/>
          <w:szCs w:val="28"/>
        </w:rPr>
      </w:pPr>
      <w:r w:rsidRPr="00880D56">
        <w:rPr>
          <w:rFonts w:ascii="Times New Roman" w:hAnsi="Times New Roman"/>
          <w:sz w:val="28"/>
          <w:szCs w:val="28"/>
        </w:rPr>
        <w:t>- доходы от оказания услуг по разработке программ для ЭВМ – 7 560 тыс. руб., в том числе иностранным покупателям - 3 600 тыс. руб.</w:t>
      </w:r>
    </w:p>
    <w:p w14:paraId="62A37294" w14:textId="0D8453A4" w:rsidR="00276C3E" w:rsidRPr="00880D56" w:rsidRDefault="00276C3E" w:rsidP="00276C3E">
      <w:pPr>
        <w:autoSpaceDE w:val="0"/>
        <w:autoSpaceDN w:val="0"/>
        <w:adjustRightInd w:val="0"/>
        <w:spacing w:after="0" w:line="360" w:lineRule="auto"/>
        <w:ind w:firstLine="708"/>
        <w:jc w:val="both"/>
        <w:rPr>
          <w:rFonts w:ascii="Times New Roman" w:hAnsi="Times New Roman"/>
          <w:sz w:val="28"/>
          <w:szCs w:val="28"/>
        </w:rPr>
      </w:pPr>
      <w:r w:rsidRPr="00880D56">
        <w:rPr>
          <w:rFonts w:ascii="Times New Roman" w:hAnsi="Times New Roman"/>
          <w:sz w:val="28"/>
          <w:szCs w:val="28"/>
        </w:rPr>
        <w:t>- расходы, связанные с реализацией продукции, услуг - 19 000 тыс.</w:t>
      </w:r>
      <w:r>
        <w:rPr>
          <w:rFonts w:ascii="Times New Roman" w:hAnsi="Times New Roman"/>
          <w:sz w:val="28"/>
          <w:szCs w:val="28"/>
        </w:rPr>
        <w:t xml:space="preserve"> </w:t>
      </w:r>
      <w:r w:rsidRPr="00880D56">
        <w:rPr>
          <w:rFonts w:ascii="Times New Roman" w:hAnsi="Times New Roman"/>
          <w:sz w:val="28"/>
          <w:szCs w:val="28"/>
        </w:rPr>
        <w:t>руб. в том числе сверх установленных норм- 920 тыс. руб.</w:t>
      </w:r>
    </w:p>
    <w:p w14:paraId="336F83AA" w14:textId="77777777" w:rsidR="00276C3E" w:rsidRPr="00880D56" w:rsidRDefault="00276C3E" w:rsidP="00276C3E">
      <w:pPr>
        <w:autoSpaceDE w:val="0"/>
        <w:autoSpaceDN w:val="0"/>
        <w:adjustRightInd w:val="0"/>
        <w:spacing w:after="0" w:line="360" w:lineRule="auto"/>
        <w:ind w:firstLine="708"/>
        <w:jc w:val="both"/>
        <w:rPr>
          <w:rFonts w:ascii="Times New Roman" w:hAnsi="Times New Roman"/>
          <w:sz w:val="28"/>
          <w:szCs w:val="28"/>
        </w:rPr>
      </w:pPr>
      <w:r w:rsidRPr="00880D56">
        <w:rPr>
          <w:rFonts w:ascii="Times New Roman" w:hAnsi="Times New Roman"/>
          <w:sz w:val="28"/>
          <w:szCs w:val="28"/>
        </w:rPr>
        <w:t>- в штате организации 12 работников, фонд заработной платы в месяц- 380 тыс. руб.</w:t>
      </w:r>
    </w:p>
    <w:p w14:paraId="581AD9D0" w14:textId="7404A07B" w:rsidR="00276C3E" w:rsidRPr="00880D56" w:rsidRDefault="00276C3E" w:rsidP="00276C3E">
      <w:pPr>
        <w:autoSpaceDE w:val="0"/>
        <w:autoSpaceDN w:val="0"/>
        <w:adjustRightInd w:val="0"/>
        <w:spacing w:after="0" w:line="360" w:lineRule="auto"/>
        <w:ind w:firstLine="708"/>
        <w:jc w:val="both"/>
        <w:rPr>
          <w:rFonts w:ascii="Times New Roman" w:hAnsi="Times New Roman"/>
          <w:sz w:val="28"/>
          <w:szCs w:val="28"/>
        </w:rPr>
      </w:pPr>
      <w:r w:rsidRPr="00880D56">
        <w:rPr>
          <w:rFonts w:ascii="Times New Roman" w:hAnsi="Times New Roman"/>
          <w:sz w:val="28"/>
          <w:szCs w:val="28"/>
        </w:rPr>
        <w:lastRenderedPageBreak/>
        <w:t>Среднегодовая стоимость имущества за 20</w:t>
      </w:r>
      <w:r w:rsidR="0098159E">
        <w:rPr>
          <w:rFonts w:ascii="Times New Roman" w:hAnsi="Times New Roman"/>
          <w:sz w:val="28"/>
          <w:szCs w:val="28"/>
        </w:rPr>
        <w:t>22</w:t>
      </w:r>
      <w:r w:rsidRPr="00880D56">
        <w:rPr>
          <w:rFonts w:ascii="Times New Roman" w:hAnsi="Times New Roman"/>
          <w:sz w:val="28"/>
          <w:szCs w:val="28"/>
        </w:rPr>
        <w:t xml:space="preserve"> год- 2 870 тыс. руб., остаточная стоимость основных средств – 1 920 тыс. руб.</w:t>
      </w:r>
    </w:p>
    <w:p w14:paraId="1922DE3A" w14:textId="7FAFC33A" w:rsidR="00276C3E" w:rsidRPr="00880D56" w:rsidRDefault="00276C3E" w:rsidP="00276C3E">
      <w:pPr>
        <w:autoSpaceDE w:val="0"/>
        <w:autoSpaceDN w:val="0"/>
        <w:adjustRightInd w:val="0"/>
        <w:spacing w:after="0" w:line="360" w:lineRule="auto"/>
        <w:ind w:firstLine="708"/>
        <w:jc w:val="both"/>
        <w:rPr>
          <w:rFonts w:ascii="Times New Roman" w:hAnsi="Times New Roman"/>
          <w:sz w:val="28"/>
          <w:szCs w:val="28"/>
        </w:rPr>
      </w:pPr>
      <w:r w:rsidRPr="00880D56">
        <w:rPr>
          <w:rFonts w:ascii="Times New Roman" w:hAnsi="Times New Roman"/>
          <w:sz w:val="28"/>
          <w:szCs w:val="28"/>
        </w:rPr>
        <w:t>С января 20</w:t>
      </w:r>
      <w:r>
        <w:rPr>
          <w:rFonts w:ascii="Times New Roman" w:hAnsi="Times New Roman"/>
          <w:sz w:val="28"/>
          <w:szCs w:val="28"/>
        </w:rPr>
        <w:t>2</w:t>
      </w:r>
      <w:r w:rsidR="0098159E">
        <w:rPr>
          <w:rFonts w:ascii="Times New Roman" w:hAnsi="Times New Roman"/>
          <w:sz w:val="28"/>
          <w:szCs w:val="28"/>
        </w:rPr>
        <w:t>4</w:t>
      </w:r>
      <w:r w:rsidRPr="00880D56">
        <w:rPr>
          <w:rFonts w:ascii="Times New Roman" w:hAnsi="Times New Roman"/>
          <w:sz w:val="28"/>
          <w:szCs w:val="28"/>
        </w:rPr>
        <w:t xml:space="preserve"> года организация планирует перейти на УСНО.</w:t>
      </w:r>
    </w:p>
    <w:p w14:paraId="69B40C7E" w14:textId="6403254E" w:rsidR="00276C3E" w:rsidRPr="00276C3E" w:rsidRDefault="00276C3E" w:rsidP="00276C3E">
      <w:pPr>
        <w:autoSpaceDE w:val="0"/>
        <w:autoSpaceDN w:val="0"/>
        <w:adjustRightInd w:val="0"/>
        <w:spacing w:after="0" w:line="360" w:lineRule="auto"/>
        <w:ind w:firstLine="708"/>
        <w:jc w:val="both"/>
        <w:rPr>
          <w:rFonts w:ascii="Times New Roman" w:hAnsi="Times New Roman"/>
          <w:i/>
          <w:sz w:val="28"/>
          <w:szCs w:val="28"/>
        </w:rPr>
      </w:pPr>
      <w:r w:rsidRPr="00880D56">
        <w:rPr>
          <w:rFonts w:ascii="Times New Roman" w:hAnsi="Times New Roman"/>
          <w:sz w:val="28"/>
          <w:szCs w:val="28"/>
        </w:rPr>
        <w:t xml:space="preserve">1. </w:t>
      </w:r>
      <w:r w:rsidRPr="00276C3E">
        <w:rPr>
          <w:rFonts w:ascii="Times New Roman" w:hAnsi="Times New Roman"/>
          <w:i/>
          <w:sz w:val="28"/>
          <w:szCs w:val="28"/>
        </w:rPr>
        <w:t>Составить бухгалтерские записи, определить финансовые результаты и сумму налогов, подлежащих уплате в 20</w:t>
      </w:r>
      <w:r w:rsidR="0098159E">
        <w:rPr>
          <w:rFonts w:ascii="Times New Roman" w:hAnsi="Times New Roman"/>
          <w:i/>
          <w:sz w:val="28"/>
          <w:szCs w:val="28"/>
        </w:rPr>
        <w:t>23</w:t>
      </w:r>
      <w:r w:rsidRPr="00276C3E">
        <w:rPr>
          <w:rFonts w:ascii="Times New Roman" w:hAnsi="Times New Roman"/>
          <w:i/>
          <w:sz w:val="28"/>
          <w:szCs w:val="28"/>
        </w:rPr>
        <w:t xml:space="preserve"> году</w:t>
      </w:r>
    </w:p>
    <w:p w14:paraId="3B502B2B" w14:textId="6F7F1127" w:rsidR="00276C3E" w:rsidRPr="00276C3E" w:rsidRDefault="00276C3E" w:rsidP="00276C3E">
      <w:pPr>
        <w:autoSpaceDE w:val="0"/>
        <w:autoSpaceDN w:val="0"/>
        <w:adjustRightInd w:val="0"/>
        <w:spacing w:after="0" w:line="360" w:lineRule="auto"/>
        <w:ind w:firstLine="708"/>
        <w:jc w:val="both"/>
        <w:rPr>
          <w:rFonts w:ascii="Times New Roman" w:hAnsi="Times New Roman"/>
          <w:i/>
          <w:sz w:val="28"/>
          <w:szCs w:val="28"/>
        </w:rPr>
      </w:pPr>
      <w:r w:rsidRPr="00276C3E">
        <w:rPr>
          <w:rFonts w:ascii="Times New Roman" w:hAnsi="Times New Roman"/>
          <w:i/>
          <w:sz w:val="28"/>
          <w:szCs w:val="28"/>
        </w:rPr>
        <w:t>2. Обосновать выбор объекта налогообложения при применении УСН с 20</w:t>
      </w:r>
      <w:r w:rsidR="0098159E">
        <w:rPr>
          <w:rFonts w:ascii="Times New Roman" w:hAnsi="Times New Roman"/>
          <w:i/>
          <w:sz w:val="28"/>
          <w:szCs w:val="28"/>
        </w:rPr>
        <w:t xml:space="preserve">23 </w:t>
      </w:r>
      <w:r w:rsidRPr="00276C3E">
        <w:rPr>
          <w:rFonts w:ascii="Times New Roman" w:hAnsi="Times New Roman"/>
          <w:i/>
          <w:sz w:val="28"/>
          <w:szCs w:val="28"/>
        </w:rPr>
        <w:t>года при тех же показателях с точки зрения оптимизации затрат на ведение бухгалтерского учета и налоговой нагрузки.</w:t>
      </w:r>
    </w:p>
    <w:p w14:paraId="244A708E" w14:textId="77777777" w:rsidR="00271E75" w:rsidRPr="00452044" w:rsidRDefault="00271E75" w:rsidP="00452044">
      <w:pPr>
        <w:pStyle w:val="1"/>
        <w:numPr>
          <w:ilvl w:val="0"/>
          <w:numId w:val="9"/>
        </w:numPr>
        <w:jc w:val="both"/>
        <w:rPr>
          <w:sz w:val="28"/>
        </w:rPr>
      </w:pPr>
      <w:bookmarkStart w:id="12" w:name="_Toc182493535"/>
      <w:r w:rsidRPr="00452044">
        <w:rPr>
          <w:sz w:val="28"/>
        </w:rPr>
        <w:t>Рекомендации обучающимся по подготовке к государственному экзамену</w:t>
      </w:r>
      <w:bookmarkEnd w:id="12"/>
    </w:p>
    <w:p w14:paraId="6B4F9E32" w14:textId="77777777" w:rsidR="008E5AF4" w:rsidRDefault="008E5AF4" w:rsidP="00271E75">
      <w:pPr>
        <w:pStyle w:val="24"/>
        <w:shd w:val="clear" w:color="auto" w:fill="auto"/>
        <w:spacing w:line="475" w:lineRule="exact"/>
        <w:ind w:left="40" w:right="20" w:firstLine="700"/>
        <w:jc w:val="both"/>
      </w:pPr>
    </w:p>
    <w:p w14:paraId="56CCBA45" w14:textId="0538B39F" w:rsidR="00271E75" w:rsidRDefault="00271E75" w:rsidP="00271E75">
      <w:pPr>
        <w:pStyle w:val="24"/>
        <w:shd w:val="clear" w:color="auto" w:fill="auto"/>
        <w:spacing w:line="475" w:lineRule="exact"/>
        <w:ind w:left="40" w:right="20" w:firstLine="700"/>
        <w:jc w:val="both"/>
      </w:pPr>
      <w:r>
        <w:t>Подготовку к сдаче государственного экзамена необходимо начать с ознакомления с перечнем вопросов, выносимых на государственный экзамен.</w:t>
      </w:r>
    </w:p>
    <w:p w14:paraId="0712DC3C" w14:textId="77777777" w:rsidR="00271E75" w:rsidRDefault="00271E75" w:rsidP="00271E75">
      <w:pPr>
        <w:pStyle w:val="24"/>
        <w:shd w:val="clear" w:color="auto" w:fill="auto"/>
        <w:spacing w:line="480" w:lineRule="exact"/>
        <w:ind w:right="20"/>
        <w:jc w:val="both"/>
      </w:pPr>
      <w:r>
        <w:t>Рекомендуется пользоваться при подготовке ответов указанной обязательной и дополнительной литературой, а также составленными лекционными конспектами.</w:t>
      </w:r>
    </w:p>
    <w:p w14:paraId="7997A43D" w14:textId="77777777" w:rsidR="00271E75" w:rsidRDefault="00271E75" w:rsidP="00271E75">
      <w:pPr>
        <w:pStyle w:val="24"/>
        <w:shd w:val="clear" w:color="auto" w:fill="auto"/>
        <w:spacing w:line="480" w:lineRule="exact"/>
        <w:ind w:right="20" w:firstLine="700"/>
        <w:jc w:val="both"/>
      </w:pPr>
      <w:r>
        <w:t>Во время подготовки к экзамену рекомендуется помимо лекционного материала, учебников, рекомендованной литературы просмотреть также выполненные в процессе обучения задания для индивидуальной и самостоятельной работы, задания, которые выполнялись на практических занятиях.</w:t>
      </w:r>
    </w:p>
    <w:p w14:paraId="4984AC13" w14:textId="77777777" w:rsidR="00271E75" w:rsidRDefault="00271E75" w:rsidP="00271E75">
      <w:pPr>
        <w:pStyle w:val="24"/>
        <w:shd w:val="clear" w:color="auto" w:fill="auto"/>
        <w:spacing w:line="480" w:lineRule="exact"/>
        <w:ind w:right="20" w:firstLine="700"/>
        <w:jc w:val="both"/>
      </w:pPr>
      <w:r>
        <w:t>В процессе подготовки ответа на вопросы необходимо учитывать изменения, которые произошли в законодательстве, увязывать теоретические проблемы с практикой сегодняшнего дня.</w:t>
      </w:r>
    </w:p>
    <w:p w14:paraId="01CA2EBF" w14:textId="77777777" w:rsidR="00271E75" w:rsidRDefault="00271E75" w:rsidP="00271E75">
      <w:pPr>
        <w:pStyle w:val="24"/>
        <w:shd w:val="clear" w:color="auto" w:fill="auto"/>
        <w:spacing w:after="588" w:line="480" w:lineRule="exact"/>
        <w:ind w:right="20" w:firstLine="700"/>
        <w:jc w:val="both"/>
      </w:pPr>
      <w:r>
        <w:t>Обязательным является посещение консультаций и обзорных лекций, которые проводятся перед государственным экзаменом.</w:t>
      </w:r>
    </w:p>
    <w:p w14:paraId="447000B2" w14:textId="77777777" w:rsidR="00271E75" w:rsidRPr="00707CDB" w:rsidRDefault="00271E75" w:rsidP="00707CDB">
      <w:pPr>
        <w:pStyle w:val="1"/>
        <w:numPr>
          <w:ilvl w:val="0"/>
          <w:numId w:val="9"/>
        </w:numPr>
        <w:jc w:val="both"/>
        <w:rPr>
          <w:sz w:val="28"/>
        </w:rPr>
      </w:pPr>
      <w:bookmarkStart w:id="13" w:name="bookmark12"/>
      <w:bookmarkStart w:id="14" w:name="_Toc182493536"/>
      <w:r w:rsidRPr="00707CDB">
        <w:rPr>
          <w:sz w:val="28"/>
        </w:rPr>
        <w:t>Критерии оценки результатов сдачи государственных экзаменов</w:t>
      </w:r>
      <w:bookmarkEnd w:id="13"/>
      <w:bookmarkEnd w:id="14"/>
    </w:p>
    <w:p w14:paraId="17D7860F" w14:textId="77777777" w:rsidR="00271E75" w:rsidRDefault="00271E75" w:rsidP="00271E75">
      <w:pPr>
        <w:pStyle w:val="24"/>
        <w:shd w:val="clear" w:color="auto" w:fill="auto"/>
        <w:spacing w:line="480" w:lineRule="exact"/>
        <w:ind w:right="20" w:firstLine="700"/>
        <w:jc w:val="both"/>
      </w:pPr>
      <w:r>
        <w:t xml:space="preserve">Максимальное количество баллов (5 баллов) за ответ на теоретический вопрос экзаменационного билета ставится, если студент глубоко и полно раскрывает теоретические и практические аспекты вопроса, проявляет творческий подход к его </w:t>
      </w:r>
      <w:r>
        <w:lastRenderedPageBreak/>
        <w:t>изложению, и демонстрирует дискуссионность данной проблематики, а также глубоко и полно раскрывает дополнительные вопросы.</w:t>
      </w:r>
    </w:p>
    <w:p w14:paraId="423EAC50" w14:textId="77777777" w:rsidR="00271E75" w:rsidRDefault="00271E75" w:rsidP="00271E75">
      <w:pPr>
        <w:pStyle w:val="24"/>
        <w:shd w:val="clear" w:color="auto" w:fill="auto"/>
        <w:spacing w:line="480" w:lineRule="exact"/>
        <w:ind w:right="20" w:firstLine="700"/>
        <w:jc w:val="both"/>
      </w:pPr>
      <w:r>
        <w:t>Количество баллов за ответ на теоретический вопрос экзаменационного билета снижается, если студент недостаточно полно освещает узловые моменты вопроса, затрудняется более глубоко обосновать те или иные положения, а также затрудняется ответить на дополнительные вопросы по данной проблематике.</w:t>
      </w:r>
    </w:p>
    <w:p w14:paraId="7965621C" w14:textId="77777777" w:rsidR="00271E75" w:rsidRDefault="00271E75" w:rsidP="00271E75">
      <w:pPr>
        <w:pStyle w:val="24"/>
        <w:shd w:val="clear" w:color="auto" w:fill="auto"/>
        <w:spacing w:line="480" w:lineRule="exact"/>
        <w:ind w:right="20" w:firstLine="700"/>
        <w:jc w:val="both"/>
      </w:pPr>
      <w:r>
        <w:t>Минимальное количество баллов (3 балла) за ответ на теоретический вопрос экзаменационного билета ставится, если студент не раскрывает основных моментов вопроса, логика изложения нарушена, ответы не всегда конкретны.</w:t>
      </w:r>
    </w:p>
    <w:p w14:paraId="4171BF56" w14:textId="35992BA0" w:rsidR="00271E75" w:rsidRDefault="00271E75" w:rsidP="00271E75">
      <w:pPr>
        <w:pStyle w:val="24"/>
        <w:shd w:val="clear" w:color="auto" w:fill="auto"/>
        <w:spacing w:line="480" w:lineRule="exact"/>
        <w:ind w:left="20" w:right="20" w:firstLine="700"/>
        <w:jc w:val="both"/>
      </w:pPr>
      <w:r>
        <w:t xml:space="preserve">Оценка </w:t>
      </w:r>
      <w:r w:rsidR="006A04B7">
        <w:t>«</w:t>
      </w:r>
      <w:r>
        <w:t>неудовлетворительно</w:t>
      </w:r>
      <w:r w:rsidR="006A04B7">
        <w:t>»</w:t>
      </w:r>
      <w:r>
        <w:t xml:space="preserve"> (2 балла) выставляется в случае, если материал излагается непоследовательно, не аргументировано, бессистемно, ответы на вопросы выявили несоответствие уровня знаний выпускника требованиям ФГОС ВО в части формируемых компетенций, а также дополнительным компетенциям, установленным вузом.</w:t>
      </w:r>
    </w:p>
    <w:p w14:paraId="43C62720" w14:textId="77777777" w:rsidR="00271E75" w:rsidRDefault="00271E75" w:rsidP="00271E75">
      <w:pPr>
        <w:pStyle w:val="24"/>
        <w:shd w:val="clear" w:color="auto" w:fill="auto"/>
        <w:spacing w:line="480" w:lineRule="exact"/>
        <w:ind w:left="20" w:right="20" w:firstLine="700"/>
        <w:jc w:val="both"/>
      </w:pPr>
      <w:r>
        <w:t>Критерии оценки умений выпускников в ходе решения комплексных профессионально-ориентированных заданий:</w:t>
      </w:r>
    </w:p>
    <w:p w14:paraId="23D7CB25" w14:textId="77777777" w:rsidR="00271E75" w:rsidRDefault="00271E75" w:rsidP="00271E75">
      <w:pPr>
        <w:pStyle w:val="24"/>
        <w:shd w:val="clear" w:color="auto" w:fill="auto"/>
        <w:spacing w:line="480" w:lineRule="exact"/>
        <w:ind w:left="20" w:right="20"/>
        <w:jc w:val="both"/>
      </w:pPr>
      <w:r>
        <w:t>Максимальное количество баллов (5 баллов) ставится, если выпускник полностью справился с выполнением комплексного профессионально - ориентированного задания, обосновал полученные результаты.</w:t>
      </w:r>
    </w:p>
    <w:p w14:paraId="28992016" w14:textId="64DE27C5" w:rsidR="00271E75" w:rsidRDefault="00271E75" w:rsidP="00271E75">
      <w:pPr>
        <w:pStyle w:val="24"/>
        <w:shd w:val="clear" w:color="auto" w:fill="auto"/>
        <w:spacing w:line="480" w:lineRule="exact"/>
        <w:ind w:left="20" w:right="20"/>
        <w:jc w:val="both"/>
      </w:pPr>
      <w:r>
        <w:t>Количество баллов снижается, если комплексное профессионально</w:t>
      </w:r>
      <w:r w:rsidR="00870884" w:rsidRPr="00870884">
        <w:t>-</w:t>
      </w:r>
      <w:r>
        <w:softHyphen/>
        <w:t>ориентированное задание выполнено, но допускаются неточности в обосновании результатов.</w:t>
      </w:r>
    </w:p>
    <w:p w14:paraId="1570B713" w14:textId="77777777" w:rsidR="00271E75" w:rsidRDefault="00271E75" w:rsidP="00271E75">
      <w:pPr>
        <w:pStyle w:val="24"/>
        <w:shd w:val="clear" w:color="auto" w:fill="auto"/>
        <w:spacing w:line="480" w:lineRule="exact"/>
        <w:ind w:left="20" w:right="20" w:firstLine="700"/>
        <w:jc w:val="both"/>
      </w:pPr>
      <w:r>
        <w:t>Минимальное количество баллов (3 балла) ставится, если комплексное профессионально-ориентированное задание, в основном, выполнено, намечен правильный ход решения, но допущены ошибки в процессе подсчетов, расчетов, в формировании выводов.</w:t>
      </w:r>
    </w:p>
    <w:p w14:paraId="202C0788" w14:textId="617C069B" w:rsidR="00271E75" w:rsidRDefault="00271E75" w:rsidP="00271E75">
      <w:pPr>
        <w:pStyle w:val="24"/>
        <w:shd w:val="clear" w:color="auto" w:fill="auto"/>
        <w:spacing w:line="480" w:lineRule="exact"/>
        <w:ind w:left="20" w:right="20" w:firstLine="700"/>
        <w:jc w:val="both"/>
      </w:pPr>
      <w:r>
        <w:t xml:space="preserve">Оценка </w:t>
      </w:r>
      <w:r w:rsidR="006A04B7">
        <w:t>«</w:t>
      </w:r>
      <w:r>
        <w:t>неудовлетворительно</w:t>
      </w:r>
      <w:r w:rsidR="006A04B7">
        <w:t>»</w:t>
      </w:r>
      <w:r>
        <w:t xml:space="preserve"> (2 балла) выставляется в случае, если отсутствует ответ на комплексное профессионально-ориентированное задание, либо нет решения, что означает несоответствие уровня подготовки выпускника требованиям к результатам освоения образовательной программы, включая дополнительные профессиональные компетенции, формируемые вузом.</w:t>
      </w:r>
    </w:p>
    <w:p w14:paraId="5429A5A7" w14:textId="77777777" w:rsidR="00271E75" w:rsidRDefault="00271E75" w:rsidP="00271E75">
      <w:pPr>
        <w:pStyle w:val="24"/>
        <w:shd w:val="clear" w:color="auto" w:fill="auto"/>
        <w:spacing w:line="480" w:lineRule="exact"/>
        <w:ind w:left="20" w:right="20" w:firstLine="700"/>
        <w:jc w:val="both"/>
      </w:pPr>
      <w:r>
        <w:lastRenderedPageBreak/>
        <w:t xml:space="preserve">Перед процедурой обсуждения </w:t>
      </w:r>
      <w:proofErr w:type="gramStart"/>
      <w:r>
        <w:t>ответов</w:t>
      </w:r>
      <w:proofErr w:type="gramEnd"/>
      <w:r>
        <w:t xml:space="preserve"> экзаменующихся каждый член государственной экзаменационной комиссии выставляет свою персональную оценку для каждого студента, используя сумму баллов, полученную после заполнения листа оценки студента.</w:t>
      </w:r>
    </w:p>
    <w:p w14:paraId="5CC4C8D0" w14:textId="1D48BC68" w:rsidR="00271E75" w:rsidRDefault="00271E75" w:rsidP="00271E75">
      <w:pPr>
        <w:pStyle w:val="24"/>
        <w:shd w:val="clear" w:color="auto" w:fill="auto"/>
        <w:spacing w:line="480" w:lineRule="exact"/>
        <w:ind w:right="460" w:firstLine="700"/>
        <w:jc w:val="both"/>
      </w:pPr>
      <w:r>
        <w:t>Далее государственная экзаменационная комиссия рассматривает каждого выпускника отдельно: итоговая оценка представляет среднее арифметическое от суммы оценок, выставленных каждым членом комиссии.</w:t>
      </w:r>
    </w:p>
    <w:p w14:paraId="15195CE1" w14:textId="090CD3EC" w:rsidR="006A04B7" w:rsidRDefault="006A04B7" w:rsidP="00271E75">
      <w:pPr>
        <w:pStyle w:val="24"/>
        <w:shd w:val="clear" w:color="auto" w:fill="auto"/>
        <w:spacing w:line="480" w:lineRule="exact"/>
        <w:ind w:right="460" w:firstLine="700"/>
        <w:jc w:val="both"/>
      </w:pPr>
    </w:p>
    <w:p w14:paraId="6BA28D7B" w14:textId="77777777" w:rsidR="00D72A15" w:rsidRPr="00436634" w:rsidRDefault="00D72A15" w:rsidP="00D72A15">
      <w:pPr>
        <w:pageBreakBefore/>
        <w:spacing w:after="0" w:line="240" w:lineRule="auto"/>
        <w:jc w:val="center"/>
        <w:rPr>
          <w:rFonts w:ascii="Times New Roman" w:hAnsi="Times New Roman"/>
          <w:sz w:val="28"/>
          <w:szCs w:val="28"/>
          <w:lang w:eastAsia="zh-CN"/>
        </w:rPr>
      </w:pPr>
      <w:r w:rsidRPr="00436634">
        <w:rPr>
          <w:rFonts w:ascii="Times New Roman" w:hAnsi="Times New Roman"/>
          <w:sz w:val="28"/>
          <w:szCs w:val="28"/>
          <w:lang w:eastAsia="zh-CN"/>
        </w:rPr>
        <w:lastRenderedPageBreak/>
        <w:t>Федеральное государственное образовательное бюджетное</w:t>
      </w:r>
    </w:p>
    <w:p w14:paraId="561A8FD5" w14:textId="77777777" w:rsidR="00D72A15" w:rsidRPr="00436634" w:rsidRDefault="00D72A15" w:rsidP="00D72A15">
      <w:pPr>
        <w:spacing w:after="0" w:line="240" w:lineRule="auto"/>
        <w:jc w:val="center"/>
        <w:rPr>
          <w:rFonts w:ascii="Times New Roman" w:hAnsi="Times New Roman"/>
          <w:sz w:val="28"/>
          <w:szCs w:val="28"/>
          <w:lang w:eastAsia="zh-CN"/>
        </w:rPr>
      </w:pPr>
      <w:r w:rsidRPr="00436634">
        <w:rPr>
          <w:rFonts w:ascii="Times New Roman" w:hAnsi="Times New Roman"/>
          <w:sz w:val="28"/>
          <w:szCs w:val="28"/>
          <w:lang w:eastAsia="zh-CN"/>
        </w:rPr>
        <w:t xml:space="preserve"> учреждение высшего образования</w:t>
      </w:r>
    </w:p>
    <w:p w14:paraId="540CCACD" w14:textId="77777777" w:rsidR="00D72A15" w:rsidRPr="00436634" w:rsidRDefault="00D72A15" w:rsidP="00D72A15">
      <w:pPr>
        <w:spacing w:after="0" w:line="240" w:lineRule="auto"/>
        <w:jc w:val="center"/>
        <w:rPr>
          <w:rFonts w:ascii="Times New Roman" w:hAnsi="Times New Roman"/>
          <w:b/>
          <w:sz w:val="28"/>
          <w:szCs w:val="28"/>
          <w:lang w:eastAsia="zh-CN"/>
        </w:rPr>
      </w:pPr>
      <w:r>
        <w:rPr>
          <w:rFonts w:ascii="Times New Roman" w:hAnsi="Times New Roman"/>
          <w:b/>
          <w:sz w:val="28"/>
          <w:szCs w:val="28"/>
          <w:lang w:eastAsia="zh-CN"/>
        </w:rPr>
        <w:t>«</w:t>
      </w:r>
      <w:r w:rsidRPr="00436634">
        <w:rPr>
          <w:rFonts w:ascii="Times New Roman" w:hAnsi="Times New Roman"/>
          <w:b/>
          <w:sz w:val="28"/>
          <w:szCs w:val="28"/>
          <w:lang w:eastAsia="zh-CN"/>
        </w:rPr>
        <w:t xml:space="preserve">ФИНАНСОВЫЙ УНИВЕРСИТЕТ ПРИ ПРАВИТЕЛЬСТВЕ </w:t>
      </w:r>
    </w:p>
    <w:p w14:paraId="09CCEDF2" w14:textId="77777777" w:rsidR="00D72A15" w:rsidRPr="00436634" w:rsidRDefault="00D72A15" w:rsidP="00D72A15">
      <w:pPr>
        <w:spacing w:after="0" w:line="240" w:lineRule="auto"/>
        <w:jc w:val="center"/>
        <w:rPr>
          <w:rFonts w:ascii="Times New Roman" w:hAnsi="Times New Roman"/>
          <w:b/>
          <w:sz w:val="28"/>
          <w:szCs w:val="28"/>
          <w:lang w:eastAsia="zh-CN"/>
        </w:rPr>
      </w:pPr>
      <w:r w:rsidRPr="00436634">
        <w:rPr>
          <w:rFonts w:ascii="Times New Roman" w:hAnsi="Times New Roman"/>
          <w:b/>
          <w:sz w:val="28"/>
          <w:szCs w:val="28"/>
          <w:lang w:eastAsia="zh-CN"/>
        </w:rPr>
        <w:t>РОССИЙСКОЙ ФЕДЕРАЦИИ</w:t>
      </w:r>
      <w:r>
        <w:rPr>
          <w:rFonts w:ascii="Times New Roman" w:hAnsi="Times New Roman"/>
          <w:b/>
          <w:sz w:val="28"/>
          <w:szCs w:val="28"/>
          <w:lang w:eastAsia="zh-CN"/>
        </w:rPr>
        <w:t>»</w:t>
      </w:r>
    </w:p>
    <w:p w14:paraId="15D11DBB" w14:textId="77777777" w:rsidR="00D72A15" w:rsidRPr="00436634" w:rsidRDefault="00D72A15" w:rsidP="00D72A15">
      <w:pPr>
        <w:spacing w:after="0" w:line="240" w:lineRule="auto"/>
        <w:jc w:val="center"/>
        <w:rPr>
          <w:rFonts w:ascii="Times New Roman" w:hAnsi="Times New Roman"/>
          <w:b/>
          <w:sz w:val="28"/>
          <w:szCs w:val="28"/>
          <w:lang w:eastAsia="zh-CN"/>
        </w:rPr>
      </w:pPr>
      <w:r w:rsidRPr="00436634">
        <w:rPr>
          <w:rFonts w:ascii="Times New Roman" w:hAnsi="Times New Roman"/>
          <w:b/>
          <w:sz w:val="28"/>
          <w:szCs w:val="28"/>
          <w:lang w:eastAsia="zh-CN"/>
        </w:rPr>
        <w:t>(Финансовый университет)</w:t>
      </w:r>
    </w:p>
    <w:p w14:paraId="126E46FC" w14:textId="77777777" w:rsidR="00D72A15" w:rsidRPr="00436634" w:rsidRDefault="00D72A15" w:rsidP="00D72A15">
      <w:pPr>
        <w:spacing w:after="0" w:line="240" w:lineRule="auto"/>
        <w:jc w:val="center"/>
        <w:rPr>
          <w:rFonts w:ascii="Times New Roman" w:hAnsi="Times New Roman"/>
          <w:b/>
          <w:sz w:val="28"/>
          <w:szCs w:val="28"/>
          <w:lang w:eastAsia="zh-CN"/>
        </w:rPr>
      </w:pPr>
    </w:p>
    <w:p w14:paraId="2BA5DFEE" w14:textId="77777777" w:rsidR="00D72A15" w:rsidRPr="00436634" w:rsidRDefault="00D72A15" w:rsidP="00D72A15">
      <w:pPr>
        <w:spacing w:after="0" w:line="240" w:lineRule="auto"/>
        <w:jc w:val="center"/>
        <w:rPr>
          <w:rFonts w:ascii="Times New Roman" w:hAnsi="Times New Roman"/>
          <w:b/>
          <w:sz w:val="28"/>
          <w:szCs w:val="28"/>
          <w:lang w:eastAsia="zh-CN"/>
        </w:rPr>
      </w:pPr>
    </w:p>
    <w:p w14:paraId="158C71A6" w14:textId="1C24EEA1" w:rsidR="00D72A15" w:rsidRPr="004101BA" w:rsidRDefault="00DF6427" w:rsidP="00D72A15">
      <w:pPr>
        <w:spacing w:after="0" w:line="240" w:lineRule="auto"/>
        <w:jc w:val="center"/>
        <w:rPr>
          <w:rFonts w:ascii="Times New Roman" w:hAnsi="Times New Roman"/>
          <w:b/>
          <w:sz w:val="28"/>
          <w:szCs w:val="28"/>
          <w:lang w:eastAsia="zh-CN"/>
        </w:rPr>
      </w:pPr>
      <w:r>
        <w:rPr>
          <w:rFonts w:ascii="Times New Roman" w:hAnsi="Times New Roman"/>
          <w:b/>
          <w:sz w:val="28"/>
          <w:szCs w:val="28"/>
          <w:lang w:eastAsia="zh-CN"/>
        </w:rPr>
        <w:t>Кафедра</w:t>
      </w:r>
      <w:r w:rsidR="00D72A15" w:rsidRPr="004101BA">
        <w:rPr>
          <w:rFonts w:ascii="Times New Roman" w:hAnsi="Times New Roman"/>
          <w:b/>
          <w:sz w:val="28"/>
          <w:szCs w:val="28"/>
          <w:lang w:eastAsia="zh-CN"/>
        </w:rPr>
        <w:t xml:space="preserve"> бизнес-аналитики </w:t>
      </w:r>
    </w:p>
    <w:p w14:paraId="47F0AC05" w14:textId="77777777" w:rsidR="00D72A15" w:rsidRDefault="00D72A15" w:rsidP="00D72A15">
      <w:pPr>
        <w:spacing w:after="0" w:line="240" w:lineRule="auto"/>
        <w:jc w:val="center"/>
        <w:rPr>
          <w:rFonts w:ascii="Times New Roman" w:hAnsi="Times New Roman"/>
          <w:b/>
          <w:sz w:val="28"/>
          <w:szCs w:val="28"/>
          <w:lang w:eastAsia="zh-CN"/>
        </w:rPr>
      </w:pPr>
      <w:r w:rsidRPr="004101BA">
        <w:rPr>
          <w:rFonts w:ascii="Times New Roman" w:hAnsi="Times New Roman"/>
          <w:b/>
          <w:sz w:val="28"/>
          <w:szCs w:val="28"/>
          <w:lang w:eastAsia="zh-CN"/>
        </w:rPr>
        <w:t>Факультета налогов, аудита и бизнес-анализа</w:t>
      </w:r>
    </w:p>
    <w:p w14:paraId="72CCCF83" w14:textId="77777777" w:rsidR="00651521" w:rsidRDefault="00651521" w:rsidP="00651521">
      <w:pPr>
        <w:pStyle w:val="23"/>
        <w:keepNext/>
        <w:keepLines/>
        <w:shd w:val="clear" w:color="auto" w:fill="auto"/>
        <w:spacing w:after="0" w:line="360" w:lineRule="auto"/>
        <w:ind w:firstLine="709"/>
        <w:rPr>
          <w:sz w:val="36"/>
          <w:szCs w:val="36"/>
        </w:rPr>
      </w:pPr>
    </w:p>
    <w:p w14:paraId="13CD0141" w14:textId="77777777" w:rsidR="00651521" w:rsidRDefault="00651521" w:rsidP="00651521">
      <w:pPr>
        <w:pStyle w:val="23"/>
        <w:keepNext/>
        <w:keepLines/>
        <w:shd w:val="clear" w:color="auto" w:fill="auto"/>
        <w:spacing w:after="0" w:line="360" w:lineRule="auto"/>
        <w:ind w:firstLine="709"/>
        <w:rPr>
          <w:sz w:val="36"/>
          <w:szCs w:val="36"/>
        </w:rPr>
      </w:pPr>
    </w:p>
    <w:p w14:paraId="6F8A0DAA" w14:textId="77777777" w:rsidR="00651521" w:rsidRDefault="00651521" w:rsidP="00651521">
      <w:pPr>
        <w:pStyle w:val="23"/>
        <w:keepNext/>
        <w:keepLines/>
        <w:shd w:val="clear" w:color="auto" w:fill="auto"/>
        <w:spacing w:after="0" w:line="360" w:lineRule="auto"/>
        <w:ind w:firstLine="709"/>
        <w:rPr>
          <w:sz w:val="36"/>
          <w:szCs w:val="36"/>
        </w:rPr>
      </w:pPr>
    </w:p>
    <w:p w14:paraId="60F0AF99" w14:textId="77777777" w:rsidR="00651521" w:rsidRDefault="00651521" w:rsidP="00651521">
      <w:pPr>
        <w:pStyle w:val="23"/>
        <w:keepNext/>
        <w:keepLines/>
        <w:shd w:val="clear" w:color="auto" w:fill="auto"/>
        <w:spacing w:after="0" w:line="360" w:lineRule="auto"/>
        <w:ind w:firstLine="709"/>
        <w:rPr>
          <w:sz w:val="36"/>
          <w:szCs w:val="36"/>
        </w:rPr>
      </w:pPr>
    </w:p>
    <w:p w14:paraId="3C3003C6" w14:textId="24D47211" w:rsidR="006A04B7" w:rsidRPr="00913BA4" w:rsidRDefault="006A04B7" w:rsidP="00792110">
      <w:pPr>
        <w:pStyle w:val="23"/>
        <w:keepNext/>
        <w:keepLines/>
        <w:shd w:val="clear" w:color="auto" w:fill="auto"/>
        <w:spacing w:after="0" w:line="360" w:lineRule="auto"/>
        <w:rPr>
          <w:sz w:val="28"/>
          <w:szCs w:val="28"/>
        </w:rPr>
      </w:pPr>
      <w:bookmarkStart w:id="15" w:name="_Toc182493537"/>
      <w:r w:rsidRPr="00651521">
        <w:rPr>
          <w:sz w:val="36"/>
          <w:szCs w:val="36"/>
        </w:rPr>
        <w:t>Методические рекомендации по подготовке и защите</w:t>
      </w:r>
      <w:r w:rsidR="00F41528">
        <w:rPr>
          <w:sz w:val="36"/>
          <w:szCs w:val="36"/>
        </w:rPr>
        <w:t xml:space="preserve"> </w:t>
      </w:r>
      <w:r w:rsidRPr="00651521">
        <w:rPr>
          <w:sz w:val="36"/>
          <w:szCs w:val="36"/>
        </w:rPr>
        <w:t>выпускных квалификационных работ студентами</w:t>
      </w:r>
      <w:bookmarkEnd w:id="15"/>
    </w:p>
    <w:p w14:paraId="0ECEE400" w14:textId="77777777" w:rsidR="009F4827" w:rsidRDefault="009F4827" w:rsidP="009F4827">
      <w:pPr>
        <w:pStyle w:val="4"/>
        <w:shd w:val="clear" w:color="auto" w:fill="auto"/>
        <w:spacing w:before="0" w:after="0" w:line="480" w:lineRule="exact"/>
        <w:ind w:left="79" w:firstLine="0"/>
      </w:pPr>
    </w:p>
    <w:p w14:paraId="4D88D42E" w14:textId="77777777" w:rsidR="009F4827" w:rsidRDefault="009F4827" w:rsidP="009F4827">
      <w:pPr>
        <w:pStyle w:val="4"/>
        <w:shd w:val="clear" w:color="auto" w:fill="auto"/>
        <w:spacing w:before="0" w:after="0" w:line="480" w:lineRule="exact"/>
        <w:ind w:left="79" w:firstLine="0"/>
      </w:pPr>
    </w:p>
    <w:p w14:paraId="7096EB57" w14:textId="77777777" w:rsidR="009F4827" w:rsidRDefault="009F4827" w:rsidP="009F4827">
      <w:pPr>
        <w:pStyle w:val="4"/>
        <w:shd w:val="clear" w:color="auto" w:fill="auto"/>
        <w:spacing w:before="0" w:after="0" w:line="480" w:lineRule="exact"/>
        <w:ind w:left="79" w:firstLine="0"/>
      </w:pPr>
    </w:p>
    <w:p w14:paraId="7FF0F9D9" w14:textId="043B91E7" w:rsidR="009F4827" w:rsidRPr="007D3FC4" w:rsidRDefault="006A04B7" w:rsidP="009F4827">
      <w:pPr>
        <w:pStyle w:val="4"/>
        <w:shd w:val="clear" w:color="auto" w:fill="auto"/>
        <w:spacing w:before="0" w:after="0" w:line="360" w:lineRule="auto"/>
        <w:ind w:left="79" w:firstLine="0"/>
        <w:rPr>
          <w:sz w:val="28"/>
          <w:szCs w:val="28"/>
        </w:rPr>
      </w:pPr>
      <w:r w:rsidRPr="007D3FC4">
        <w:rPr>
          <w:sz w:val="28"/>
          <w:szCs w:val="28"/>
        </w:rPr>
        <w:t xml:space="preserve">для студентов, обучающихся по направлению подготовки 38.04.01 «Экономика» </w:t>
      </w:r>
      <w:r w:rsidR="00707CDB" w:rsidRPr="007D3FC4">
        <w:rPr>
          <w:rFonts w:eastAsia="Arial Unicode MS"/>
          <w:color w:val="000000"/>
          <w:sz w:val="28"/>
          <w:szCs w:val="28"/>
        </w:rPr>
        <w:t>образовательная программа</w:t>
      </w:r>
    </w:p>
    <w:p w14:paraId="624F2AC9" w14:textId="77777777" w:rsidR="009F4827" w:rsidRPr="007D3FC4" w:rsidRDefault="006A04B7" w:rsidP="009F4827">
      <w:pPr>
        <w:pStyle w:val="4"/>
        <w:shd w:val="clear" w:color="auto" w:fill="auto"/>
        <w:spacing w:before="0" w:after="0" w:line="360" w:lineRule="auto"/>
        <w:ind w:left="79" w:firstLine="0"/>
        <w:rPr>
          <w:sz w:val="28"/>
          <w:szCs w:val="28"/>
        </w:rPr>
      </w:pPr>
      <w:r w:rsidRPr="007D3FC4">
        <w:rPr>
          <w:sz w:val="28"/>
          <w:szCs w:val="28"/>
        </w:rPr>
        <w:t xml:space="preserve"> «</w:t>
      </w:r>
      <w:r w:rsidR="00DF6427" w:rsidRPr="007D3FC4">
        <w:rPr>
          <w:sz w:val="28"/>
          <w:szCs w:val="28"/>
        </w:rPr>
        <w:t>Анализ и аудит в госкорпорациях и бизнесе</w:t>
      </w:r>
      <w:r w:rsidRPr="007D3FC4">
        <w:rPr>
          <w:sz w:val="28"/>
          <w:szCs w:val="28"/>
        </w:rPr>
        <w:t>»</w:t>
      </w:r>
    </w:p>
    <w:p w14:paraId="4A7FA856" w14:textId="77777777" w:rsidR="009F4827" w:rsidRDefault="009F4827" w:rsidP="009F4827">
      <w:pPr>
        <w:pStyle w:val="4"/>
        <w:shd w:val="clear" w:color="auto" w:fill="auto"/>
        <w:spacing w:before="0" w:after="0" w:line="480" w:lineRule="auto"/>
        <w:ind w:left="80" w:firstLine="0"/>
        <w:rPr>
          <w:sz w:val="28"/>
          <w:szCs w:val="28"/>
          <w:lang w:eastAsia="zh-CN"/>
        </w:rPr>
      </w:pPr>
    </w:p>
    <w:p w14:paraId="3BF97A84" w14:textId="77777777" w:rsidR="009F4827" w:rsidRDefault="009F4827" w:rsidP="009F4827">
      <w:pPr>
        <w:pStyle w:val="4"/>
        <w:shd w:val="clear" w:color="auto" w:fill="auto"/>
        <w:spacing w:before="0" w:after="0" w:line="480" w:lineRule="auto"/>
        <w:ind w:left="80" w:firstLine="0"/>
        <w:rPr>
          <w:sz w:val="28"/>
          <w:szCs w:val="28"/>
          <w:lang w:eastAsia="zh-CN"/>
        </w:rPr>
      </w:pPr>
    </w:p>
    <w:p w14:paraId="3A5F4247" w14:textId="77777777" w:rsidR="00CF4AA1" w:rsidRPr="00CF4AA1" w:rsidRDefault="00CF4AA1" w:rsidP="00CF4AA1">
      <w:pPr>
        <w:widowControl w:val="0"/>
        <w:autoSpaceDE w:val="0"/>
        <w:autoSpaceDN w:val="0"/>
        <w:adjustRightInd w:val="0"/>
        <w:spacing w:after="0" w:line="240" w:lineRule="auto"/>
        <w:ind w:left="-426"/>
        <w:contextualSpacing/>
        <w:jc w:val="center"/>
        <w:rPr>
          <w:rFonts w:ascii="Times New Roman" w:hAnsi="Times New Roman"/>
          <w:sz w:val="28"/>
          <w:szCs w:val="28"/>
        </w:rPr>
      </w:pPr>
      <w:r w:rsidRPr="00CF4AA1">
        <w:rPr>
          <w:rFonts w:ascii="Times New Roman" w:hAnsi="Times New Roman"/>
          <w:sz w:val="28"/>
          <w:szCs w:val="28"/>
        </w:rPr>
        <w:t>Рекомендовано Ученым советом Факультета налогов, аудита и бизнес-анализа</w:t>
      </w:r>
    </w:p>
    <w:p w14:paraId="737E608D" w14:textId="77777777" w:rsidR="00CF4AA1" w:rsidRPr="00CF4AA1" w:rsidRDefault="00CF4AA1" w:rsidP="00CF4AA1">
      <w:pPr>
        <w:widowControl w:val="0"/>
        <w:autoSpaceDE w:val="0"/>
        <w:autoSpaceDN w:val="0"/>
        <w:adjustRightInd w:val="0"/>
        <w:spacing w:after="0" w:line="240" w:lineRule="auto"/>
        <w:jc w:val="center"/>
        <w:rPr>
          <w:rFonts w:ascii="Times New Roman" w:hAnsi="Times New Roman"/>
          <w:sz w:val="28"/>
          <w:szCs w:val="28"/>
        </w:rPr>
      </w:pPr>
      <w:r w:rsidRPr="00CF4AA1">
        <w:rPr>
          <w:rFonts w:ascii="Times New Roman" w:hAnsi="Times New Roman"/>
          <w:sz w:val="28"/>
          <w:szCs w:val="28"/>
        </w:rPr>
        <w:t>(протокол № 46 от 19 ноября 2024 г.)</w:t>
      </w:r>
    </w:p>
    <w:p w14:paraId="524AFB5B" w14:textId="77777777" w:rsidR="00CF4AA1" w:rsidRPr="00CF4AA1" w:rsidRDefault="00CF4AA1" w:rsidP="00CF4AA1">
      <w:pPr>
        <w:widowControl w:val="0"/>
        <w:autoSpaceDE w:val="0"/>
        <w:autoSpaceDN w:val="0"/>
        <w:adjustRightInd w:val="0"/>
        <w:spacing w:after="0" w:line="240" w:lineRule="auto"/>
        <w:jc w:val="center"/>
        <w:rPr>
          <w:rFonts w:ascii="Times New Roman" w:hAnsi="Times New Roman"/>
          <w:sz w:val="28"/>
          <w:szCs w:val="28"/>
        </w:rPr>
      </w:pPr>
    </w:p>
    <w:p w14:paraId="2199AEE6" w14:textId="77777777" w:rsidR="00CF4AA1" w:rsidRPr="00CF4AA1" w:rsidRDefault="00CF4AA1" w:rsidP="00CF4AA1">
      <w:pPr>
        <w:widowControl w:val="0"/>
        <w:autoSpaceDE w:val="0"/>
        <w:autoSpaceDN w:val="0"/>
        <w:adjustRightInd w:val="0"/>
        <w:spacing w:after="0" w:line="240" w:lineRule="auto"/>
        <w:jc w:val="center"/>
        <w:rPr>
          <w:rFonts w:ascii="Times New Roman" w:hAnsi="Times New Roman"/>
          <w:sz w:val="28"/>
          <w:szCs w:val="28"/>
        </w:rPr>
      </w:pPr>
      <w:r w:rsidRPr="00CF4AA1">
        <w:rPr>
          <w:rFonts w:ascii="Times New Roman" w:hAnsi="Times New Roman"/>
          <w:sz w:val="28"/>
          <w:szCs w:val="28"/>
        </w:rPr>
        <w:t>Одобрено заседанием Кафедры бизнес-аналитики, Факультета налогов, аудита и бизнес-анализа</w:t>
      </w:r>
    </w:p>
    <w:p w14:paraId="1FD7630E" w14:textId="77777777" w:rsidR="00CF4AA1" w:rsidRPr="00CF4AA1" w:rsidRDefault="00CF4AA1" w:rsidP="00CF4AA1">
      <w:pPr>
        <w:widowControl w:val="0"/>
        <w:autoSpaceDE w:val="0"/>
        <w:autoSpaceDN w:val="0"/>
        <w:adjustRightInd w:val="0"/>
        <w:spacing w:after="0" w:line="240" w:lineRule="auto"/>
        <w:jc w:val="center"/>
        <w:rPr>
          <w:rFonts w:ascii="Times New Roman" w:hAnsi="Times New Roman"/>
          <w:sz w:val="28"/>
          <w:szCs w:val="28"/>
        </w:rPr>
      </w:pPr>
      <w:r w:rsidRPr="00CF4AA1">
        <w:rPr>
          <w:rFonts w:ascii="Times New Roman" w:hAnsi="Times New Roman"/>
          <w:sz w:val="28"/>
          <w:szCs w:val="28"/>
        </w:rPr>
        <w:t>(протокол № 03 от 25 октября 2024 г.)</w:t>
      </w:r>
    </w:p>
    <w:p w14:paraId="52FF4F5B" w14:textId="77777777" w:rsidR="00651521" w:rsidRDefault="00651521">
      <w:pPr>
        <w:pStyle w:val="21"/>
        <w:shd w:val="clear" w:color="auto" w:fill="auto"/>
        <w:spacing w:line="270" w:lineRule="exact"/>
        <w:ind w:left="80"/>
      </w:pPr>
    </w:p>
    <w:p w14:paraId="7DD2BBA2" w14:textId="77777777" w:rsidR="00651521" w:rsidRDefault="00651521">
      <w:pPr>
        <w:pStyle w:val="21"/>
        <w:shd w:val="clear" w:color="auto" w:fill="auto"/>
        <w:spacing w:line="270" w:lineRule="exact"/>
        <w:ind w:left="80"/>
      </w:pPr>
    </w:p>
    <w:p w14:paraId="632ECE43" w14:textId="77777777" w:rsidR="00651521" w:rsidRDefault="00651521">
      <w:pPr>
        <w:pStyle w:val="21"/>
        <w:shd w:val="clear" w:color="auto" w:fill="auto"/>
        <w:spacing w:line="270" w:lineRule="exact"/>
        <w:ind w:left="80"/>
      </w:pPr>
    </w:p>
    <w:p w14:paraId="7BFD7B3F" w14:textId="77777777" w:rsidR="00651521" w:rsidRDefault="00651521">
      <w:pPr>
        <w:pStyle w:val="21"/>
        <w:shd w:val="clear" w:color="auto" w:fill="auto"/>
        <w:spacing w:line="270" w:lineRule="exact"/>
        <w:ind w:left="80"/>
      </w:pPr>
    </w:p>
    <w:p w14:paraId="06EF256B" w14:textId="77777777" w:rsidR="00651521" w:rsidRDefault="00651521">
      <w:pPr>
        <w:pStyle w:val="21"/>
        <w:shd w:val="clear" w:color="auto" w:fill="auto"/>
        <w:spacing w:line="270" w:lineRule="exact"/>
        <w:ind w:left="80"/>
      </w:pPr>
    </w:p>
    <w:p w14:paraId="6A9F55C9" w14:textId="63F10703" w:rsidR="006A04B7" w:rsidRDefault="006A04B7">
      <w:pPr>
        <w:pStyle w:val="21"/>
        <w:shd w:val="clear" w:color="auto" w:fill="auto"/>
        <w:spacing w:line="270" w:lineRule="exact"/>
        <w:ind w:left="80"/>
      </w:pPr>
      <w:r>
        <w:t>Москва 202</w:t>
      </w:r>
      <w:r w:rsidR="009F4827">
        <w:t>4</w:t>
      </w:r>
    </w:p>
    <w:p w14:paraId="2E1EFC8C" w14:textId="676EB1AB" w:rsidR="0058299D" w:rsidRPr="006F1499" w:rsidRDefault="0058299D" w:rsidP="006F1499">
      <w:pPr>
        <w:pStyle w:val="a6"/>
        <w:pageBreakBefore/>
        <w:numPr>
          <w:ilvl w:val="0"/>
          <w:numId w:val="21"/>
        </w:numPr>
        <w:jc w:val="center"/>
        <w:rPr>
          <w:rFonts w:ascii="Times New Roman" w:hAnsi="Times New Roman"/>
          <w:b/>
          <w:sz w:val="28"/>
          <w:szCs w:val="28"/>
        </w:rPr>
      </w:pPr>
      <w:bookmarkStart w:id="16" w:name="_Toc150959532"/>
      <w:r w:rsidRPr="006F1499">
        <w:rPr>
          <w:rFonts w:ascii="Times New Roman" w:hAnsi="Times New Roman"/>
          <w:b/>
          <w:sz w:val="28"/>
          <w:szCs w:val="28"/>
        </w:rPr>
        <w:lastRenderedPageBreak/>
        <w:t>Общие положения</w:t>
      </w:r>
      <w:bookmarkEnd w:id="16"/>
    </w:p>
    <w:p w14:paraId="23504896" w14:textId="12D52A2A" w:rsidR="00793CE2" w:rsidRPr="00793CE2" w:rsidRDefault="009A5A95" w:rsidP="00EE7C04">
      <w:pPr>
        <w:pStyle w:val="4"/>
        <w:shd w:val="clear" w:color="auto" w:fill="auto"/>
        <w:tabs>
          <w:tab w:val="left" w:pos="1202"/>
        </w:tabs>
        <w:spacing w:before="0" w:after="0" w:line="480" w:lineRule="exact"/>
        <w:ind w:left="743" w:firstLine="0"/>
        <w:jc w:val="both"/>
        <w:rPr>
          <w:rFonts w:eastAsia="Calibri"/>
          <w:sz w:val="28"/>
          <w:szCs w:val="28"/>
          <w:lang w:eastAsia="en-US"/>
        </w:rPr>
      </w:pPr>
      <w:r>
        <w:tab/>
      </w:r>
      <w:r w:rsidR="00793CE2" w:rsidRPr="00793CE2">
        <w:rPr>
          <w:rFonts w:eastAsia="Calibri"/>
          <w:sz w:val="28"/>
          <w:szCs w:val="28"/>
          <w:lang w:eastAsia="en-US"/>
        </w:rPr>
        <w:t>Методические рекомендации разработаны на основании:</w:t>
      </w:r>
    </w:p>
    <w:p w14:paraId="59FD5897" w14:textId="77777777" w:rsidR="00793CE2" w:rsidRPr="00793CE2" w:rsidRDefault="00793CE2" w:rsidP="00793CE2">
      <w:pPr>
        <w:widowControl w:val="0"/>
        <w:suppressAutoHyphens/>
        <w:autoSpaceDN w:val="0"/>
        <w:spacing w:after="0" w:line="240" w:lineRule="auto"/>
        <w:ind w:firstLine="709"/>
        <w:jc w:val="both"/>
        <w:textAlignment w:val="baseline"/>
        <w:rPr>
          <w:rFonts w:ascii="Times New Roman" w:eastAsia="Calibri" w:hAnsi="Times New Roman"/>
          <w:sz w:val="28"/>
          <w:szCs w:val="28"/>
          <w:lang w:eastAsia="en-US"/>
        </w:rPr>
      </w:pPr>
      <w:r w:rsidRPr="00793CE2">
        <w:rPr>
          <w:rFonts w:ascii="Times New Roman" w:eastAsia="Calibri" w:hAnsi="Times New Roman"/>
          <w:sz w:val="28"/>
          <w:szCs w:val="28"/>
          <w:lang w:eastAsia="en-US"/>
        </w:rPr>
        <w:t>- Образовательного стандарта высшего образования федерального государственного образовательного бюджетного учреждения высшего образования «Финансовый университет при Правительстве Российской Федерации», направление подготовки 38.04.01 Экономика (уровень магистратура) (далее ОС ФУ);</w:t>
      </w:r>
    </w:p>
    <w:p w14:paraId="673C783D" w14:textId="77777777" w:rsidR="00793CE2" w:rsidRPr="00793CE2" w:rsidRDefault="00793CE2" w:rsidP="00793CE2">
      <w:pPr>
        <w:widowControl w:val="0"/>
        <w:numPr>
          <w:ilvl w:val="0"/>
          <w:numId w:val="16"/>
        </w:numPr>
        <w:suppressAutoHyphens/>
        <w:autoSpaceDN w:val="0"/>
        <w:spacing w:after="0" w:line="240" w:lineRule="auto"/>
        <w:ind w:left="0" w:firstLine="709"/>
        <w:jc w:val="both"/>
        <w:textAlignment w:val="baseline"/>
        <w:rPr>
          <w:rFonts w:ascii="Times New Roman" w:hAnsi="Times New Roman"/>
          <w:sz w:val="28"/>
          <w:szCs w:val="28"/>
        </w:rPr>
      </w:pPr>
      <w:r w:rsidRPr="00793CE2">
        <w:rPr>
          <w:rFonts w:ascii="Times New Roman" w:hAnsi="Times New Roman"/>
          <w:sz w:val="28"/>
          <w:szCs w:val="28"/>
        </w:rPr>
        <w:t>ГОСТ Р 7.05-2008 (Библиографическая ссылка);</w:t>
      </w:r>
    </w:p>
    <w:p w14:paraId="15DD9EC5" w14:textId="77777777" w:rsidR="00793CE2" w:rsidRPr="00793CE2" w:rsidRDefault="00793CE2" w:rsidP="00793CE2">
      <w:pPr>
        <w:widowControl w:val="0"/>
        <w:numPr>
          <w:ilvl w:val="0"/>
          <w:numId w:val="16"/>
        </w:numPr>
        <w:suppressAutoHyphens/>
        <w:autoSpaceDN w:val="0"/>
        <w:spacing w:after="0" w:line="240" w:lineRule="auto"/>
        <w:ind w:left="0" w:firstLine="709"/>
        <w:jc w:val="both"/>
        <w:textAlignment w:val="baseline"/>
        <w:rPr>
          <w:rFonts w:ascii="Times New Roman" w:hAnsi="Times New Roman"/>
          <w:sz w:val="28"/>
          <w:szCs w:val="28"/>
        </w:rPr>
      </w:pPr>
      <w:r w:rsidRPr="00793CE2">
        <w:rPr>
          <w:rFonts w:ascii="Times New Roman" w:hAnsi="Times New Roman"/>
          <w:sz w:val="28"/>
          <w:szCs w:val="28"/>
        </w:rPr>
        <w:t>ГОСТ 7.1-2003 (Библиографическая запись. Библиографическое описание. Общие требования и правила составления);</w:t>
      </w:r>
    </w:p>
    <w:p w14:paraId="7220A08A" w14:textId="77777777" w:rsidR="00793CE2" w:rsidRPr="00793CE2" w:rsidRDefault="00793CE2" w:rsidP="00793CE2">
      <w:pPr>
        <w:widowControl w:val="0"/>
        <w:numPr>
          <w:ilvl w:val="0"/>
          <w:numId w:val="16"/>
        </w:numPr>
        <w:suppressAutoHyphens/>
        <w:autoSpaceDN w:val="0"/>
        <w:spacing w:after="0" w:line="240" w:lineRule="auto"/>
        <w:ind w:left="0" w:firstLine="709"/>
        <w:jc w:val="both"/>
        <w:textAlignment w:val="baseline"/>
        <w:rPr>
          <w:rFonts w:ascii="Times New Roman" w:hAnsi="Times New Roman"/>
          <w:sz w:val="28"/>
          <w:szCs w:val="28"/>
        </w:rPr>
      </w:pPr>
      <w:r w:rsidRPr="00793CE2">
        <w:rPr>
          <w:rFonts w:ascii="Times New Roman" w:hAnsi="Times New Roman"/>
          <w:sz w:val="28"/>
          <w:szCs w:val="28"/>
        </w:rPr>
        <w:t>Положения о выпускной квалификационной работе по программам бакалавриата и магистратуры в Финансовом университете», утвержденного приказом Финансового университета от 18.10.2021 г. №2203/о (далее Положение о ВКР).</w:t>
      </w:r>
    </w:p>
    <w:p w14:paraId="68BBB814" w14:textId="77777777" w:rsidR="00793CE2" w:rsidRPr="00793CE2" w:rsidRDefault="00793CE2" w:rsidP="006F1499">
      <w:pPr>
        <w:pStyle w:val="a6"/>
        <w:numPr>
          <w:ilvl w:val="0"/>
          <w:numId w:val="21"/>
        </w:numPr>
        <w:ind w:left="714" w:hanging="357"/>
        <w:jc w:val="center"/>
        <w:rPr>
          <w:rFonts w:ascii="Times New Roman" w:hAnsi="Times New Roman"/>
          <w:b/>
          <w:sz w:val="28"/>
          <w:szCs w:val="28"/>
        </w:rPr>
      </w:pPr>
      <w:bookmarkStart w:id="17" w:name="_Toc121721450"/>
      <w:bookmarkStart w:id="18" w:name="_Toc150959533"/>
      <w:bookmarkStart w:id="19" w:name="_Toc27346629"/>
      <w:r w:rsidRPr="00793CE2">
        <w:rPr>
          <w:rFonts w:ascii="Times New Roman" w:hAnsi="Times New Roman"/>
          <w:b/>
          <w:sz w:val="28"/>
          <w:szCs w:val="28"/>
        </w:rPr>
        <w:t>Правила подготовки к защите ВКР</w:t>
      </w:r>
      <w:bookmarkEnd w:id="17"/>
      <w:bookmarkEnd w:id="18"/>
    </w:p>
    <w:p w14:paraId="0491D17A" w14:textId="77777777" w:rsidR="00793CE2" w:rsidRPr="005E3EBF" w:rsidRDefault="00793CE2" w:rsidP="00793CE2">
      <w:pPr>
        <w:keepNext/>
        <w:widowControl w:val="0"/>
        <w:tabs>
          <w:tab w:val="left" w:pos="567"/>
          <w:tab w:val="left" w:pos="993"/>
        </w:tabs>
        <w:suppressAutoHyphens/>
        <w:autoSpaceDN w:val="0"/>
        <w:spacing w:after="0" w:line="240" w:lineRule="auto"/>
        <w:ind w:firstLine="709"/>
        <w:textAlignment w:val="baseline"/>
        <w:rPr>
          <w:rFonts w:ascii="Times New Roman" w:eastAsia="Calibri" w:hAnsi="Times New Roman"/>
          <w:i/>
          <w:sz w:val="28"/>
          <w:szCs w:val="28"/>
          <w:lang w:eastAsia="en-US"/>
        </w:rPr>
      </w:pPr>
      <w:r w:rsidRPr="005E3EBF">
        <w:rPr>
          <w:rFonts w:ascii="Times New Roman" w:eastAsia="Calibri" w:hAnsi="Times New Roman"/>
          <w:i/>
          <w:sz w:val="28"/>
          <w:szCs w:val="28"/>
          <w:lang w:eastAsia="en-US"/>
        </w:rPr>
        <w:t>Определение темы ВКР</w:t>
      </w:r>
      <w:bookmarkEnd w:id="19"/>
    </w:p>
    <w:p w14:paraId="691DF29C" w14:textId="6B66522D" w:rsidR="00793CE2" w:rsidRPr="005E3EBF" w:rsidRDefault="00793CE2" w:rsidP="005E3EBF">
      <w:pPr>
        <w:tabs>
          <w:tab w:val="left" w:pos="1601"/>
        </w:tabs>
        <w:suppressAutoHyphens/>
        <w:autoSpaceDN w:val="0"/>
        <w:spacing w:after="0" w:line="240" w:lineRule="auto"/>
        <w:ind w:firstLine="709"/>
        <w:jc w:val="both"/>
        <w:textAlignment w:val="baseline"/>
        <w:rPr>
          <w:rFonts w:ascii="Times New Roman" w:hAnsi="Times New Roman"/>
          <w:sz w:val="28"/>
          <w:szCs w:val="28"/>
          <w:lang w:eastAsia="en-US"/>
        </w:rPr>
      </w:pPr>
      <w:r w:rsidRPr="005E3EBF">
        <w:rPr>
          <w:rFonts w:ascii="Times New Roman" w:hAnsi="Times New Roman"/>
          <w:sz w:val="28"/>
          <w:szCs w:val="28"/>
          <w:lang w:eastAsia="en-US"/>
        </w:rPr>
        <w:t xml:space="preserve">Перечень тем ВКР ежегодно формируется </w:t>
      </w:r>
      <w:r w:rsidR="00DF6427" w:rsidRPr="005E3EBF">
        <w:rPr>
          <w:rFonts w:ascii="Times New Roman" w:hAnsi="Times New Roman"/>
          <w:sz w:val="28"/>
          <w:szCs w:val="28"/>
          <w:lang w:eastAsia="en-US"/>
        </w:rPr>
        <w:t>Кафедр</w:t>
      </w:r>
      <w:r w:rsidR="009F4827" w:rsidRPr="005E3EBF">
        <w:rPr>
          <w:rFonts w:ascii="Times New Roman" w:hAnsi="Times New Roman"/>
          <w:sz w:val="28"/>
          <w:szCs w:val="28"/>
          <w:lang w:eastAsia="en-US"/>
        </w:rPr>
        <w:t>ой</w:t>
      </w:r>
      <w:r w:rsidRPr="005E3EBF">
        <w:rPr>
          <w:rFonts w:ascii="Times New Roman" w:hAnsi="Times New Roman"/>
          <w:sz w:val="28"/>
          <w:szCs w:val="28"/>
          <w:lang w:eastAsia="en-US"/>
        </w:rPr>
        <w:t xml:space="preserve"> совместно с представителями организаций-работодателей.</w:t>
      </w:r>
    </w:p>
    <w:p w14:paraId="3CF13AD7" w14:textId="332283E9" w:rsidR="00793CE2" w:rsidRPr="005E3EBF" w:rsidRDefault="00DF6427" w:rsidP="005E3EBF">
      <w:pPr>
        <w:tabs>
          <w:tab w:val="left" w:pos="1601"/>
        </w:tabs>
        <w:suppressAutoHyphens/>
        <w:autoSpaceDN w:val="0"/>
        <w:spacing w:after="0" w:line="240" w:lineRule="auto"/>
        <w:ind w:firstLine="709"/>
        <w:jc w:val="both"/>
        <w:textAlignment w:val="baseline"/>
        <w:rPr>
          <w:rFonts w:ascii="Times New Roman" w:hAnsi="Times New Roman"/>
          <w:sz w:val="28"/>
          <w:szCs w:val="28"/>
          <w:lang w:eastAsia="en-US"/>
        </w:rPr>
      </w:pPr>
      <w:r w:rsidRPr="005E3EBF">
        <w:rPr>
          <w:rFonts w:ascii="Times New Roman" w:hAnsi="Times New Roman"/>
          <w:sz w:val="28"/>
          <w:szCs w:val="28"/>
          <w:lang w:eastAsia="en-US"/>
        </w:rPr>
        <w:t>Кафедра</w:t>
      </w:r>
      <w:r w:rsidR="00793CE2" w:rsidRPr="005E3EBF">
        <w:rPr>
          <w:rFonts w:ascii="Times New Roman" w:hAnsi="Times New Roman"/>
          <w:sz w:val="28"/>
          <w:szCs w:val="28"/>
          <w:lang w:eastAsia="en-US"/>
        </w:rPr>
        <w:t xml:space="preserve"> доводит до сведения обучающихся перечень тем ВКР, размещая информацию на информационно-образовательном портале Финансового университета. Студент имеет право выбрать одну из тем выпускных квалификационных работ. Выбор темы осуществляется студентом самостоятельно с учетом научных интересов, актуальности темы, ее практической значимости, наличия литературы и нормативного правового обеспечения.</w:t>
      </w:r>
    </w:p>
    <w:p w14:paraId="0D6B20BA" w14:textId="5BE18F2A" w:rsidR="00793CE2" w:rsidRPr="005E3EBF" w:rsidRDefault="00793CE2" w:rsidP="00793CE2">
      <w:pPr>
        <w:tabs>
          <w:tab w:val="left" w:pos="0"/>
        </w:tabs>
        <w:suppressAutoHyphens/>
        <w:autoSpaceDN w:val="0"/>
        <w:spacing w:after="0" w:line="240" w:lineRule="auto"/>
        <w:ind w:firstLine="709"/>
        <w:jc w:val="both"/>
        <w:textAlignment w:val="baseline"/>
        <w:rPr>
          <w:rFonts w:ascii="Times New Roman" w:hAnsi="Times New Roman"/>
          <w:sz w:val="28"/>
          <w:szCs w:val="28"/>
        </w:rPr>
      </w:pPr>
      <w:r w:rsidRPr="005E3EBF">
        <w:rPr>
          <w:rFonts w:ascii="Times New Roman" w:hAnsi="Times New Roman"/>
          <w:sz w:val="28"/>
          <w:szCs w:val="28"/>
        </w:rPr>
        <w:t xml:space="preserve">Студент имеет право предложить собственную тему выпускной квалификационной работы, предоставив заявление на имя </w:t>
      </w:r>
      <w:r w:rsidR="009F4827" w:rsidRPr="005E3EBF">
        <w:rPr>
          <w:rFonts w:ascii="Times New Roman" w:hAnsi="Times New Roman"/>
          <w:sz w:val="28"/>
          <w:szCs w:val="28"/>
        </w:rPr>
        <w:t>заведующего кафедрой</w:t>
      </w:r>
      <w:r w:rsidRPr="005E3EBF">
        <w:rPr>
          <w:rFonts w:ascii="Times New Roman" w:hAnsi="Times New Roman"/>
          <w:sz w:val="28"/>
          <w:szCs w:val="28"/>
        </w:rPr>
        <w:t xml:space="preserve"> с обоснованием целесообразности ее разработки. При рассмотрении инициативной темы выпускной квалификационной работы </w:t>
      </w:r>
      <w:r w:rsidR="009F4827" w:rsidRPr="005E3EBF">
        <w:rPr>
          <w:rFonts w:ascii="Times New Roman" w:hAnsi="Times New Roman"/>
          <w:sz w:val="28"/>
          <w:szCs w:val="28"/>
        </w:rPr>
        <w:t xml:space="preserve">заведующий кафедрой </w:t>
      </w:r>
      <w:r w:rsidRPr="005E3EBF">
        <w:rPr>
          <w:rFonts w:ascii="Times New Roman" w:hAnsi="Times New Roman"/>
          <w:sz w:val="28"/>
          <w:szCs w:val="28"/>
        </w:rPr>
        <w:t>имеет право ее аргументировано отклонить или отредактировать.</w:t>
      </w:r>
    </w:p>
    <w:p w14:paraId="61D33225" w14:textId="77777777" w:rsidR="00793CE2" w:rsidRPr="005E3EBF" w:rsidRDefault="00793CE2" w:rsidP="00793CE2">
      <w:pPr>
        <w:widowControl w:val="0"/>
        <w:tabs>
          <w:tab w:val="left" w:pos="142"/>
          <w:tab w:val="left" w:pos="993"/>
        </w:tabs>
        <w:suppressAutoHyphens/>
        <w:autoSpaceDN w:val="0"/>
        <w:spacing w:after="0" w:line="240" w:lineRule="auto"/>
        <w:ind w:firstLine="709"/>
        <w:jc w:val="both"/>
        <w:textAlignment w:val="baseline"/>
        <w:rPr>
          <w:rFonts w:ascii="Times New Roman" w:eastAsia="Calibri" w:hAnsi="Times New Roman"/>
          <w:sz w:val="28"/>
          <w:szCs w:val="28"/>
          <w:lang w:eastAsia="en-US"/>
        </w:rPr>
      </w:pPr>
      <w:r w:rsidRPr="005E3EBF">
        <w:rPr>
          <w:rFonts w:ascii="Times New Roman" w:eastAsia="Calibri" w:hAnsi="Times New Roman"/>
          <w:sz w:val="28"/>
          <w:szCs w:val="28"/>
          <w:lang w:eastAsia="en-US"/>
        </w:rPr>
        <w:t>Выбор темы выпускной квалификационной работы осуществляется в сроки, установленные локальным нормативным актом по Финансовому университету.</w:t>
      </w:r>
    </w:p>
    <w:p w14:paraId="7E37A694" w14:textId="77777777" w:rsidR="00793CE2" w:rsidRPr="005E3EBF" w:rsidRDefault="00793CE2" w:rsidP="00793CE2">
      <w:pPr>
        <w:widowControl w:val="0"/>
        <w:tabs>
          <w:tab w:val="left" w:pos="142"/>
          <w:tab w:val="left" w:pos="993"/>
        </w:tabs>
        <w:suppressAutoHyphens/>
        <w:autoSpaceDN w:val="0"/>
        <w:spacing w:after="0" w:line="240" w:lineRule="auto"/>
        <w:ind w:firstLine="709"/>
        <w:jc w:val="both"/>
        <w:textAlignment w:val="baseline"/>
        <w:rPr>
          <w:rFonts w:ascii="Times New Roman" w:eastAsia="Calibri" w:hAnsi="Times New Roman"/>
          <w:i/>
          <w:sz w:val="28"/>
          <w:szCs w:val="28"/>
          <w:lang w:eastAsia="en-US"/>
        </w:rPr>
      </w:pPr>
      <w:r w:rsidRPr="005E3EBF">
        <w:rPr>
          <w:rFonts w:ascii="Times New Roman" w:eastAsia="Calibri" w:hAnsi="Times New Roman"/>
          <w:i/>
          <w:sz w:val="28"/>
          <w:szCs w:val="28"/>
          <w:lang w:eastAsia="en-US"/>
        </w:rPr>
        <w:t>Сроки выбора и утверждения ВКР</w:t>
      </w:r>
    </w:p>
    <w:p w14:paraId="37FE869C" w14:textId="736C69BF" w:rsidR="00793CE2" w:rsidRPr="005E3EBF" w:rsidRDefault="00793CE2" w:rsidP="00793CE2">
      <w:pPr>
        <w:widowControl w:val="0"/>
        <w:tabs>
          <w:tab w:val="left" w:pos="142"/>
          <w:tab w:val="left" w:pos="993"/>
        </w:tabs>
        <w:suppressAutoHyphens/>
        <w:autoSpaceDN w:val="0"/>
        <w:spacing w:after="0" w:line="240" w:lineRule="auto"/>
        <w:ind w:firstLine="709"/>
        <w:jc w:val="both"/>
        <w:textAlignment w:val="baseline"/>
        <w:rPr>
          <w:rFonts w:eastAsia="Calibri" w:cs="Tahoma"/>
          <w:lang w:eastAsia="en-US"/>
        </w:rPr>
      </w:pPr>
      <w:r w:rsidRPr="005E3EBF">
        <w:rPr>
          <w:rFonts w:ascii="Times New Roman" w:eastAsia="Calibri" w:hAnsi="Times New Roman"/>
          <w:sz w:val="28"/>
          <w:szCs w:val="28"/>
          <w:lang w:eastAsia="en-US"/>
        </w:rPr>
        <w:t xml:space="preserve">Студент выбирает тему ВКР из размещенного на ИОП перечня тем ВКР путем подачи письменного </w:t>
      </w:r>
      <w:bookmarkStart w:id="20" w:name="_Hlk27339856"/>
      <w:r w:rsidRPr="005E3EBF">
        <w:rPr>
          <w:rFonts w:ascii="Times New Roman" w:eastAsia="Calibri" w:hAnsi="Times New Roman"/>
          <w:sz w:val="28"/>
          <w:szCs w:val="28"/>
          <w:lang w:eastAsia="en-US"/>
        </w:rPr>
        <w:t xml:space="preserve">заявления о закреплении темы ВКР </w:t>
      </w:r>
      <w:bookmarkEnd w:id="20"/>
      <w:r w:rsidRPr="005E3EBF">
        <w:rPr>
          <w:rFonts w:ascii="Times New Roman" w:eastAsia="Calibri" w:hAnsi="Times New Roman"/>
          <w:sz w:val="28"/>
          <w:szCs w:val="28"/>
          <w:lang w:eastAsia="en-US"/>
        </w:rPr>
        <w:t xml:space="preserve">на имя </w:t>
      </w:r>
      <w:r w:rsidR="009F4827" w:rsidRPr="005E3EBF">
        <w:rPr>
          <w:rFonts w:ascii="Times New Roman" w:eastAsia="Calibri" w:hAnsi="Times New Roman"/>
          <w:sz w:val="28"/>
          <w:szCs w:val="28"/>
          <w:lang w:eastAsia="en-US"/>
        </w:rPr>
        <w:t>заведующего кафедрой</w:t>
      </w:r>
      <w:r w:rsidRPr="005E3EBF">
        <w:rPr>
          <w:rFonts w:ascii="Times New Roman" w:eastAsia="Calibri" w:hAnsi="Times New Roman"/>
          <w:sz w:val="28"/>
          <w:szCs w:val="28"/>
          <w:lang w:eastAsia="en-US"/>
        </w:rPr>
        <w:t xml:space="preserve"> по форме установленной Положением о ВКР.</w:t>
      </w:r>
    </w:p>
    <w:p w14:paraId="3A7ED87A" w14:textId="377A1A1B" w:rsidR="00793CE2" w:rsidRPr="005E3EBF" w:rsidRDefault="00DF6427" w:rsidP="00793CE2">
      <w:pPr>
        <w:widowControl w:val="0"/>
        <w:tabs>
          <w:tab w:val="left" w:pos="142"/>
          <w:tab w:val="left" w:pos="993"/>
        </w:tabs>
        <w:suppressAutoHyphens/>
        <w:autoSpaceDN w:val="0"/>
        <w:spacing w:after="0" w:line="240" w:lineRule="auto"/>
        <w:ind w:firstLine="709"/>
        <w:jc w:val="both"/>
        <w:textAlignment w:val="baseline"/>
        <w:rPr>
          <w:rFonts w:ascii="Times New Roman" w:eastAsia="Calibri" w:hAnsi="Times New Roman"/>
          <w:sz w:val="28"/>
          <w:szCs w:val="28"/>
          <w:lang w:eastAsia="en-US"/>
        </w:rPr>
      </w:pPr>
      <w:r w:rsidRPr="005E3EBF">
        <w:rPr>
          <w:rFonts w:ascii="Times New Roman" w:eastAsia="Calibri" w:hAnsi="Times New Roman"/>
          <w:sz w:val="28"/>
          <w:szCs w:val="28"/>
          <w:lang w:eastAsia="en-US"/>
        </w:rPr>
        <w:t>Кафедра</w:t>
      </w:r>
      <w:r w:rsidR="00793CE2" w:rsidRPr="005E3EBF">
        <w:rPr>
          <w:rFonts w:ascii="Times New Roman" w:eastAsia="Calibri" w:hAnsi="Times New Roman"/>
          <w:sz w:val="28"/>
          <w:szCs w:val="28"/>
          <w:lang w:eastAsia="en-US"/>
        </w:rPr>
        <w:t xml:space="preserve"> осуществляет закрепление тем за руководителями ВКР в соответствии с их научными интересами и нормами времени для расчета объема учебной работы профессорско-преподавательского состава. Заявление о закреплении темы ВКР согласовывается с потенциальным руководителем ВКР и </w:t>
      </w:r>
      <w:r w:rsidR="009F4827" w:rsidRPr="005E3EBF">
        <w:rPr>
          <w:rFonts w:ascii="Times New Roman" w:eastAsia="Calibri" w:hAnsi="Times New Roman"/>
          <w:sz w:val="28"/>
          <w:szCs w:val="28"/>
          <w:lang w:eastAsia="en-US"/>
        </w:rPr>
        <w:t>заведующим кафедрой</w:t>
      </w:r>
      <w:r w:rsidR="00793CE2" w:rsidRPr="005E3EBF">
        <w:rPr>
          <w:rFonts w:ascii="Times New Roman" w:eastAsia="Calibri" w:hAnsi="Times New Roman"/>
          <w:sz w:val="28"/>
          <w:szCs w:val="28"/>
          <w:lang w:eastAsia="en-US"/>
        </w:rPr>
        <w:t>.</w:t>
      </w:r>
    </w:p>
    <w:p w14:paraId="2F4396F0" w14:textId="77777777" w:rsidR="00793CE2" w:rsidRPr="005E3EBF" w:rsidRDefault="00793CE2" w:rsidP="00793CE2">
      <w:pPr>
        <w:widowControl w:val="0"/>
        <w:tabs>
          <w:tab w:val="left" w:pos="142"/>
          <w:tab w:val="left" w:pos="993"/>
        </w:tabs>
        <w:suppressAutoHyphens/>
        <w:autoSpaceDN w:val="0"/>
        <w:spacing w:after="0" w:line="240" w:lineRule="auto"/>
        <w:ind w:firstLine="709"/>
        <w:jc w:val="both"/>
        <w:textAlignment w:val="baseline"/>
        <w:rPr>
          <w:rFonts w:ascii="Times New Roman" w:eastAsia="Calibri" w:hAnsi="Times New Roman"/>
          <w:sz w:val="28"/>
          <w:szCs w:val="28"/>
          <w:lang w:eastAsia="en-US"/>
        </w:rPr>
      </w:pPr>
      <w:r w:rsidRPr="005E3EBF">
        <w:rPr>
          <w:rFonts w:ascii="Times New Roman" w:eastAsia="Calibri" w:hAnsi="Times New Roman"/>
          <w:sz w:val="28"/>
          <w:szCs w:val="28"/>
          <w:lang w:eastAsia="en-US"/>
        </w:rPr>
        <w:t xml:space="preserve"> Сроки формулировки темы ВКР обучающимся, не позднее сроков, установленных в пункте 2.2 Положения о ВКР.</w:t>
      </w:r>
    </w:p>
    <w:p w14:paraId="4F024E20" w14:textId="4FE0CB84" w:rsidR="00793CE2" w:rsidRPr="005E3EBF" w:rsidRDefault="00793CE2" w:rsidP="00793CE2">
      <w:pPr>
        <w:widowControl w:val="0"/>
        <w:tabs>
          <w:tab w:val="left" w:pos="142"/>
          <w:tab w:val="left" w:pos="993"/>
        </w:tabs>
        <w:suppressAutoHyphens/>
        <w:autoSpaceDN w:val="0"/>
        <w:spacing w:after="0" w:line="240" w:lineRule="auto"/>
        <w:ind w:firstLine="709"/>
        <w:jc w:val="both"/>
        <w:textAlignment w:val="baseline"/>
        <w:rPr>
          <w:rFonts w:ascii="Times New Roman" w:eastAsia="Calibri" w:hAnsi="Times New Roman"/>
          <w:sz w:val="28"/>
          <w:szCs w:val="28"/>
          <w:lang w:eastAsia="en-US"/>
        </w:rPr>
      </w:pPr>
      <w:r w:rsidRPr="005E3EBF">
        <w:rPr>
          <w:rFonts w:ascii="Times New Roman" w:eastAsia="Calibri" w:hAnsi="Times New Roman"/>
          <w:sz w:val="28"/>
          <w:szCs w:val="28"/>
          <w:lang w:eastAsia="en-US"/>
        </w:rPr>
        <w:lastRenderedPageBreak/>
        <w:t xml:space="preserve"> </w:t>
      </w:r>
      <w:r w:rsidR="009F4827" w:rsidRPr="005E3EBF">
        <w:rPr>
          <w:rFonts w:ascii="Times New Roman" w:eastAsia="Calibri" w:hAnsi="Times New Roman"/>
          <w:sz w:val="28"/>
          <w:szCs w:val="28"/>
          <w:lang w:eastAsia="en-US"/>
        </w:rPr>
        <w:t>Заведующий кафедрой</w:t>
      </w:r>
      <w:r w:rsidRPr="005E3EBF">
        <w:rPr>
          <w:rFonts w:ascii="Times New Roman" w:eastAsia="Calibri" w:hAnsi="Times New Roman"/>
          <w:sz w:val="28"/>
          <w:szCs w:val="28"/>
          <w:lang w:eastAsia="en-US"/>
        </w:rPr>
        <w:t xml:space="preserve"> готовит проект приказа о закреплении за студентами руководителей ВКР с указанием тем ВКР и согласовывает его с деканом Факультета.</w:t>
      </w:r>
    </w:p>
    <w:p w14:paraId="267C12C5" w14:textId="03872E46" w:rsidR="00793CE2" w:rsidRPr="005E3EBF" w:rsidRDefault="00793CE2" w:rsidP="00793CE2">
      <w:pPr>
        <w:widowControl w:val="0"/>
        <w:tabs>
          <w:tab w:val="left" w:pos="142"/>
          <w:tab w:val="left" w:pos="993"/>
        </w:tabs>
        <w:suppressAutoHyphens/>
        <w:autoSpaceDN w:val="0"/>
        <w:spacing w:after="0" w:line="240" w:lineRule="auto"/>
        <w:ind w:firstLine="709"/>
        <w:jc w:val="both"/>
        <w:textAlignment w:val="baseline"/>
        <w:rPr>
          <w:rFonts w:ascii="Times New Roman" w:eastAsia="Calibri" w:hAnsi="Times New Roman"/>
          <w:sz w:val="28"/>
          <w:szCs w:val="28"/>
          <w:lang w:eastAsia="en-US"/>
        </w:rPr>
      </w:pPr>
      <w:r w:rsidRPr="005E3EBF">
        <w:rPr>
          <w:rFonts w:ascii="Times New Roman" w:eastAsia="Calibri" w:hAnsi="Times New Roman"/>
          <w:sz w:val="28"/>
          <w:szCs w:val="28"/>
          <w:lang w:eastAsia="en-US"/>
        </w:rPr>
        <w:t xml:space="preserve">Руководители ВКР (при необходимости - консультанты из числа профессорско-преподавательского состава других </w:t>
      </w:r>
      <w:r w:rsidR="00DF6427" w:rsidRPr="005E3EBF">
        <w:rPr>
          <w:rFonts w:ascii="Times New Roman" w:eastAsia="Calibri" w:hAnsi="Times New Roman"/>
          <w:sz w:val="28"/>
          <w:szCs w:val="28"/>
          <w:lang w:eastAsia="en-US"/>
        </w:rPr>
        <w:t>Кафедр</w:t>
      </w:r>
      <w:r w:rsidRPr="005E3EBF">
        <w:rPr>
          <w:rFonts w:ascii="Times New Roman" w:eastAsia="Calibri" w:hAnsi="Times New Roman"/>
          <w:sz w:val="28"/>
          <w:szCs w:val="28"/>
          <w:lang w:eastAsia="en-US"/>
        </w:rPr>
        <w:t xml:space="preserve"> Финансового университета) и темы ВКР закрепляются за студентами в сроки, не позднее сроков, установленных пунктами 2.3 - 2.5 Положения о ВКР.</w:t>
      </w:r>
    </w:p>
    <w:p w14:paraId="00E8CDB0" w14:textId="77777777" w:rsidR="00793CE2" w:rsidRPr="005E3EBF" w:rsidRDefault="00793CE2" w:rsidP="00793CE2">
      <w:pPr>
        <w:widowControl w:val="0"/>
        <w:tabs>
          <w:tab w:val="left" w:pos="142"/>
          <w:tab w:val="left" w:pos="993"/>
        </w:tabs>
        <w:suppressAutoHyphens/>
        <w:autoSpaceDN w:val="0"/>
        <w:spacing w:after="0" w:line="240" w:lineRule="auto"/>
        <w:ind w:firstLine="709"/>
        <w:jc w:val="both"/>
        <w:textAlignment w:val="baseline"/>
        <w:rPr>
          <w:rFonts w:ascii="Times New Roman" w:eastAsia="Calibri" w:hAnsi="Times New Roman"/>
          <w:sz w:val="28"/>
          <w:szCs w:val="28"/>
          <w:lang w:eastAsia="en-US"/>
        </w:rPr>
      </w:pPr>
      <w:r w:rsidRPr="005E3EBF">
        <w:rPr>
          <w:rFonts w:ascii="Times New Roman" w:eastAsia="Calibri" w:hAnsi="Times New Roman"/>
          <w:sz w:val="28"/>
          <w:szCs w:val="28"/>
          <w:lang w:eastAsia="en-US"/>
        </w:rPr>
        <w:t>Сроки изменения/уточнения темы ВКР установлены пунктом 2.7. Положения о ВКР.</w:t>
      </w:r>
    </w:p>
    <w:p w14:paraId="7E277C4D" w14:textId="77777777" w:rsidR="00793CE2" w:rsidRPr="005E3EBF" w:rsidRDefault="00793CE2" w:rsidP="00793CE2">
      <w:pPr>
        <w:keepNext/>
        <w:keepLines/>
        <w:suppressAutoHyphens/>
        <w:autoSpaceDN w:val="0"/>
        <w:spacing w:after="0" w:line="240" w:lineRule="auto"/>
        <w:ind w:firstLine="709"/>
        <w:textAlignment w:val="baseline"/>
        <w:rPr>
          <w:rFonts w:ascii="Times New Roman" w:eastAsia="Calibri" w:hAnsi="Times New Roman"/>
          <w:i/>
          <w:sz w:val="28"/>
          <w:szCs w:val="28"/>
          <w:lang w:eastAsia="en-US"/>
        </w:rPr>
      </w:pPr>
      <w:r w:rsidRPr="005E3EBF">
        <w:rPr>
          <w:rFonts w:ascii="Times New Roman" w:eastAsia="Calibri" w:hAnsi="Times New Roman"/>
          <w:i/>
          <w:sz w:val="28"/>
          <w:szCs w:val="28"/>
          <w:lang w:eastAsia="en-US"/>
        </w:rPr>
        <w:t>Структура и содержание разделов ВКР</w:t>
      </w:r>
    </w:p>
    <w:p w14:paraId="4BD88BFC" w14:textId="77777777" w:rsidR="00793CE2" w:rsidRPr="005E3EBF" w:rsidRDefault="00793CE2" w:rsidP="00793CE2">
      <w:pPr>
        <w:suppressAutoHyphens/>
        <w:autoSpaceDN w:val="0"/>
        <w:spacing w:after="0" w:line="240" w:lineRule="auto"/>
        <w:ind w:firstLine="709"/>
        <w:textAlignment w:val="baseline"/>
        <w:rPr>
          <w:rFonts w:ascii="Times New Roman" w:hAnsi="Times New Roman"/>
          <w:sz w:val="26"/>
          <w:szCs w:val="26"/>
          <w:lang w:eastAsia="en-US"/>
        </w:rPr>
      </w:pPr>
      <w:r w:rsidRPr="005E3EBF">
        <w:rPr>
          <w:rFonts w:ascii="Times New Roman" w:hAnsi="Times New Roman"/>
          <w:sz w:val="28"/>
          <w:szCs w:val="28"/>
          <w:lang w:eastAsia="en-US"/>
        </w:rPr>
        <w:t>ВКР должна включать следующие разделы:</w:t>
      </w:r>
    </w:p>
    <w:p w14:paraId="4D7F2B39" w14:textId="77777777" w:rsidR="00793CE2" w:rsidRPr="005E3EBF" w:rsidRDefault="00793CE2" w:rsidP="00793CE2">
      <w:pPr>
        <w:widowControl w:val="0"/>
        <w:numPr>
          <w:ilvl w:val="0"/>
          <w:numId w:val="19"/>
        </w:numPr>
        <w:suppressAutoHyphens/>
        <w:autoSpaceDN w:val="0"/>
        <w:spacing w:after="0" w:line="240" w:lineRule="auto"/>
        <w:ind w:firstLine="709"/>
        <w:textAlignment w:val="baseline"/>
        <w:rPr>
          <w:rFonts w:ascii="Times New Roman" w:hAnsi="Times New Roman"/>
          <w:sz w:val="26"/>
          <w:szCs w:val="26"/>
          <w:lang w:eastAsia="en-US"/>
        </w:rPr>
      </w:pPr>
      <w:r w:rsidRPr="005E3EBF">
        <w:rPr>
          <w:rFonts w:ascii="Times New Roman" w:hAnsi="Times New Roman"/>
          <w:sz w:val="28"/>
          <w:szCs w:val="28"/>
          <w:lang w:eastAsia="en-US"/>
        </w:rPr>
        <w:t>титульный лист (по форме установленной Положением о ВКР);</w:t>
      </w:r>
    </w:p>
    <w:p w14:paraId="22A9FA08" w14:textId="77777777" w:rsidR="00793CE2" w:rsidRPr="005E3EBF" w:rsidRDefault="00793CE2" w:rsidP="00793CE2">
      <w:pPr>
        <w:widowControl w:val="0"/>
        <w:numPr>
          <w:ilvl w:val="0"/>
          <w:numId w:val="19"/>
        </w:numPr>
        <w:suppressAutoHyphens/>
        <w:autoSpaceDN w:val="0"/>
        <w:spacing w:after="0" w:line="240" w:lineRule="auto"/>
        <w:ind w:firstLine="709"/>
        <w:textAlignment w:val="baseline"/>
        <w:rPr>
          <w:rFonts w:ascii="Times New Roman" w:hAnsi="Times New Roman"/>
          <w:sz w:val="26"/>
          <w:szCs w:val="26"/>
          <w:lang w:eastAsia="en-US"/>
        </w:rPr>
      </w:pPr>
      <w:r w:rsidRPr="005E3EBF">
        <w:rPr>
          <w:rFonts w:ascii="Times New Roman" w:hAnsi="Times New Roman"/>
          <w:sz w:val="28"/>
          <w:szCs w:val="28"/>
          <w:lang w:eastAsia="en-US"/>
        </w:rPr>
        <w:t>содержание;</w:t>
      </w:r>
    </w:p>
    <w:p w14:paraId="6DE9D3F4" w14:textId="77777777" w:rsidR="00793CE2" w:rsidRPr="005E3EBF" w:rsidRDefault="00793CE2" w:rsidP="00793CE2">
      <w:pPr>
        <w:widowControl w:val="0"/>
        <w:numPr>
          <w:ilvl w:val="0"/>
          <w:numId w:val="19"/>
        </w:numPr>
        <w:suppressAutoHyphens/>
        <w:autoSpaceDN w:val="0"/>
        <w:spacing w:after="0" w:line="240" w:lineRule="auto"/>
        <w:ind w:firstLine="709"/>
        <w:textAlignment w:val="baseline"/>
        <w:rPr>
          <w:rFonts w:ascii="Times New Roman" w:hAnsi="Times New Roman"/>
          <w:sz w:val="26"/>
          <w:szCs w:val="26"/>
          <w:lang w:eastAsia="en-US"/>
        </w:rPr>
      </w:pPr>
      <w:r w:rsidRPr="005E3EBF">
        <w:rPr>
          <w:rFonts w:ascii="Times New Roman" w:hAnsi="Times New Roman"/>
          <w:sz w:val="28"/>
          <w:szCs w:val="28"/>
          <w:lang w:eastAsia="en-US"/>
        </w:rPr>
        <w:t>введение;</w:t>
      </w:r>
    </w:p>
    <w:p w14:paraId="3E7529AF" w14:textId="77777777" w:rsidR="00793CE2" w:rsidRPr="005E3EBF" w:rsidRDefault="00793CE2" w:rsidP="00793CE2">
      <w:pPr>
        <w:widowControl w:val="0"/>
        <w:numPr>
          <w:ilvl w:val="0"/>
          <w:numId w:val="19"/>
        </w:num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lang w:eastAsia="en-US"/>
        </w:rPr>
        <w:t>основная часть, структурированная на главы и параграфы;</w:t>
      </w:r>
    </w:p>
    <w:p w14:paraId="2FCCE3BC" w14:textId="77777777" w:rsidR="00793CE2" w:rsidRPr="005E3EBF" w:rsidRDefault="00793CE2" w:rsidP="00793CE2">
      <w:pPr>
        <w:widowControl w:val="0"/>
        <w:numPr>
          <w:ilvl w:val="0"/>
          <w:numId w:val="19"/>
        </w:num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lang w:eastAsia="en-US"/>
        </w:rPr>
        <w:t>заключение;</w:t>
      </w:r>
    </w:p>
    <w:p w14:paraId="62496FDF" w14:textId="77777777" w:rsidR="00793CE2" w:rsidRPr="005E3EBF" w:rsidRDefault="00793CE2" w:rsidP="00793CE2">
      <w:pPr>
        <w:widowControl w:val="0"/>
        <w:numPr>
          <w:ilvl w:val="0"/>
          <w:numId w:val="19"/>
        </w:num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lang w:eastAsia="en-US"/>
        </w:rPr>
        <w:t>список использованных источников;</w:t>
      </w:r>
    </w:p>
    <w:p w14:paraId="3655B047" w14:textId="77777777" w:rsidR="00793CE2" w:rsidRPr="005E3EBF" w:rsidRDefault="00793CE2" w:rsidP="00793CE2">
      <w:pPr>
        <w:widowControl w:val="0"/>
        <w:numPr>
          <w:ilvl w:val="0"/>
          <w:numId w:val="19"/>
        </w:num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lang w:eastAsia="en-US"/>
        </w:rPr>
        <w:t>приложения (при наличии).</w:t>
      </w:r>
    </w:p>
    <w:p w14:paraId="10586DB6" w14:textId="77777777" w:rsidR="00793CE2" w:rsidRPr="005E3EBF" w:rsidRDefault="00793CE2" w:rsidP="00793CE2">
      <w:pPr>
        <w:tabs>
          <w:tab w:val="left" w:pos="1276"/>
        </w:tabs>
        <w:suppressAutoHyphens/>
        <w:autoSpaceDN w:val="0"/>
        <w:spacing w:after="0" w:line="240" w:lineRule="auto"/>
        <w:ind w:firstLine="709"/>
        <w:jc w:val="both"/>
        <w:textAlignment w:val="baseline"/>
        <w:rPr>
          <w:rFonts w:ascii="Times New Roman" w:hAnsi="Times New Roman"/>
          <w:sz w:val="28"/>
          <w:szCs w:val="28"/>
          <w:shd w:val="clear" w:color="auto" w:fill="FFFFFF"/>
          <w:lang w:eastAsia="en-US"/>
        </w:rPr>
      </w:pPr>
      <w:r w:rsidRPr="005E3EBF">
        <w:rPr>
          <w:rFonts w:ascii="Times New Roman" w:hAnsi="Times New Roman"/>
          <w:sz w:val="28"/>
          <w:szCs w:val="28"/>
          <w:shd w:val="clear" w:color="auto" w:fill="FFFFFF"/>
          <w:lang w:eastAsia="en-US"/>
        </w:rPr>
        <w:t>В содержании приводятся заголовки разделов, глав и параграфов, а также указываются страницы, с которых они начинаются.</w:t>
      </w:r>
    </w:p>
    <w:p w14:paraId="2B759165" w14:textId="77777777" w:rsidR="00793CE2" w:rsidRPr="005E3EBF" w:rsidRDefault="00793CE2" w:rsidP="00793CE2">
      <w:pPr>
        <w:tabs>
          <w:tab w:val="left" w:pos="1276"/>
        </w:tabs>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lang w:eastAsia="en-US"/>
        </w:rPr>
        <w:t>Во введении обосновывается актуальность темы ВКР, степень её разработанности; цель, задачи, объект и предмет исследования; круг рассматриваемых проблем, описывается информационная база, выбираются методы научного исследования, обязательно отражается теоретическая и практическая значимость работы.</w:t>
      </w:r>
    </w:p>
    <w:p w14:paraId="5857A4F5"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lang w:eastAsia="en-US"/>
        </w:rPr>
        <w:t>Первичным является объект исследования (более широкое понятие) – процесс или явление, избранное для изучения, т.е. объектом исследования является то, на что направлен научный поиск. Предметом исследования (некое частное, аспект объекта) принято считать ту из сторон или свойств объекта исследования, которая непосредственно подлежит изучению. Предмет исследования чаще всего близок к формулировке темы.</w:t>
      </w:r>
    </w:p>
    <w:p w14:paraId="35603FF8"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lang w:eastAsia="en-US"/>
        </w:rPr>
        <w:t>Цель исследования – это то, что в самом общем виде должно быть достигнуто в итоге исследования выпускной квалификационной работы. Определение цели исследования является ее центральной проблемой, при этом целью исследования в ВКР должно быть получение определенных результатов, а не сам процесс исследования.</w:t>
      </w:r>
    </w:p>
    <w:p w14:paraId="4882D553"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lang w:eastAsia="en-US"/>
        </w:rPr>
        <w:t>Задачи вытекают из общей цели, их определение начинается терминами исследовательских действий: изучить, уточнить, проанализировать, выяснить, обобщить, выявить, доказать, внедрить, определить, найти, описать, установить, разработать, выработать, экспериментально доказать и т.д. Формулировки задач необходимо делать как можно точнее и обычно формулировки раскрывают содержание глав, параграфов ВКР (не больше 5 задач).</w:t>
      </w:r>
    </w:p>
    <w:p w14:paraId="5E3EAEE3"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lang w:eastAsia="en-US"/>
        </w:rPr>
        <w:lastRenderedPageBreak/>
        <w:t>В качестве апробации результатов исследования во введении также указывается участие обучающегося в НИР: гранты, конкурсы, выступления на конференциях, круглых столах и иных научных мероприятиях, выполнение НИР в рамках государственного задания или по договорам с организациями; имеющиеся научные публикации по теме исследования.</w:t>
      </w:r>
    </w:p>
    <w:p w14:paraId="25C81D39"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lang w:eastAsia="en-US"/>
        </w:rPr>
        <w:t>В конце введения раскрывается структура работы (дается краткий перечень ее структурных элементов, например, работа состоит из введения, двух глав, заключения, списка использованной литературы, который представлен 36 источниками, в том числе 3 на иностранном языке, и 8 приложений.</w:t>
      </w:r>
    </w:p>
    <w:p w14:paraId="0915D69F"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lang w:eastAsia="en-US"/>
        </w:rPr>
        <w:t>Введение должно быть кратким (2 - 3 стр.).</w:t>
      </w:r>
    </w:p>
    <w:p w14:paraId="25D74D1B"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lang w:eastAsia="en-US"/>
        </w:rPr>
        <w:t xml:space="preserve">Основная часть ВКР включает главы и параграфы в соответствии с логической структурой изложения. Название главы не должно дублировать название темы, а название параграфов </w:t>
      </w:r>
      <w:r w:rsidRPr="005E3EBF">
        <w:rPr>
          <w:rFonts w:ascii="Times New Roman" w:hAnsi="Times New Roman"/>
          <w:sz w:val="28"/>
          <w:szCs w:val="28"/>
          <w:shd w:val="clear" w:color="auto" w:fill="FFFFFF"/>
          <w:lang w:eastAsia="en-US"/>
        </w:rPr>
        <w:t xml:space="preserve">– </w:t>
      </w:r>
      <w:r w:rsidRPr="005E3EBF">
        <w:rPr>
          <w:rFonts w:ascii="Times New Roman" w:hAnsi="Times New Roman"/>
          <w:sz w:val="28"/>
          <w:szCs w:val="28"/>
          <w:lang w:eastAsia="en-US"/>
        </w:rPr>
        <w:t>названия глав. Формулировки должны быть лаконичными и отражать суть главы (параграфа).</w:t>
      </w:r>
    </w:p>
    <w:p w14:paraId="4FB5D941"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lang w:eastAsia="en-US"/>
        </w:rPr>
        <w:t xml:space="preserve">Основная часть ВКР, как правило, состоит из трех глав. Количество глав и параграфов в главе определяется </w:t>
      </w:r>
      <w:r w:rsidRPr="005E3EBF">
        <w:rPr>
          <w:rFonts w:ascii="Times New Roman" w:eastAsia="Calibri" w:hAnsi="Times New Roman"/>
          <w:sz w:val="28"/>
          <w:szCs w:val="28"/>
          <w:shd w:val="clear" w:color="auto" w:fill="FFFFFF"/>
          <w:lang w:eastAsia="en-US"/>
        </w:rPr>
        <w:t xml:space="preserve">обучающимся </w:t>
      </w:r>
      <w:r w:rsidRPr="005E3EBF">
        <w:rPr>
          <w:rFonts w:ascii="Times New Roman" w:hAnsi="Times New Roman"/>
          <w:sz w:val="28"/>
          <w:szCs w:val="28"/>
          <w:lang w:eastAsia="en-US"/>
        </w:rPr>
        <w:t>совместно с руководителем при составлении плана работы над ВКР.</w:t>
      </w:r>
    </w:p>
    <w:p w14:paraId="0E5C614B" w14:textId="77777777" w:rsidR="00793CE2" w:rsidRPr="005E3EBF" w:rsidRDefault="00793CE2" w:rsidP="00793CE2">
      <w:pPr>
        <w:suppressAutoHyphens/>
        <w:autoSpaceDN w:val="0"/>
        <w:spacing w:after="0" w:line="240" w:lineRule="auto"/>
        <w:ind w:firstLine="709"/>
        <w:jc w:val="both"/>
        <w:textAlignment w:val="baseline"/>
        <w:rPr>
          <w:rFonts w:ascii="Times New Roman" w:eastAsia="Calibri" w:hAnsi="Times New Roman"/>
          <w:sz w:val="28"/>
          <w:szCs w:val="28"/>
          <w:lang w:eastAsia="en-US"/>
        </w:rPr>
      </w:pPr>
      <w:r w:rsidRPr="005E3EBF">
        <w:rPr>
          <w:rFonts w:ascii="Times New Roman" w:eastAsia="Calibri" w:hAnsi="Times New Roman"/>
          <w:sz w:val="28"/>
          <w:szCs w:val="28"/>
          <w:lang w:eastAsia="en-US"/>
        </w:rPr>
        <w:t>При подготовке основной части выпускной квалификационной работы обязательными являются ссылки на использованные источники (научную, методическую или учебную литературу и т.д.). Наличие ссылок свидетельствует о качестве изучения темы, научной добросовестности автора работы. Воспроизведение материала без указания на источник квалифицируется как плагиат.</w:t>
      </w:r>
    </w:p>
    <w:p w14:paraId="090D2316"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shd w:val="clear" w:color="auto" w:fill="FFFFFF"/>
          <w:lang w:eastAsia="en-US"/>
        </w:rPr>
        <w:t xml:space="preserve">Первая глава содержит исторические, теоретические и методические аспекты исследуемой проблемы. </w:t>
      </w:r>
      <w:r w:rsidRPr="005E3EBF">
        <w:rPr>
          <w:rFonts w:ascii="Times New Roman" w:hAnsi="Times New Roman"/>
          <w:sz w:val="28"/>
          <w:szCs w:val="28"/>
          <w:lang w:eastAsia="en-US"/>
        </w:rPr>
        <w:t xml:space="preserve">В </w:t>
      </w:r>
      <w:r w:rsidRPr="005E3EBF">
        <w:rPr>
          <w:rFonts w:ascii="Times New Roman" w:hAnsi="Times New Roman"/>
          <w:sz w:val="28"/>
          <w:szCs w:val="28"/>
          <w:shd w:val="clear" w:color="auto" w:fill="FFFFFF"/>
          <w:lang w:eastAsia="en-US"/>
        </w:rPr>
        <w:t xml:space="preserve">ней содержится обзор и анализ используемых источников информации по теме ВКР, раскрытие объекта </w:t>
      </w:r>
      <w:r w:rsidRPr="005E3EBF">
        <w:rPr>
          <w:rFonts w:ascii="Times New Roman" w:hAnsi="Times New Roman"/>
          <w:sz w:val="28"/>
          <w:szCs w:val="28"/>
          <w:lang w:eastAsia="en-US"/>
        </w:rPr>
        <w:t xml:space="preserve">и </w:t>
      </w:r>
      <w:r w:rsidRPr="005E3EBF">
        <w:rPr>
          <w:rFonts w:ascii="Times New Roman" w:hAnsi="Times New Roman"/>
          <w:sz w:val="28"/>
          <w:szCs w:val="28"/>
          <w:shd w:val="clear" w:color="auto" w:fill="FFFFFF"/>
          <w:lang w:eastAsia="en-US"/>
        </w:rPr>
        <w:t>предмета исследования, различные теоретические концепции, принятые понятия и их классификации, а также своя аргументированная позиция по данному вопросу.</w:t>
      </w:r>
    </w:p>
    <w:p w14:paraId="5807B63E"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shd w:val="clear" w:color="auto" w:fill="FFFFFF"/>
          <w:lang w:eastAsia="en-US"/>
        </w:rPr>
        <w:t>Сведения, содержащиеся в этой главе, должны давать полное представление о</w:t>
      </w:r>
      <w:r w:rsidRPr="005E3EBF">
        <w:rPr>
          <w:rFonts w:ascii="Times New Roman" w:eastAsia="Calibri" w:hAnsi="Times New Roman"/>
          <w:sz w:val="28"/>
          <w:szCs w:val="28"/>
          <w:shd w:val="clear" w:color="auto" w:fill="FFFFFF"/>
          <w:lang w:eastAsia="en-US"/>
        </w:rPr>
        <w:t xml:space="preserve"> </w:t>
      </w:r>
      <w:r w:rsidRPr="005E3EBF">
        <w:rPr>
          <w:rFonts w:ascii="Times New Roman" w:hAnsi="Times New Roman"/>
          <w:sz w:val="28"/>
          <w:szCs w:val="28"/>
          <w:shd w:val="clear" w:color="auto" w:fill="FFFFFF"/>
          <w:lang w:eastAsia="en-US"/>
        </w:rPr>
        <w:t xml:space="preserve">состоянии и степени изученности поставленной проблемы. В рамках главы, в частности, обобщается и систематизируется понятийный аппарат, дается критическая оценка имеющихся понятий и их уточнение, приводятся классификации основных понятий по различным </w:t>
      </w:r>
      <w:proofErr w:type="spellStart"/>
      <w:r w:rsidRPr="005E3EBF">
        <w:rPr>
          <w:rFonts w:ascii="Times New Roman" w:hAnsi="Times New Roman"/>
          <w:sz w:val="28"/>
          <w:szCs w:val="28"/>
          <w:shd w:val="clear" w:color="auto" w:fill="FFFFFF"/>
          <w:lang w:eastAsia="en-US"/>
        </w:rPr>
        <w:t>критериальным</w:t>
      </w:r>
      <w:proofErr w:type="spellEnd"/>
      <w:r w:rsidRPr="005E3EBF">
        <w:rPr>
          <w:rFonts w:ascii="Times New Roman" w:hAnsi="Times New Roman"/>
          <w:sz w:val="28"/>
          <w:szCs w:val="28"/>
          <w:shd w:val="clear" w:color="auto" w:fill="FFFFFF"/>
          <w:lang w:eastAsia="en-US"/>
        </w:rPr>
        <w:t xml:space="preserve"> признакам, описываются теоретические концепции и эволюция взглядов научного сообщества по предмету исследования, а также имеющиеся средства и методы измерения и решения рассматриваемой проблемы; характеризуется степень проработанности проблемы в России и за рубежом и др.</w:t>
      </w:r>
    </w:p>
    <w:p w14:paraId="3AE74BA7"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shd w:val="clear" w:color="auto" w:fill="FFFFFF"/>
          <w:lang w:eastAsia="en-US"/>
        </w:rPr>
        <w:t xml:space="preserve">Написание первой главы проводится </w:t>
      </w:r>
      <w:r w:rsidRPr="005E3EBF">
        <w:rPr>
          <w:rFonts w:ascii="Times New Roman" w:hAnsi="Times New Roman"/>
          <w:sz w:val="28"/>
          <w:szCs w:val="28"/>
          <w:lang w:eastAsia="en-US"/>
        </w:rPr>
        <w:t xml:space="preserve">на </w:t>
      </w:r>
      <w:r w:rsidRPr="005E3EBF">
        <w:rPr>
          <w:rFonts w:ascii="Times New Roman" w:hAnsi="Times New Roman"/>
          <w:sz w:val="28"/>
          <w:szCs w:val="28"/>
          <w:shd w:val="clear" w:color="auto" w:fill="FFFFFF"/>
          <w:lang w:eastAsia="en-US"/>
        </w:rPr>
        <w:t>базе предварительно подобранных литературных источников, в которых освещаются вопросы, в той или иной степени раскрывающие тему ВКР. Особое внимание следует обратить на законодательную, нормативную и специальную документацию, посвященную вопросам, связанным с предметом и объектом исследования.</w:t>
      </w:r>
    </w:p>
    <w:p w14:paraId="564E2B6B"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shd w:val="clear" w:color="auto" w:fill="FFFFFF"/>
          <w:lang w:eastAsia="en-US"/>
        </w:rPr>
        <w:t>Объем этой главы должен составлять 30 - 35 % от всего объема ВКР.</w:t>
      </w:r>
    </w:p>
    <w:p w14:paraId="0FE49B57"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shd w:val="clear" w:color="auto" w:fill="FFFFFF"/>
          <w:lang w:eastAsia="en-US"/>
        </w:rPr>
        <w:lastRenderedPageBreak/>
        <w:t>Завершается первая глава обоснованием необходимости проведения аналитической части работы.</w:t>
      </w:r>
    </w:p>
    <w:p w14:paraId="5028088F"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shd w:val="clear" w:color="auto" w:fill="FFFFFF"/>
          <w:lang w:eastAsia="en-US"/>
        </w:rPr>
        <w:t xml:space="preserve">Первая глава должна иметь название, отражающее существо изложенного в нем материала. </w:t>
      </w:r>
      <w:r w:rsidRPr="005E3EBF">
        <w:rPr>
          <w:rFonts w:ascii="Times New Roman" w:hAnsi="Times New Roman"/>
          <w:sz w:val="28"/>
          <w:szCs w:val="28"/>
          <w:lang w:eastAsia="en-US"/>
        </w:rPr>
        <w:t xml:space="preserve">Не </w:t>
      </w:r>
      <w:r w:rsidRPr="005E3EBF">
        <w:rPr>
          <w:rFonts w:ascii="Times New Roman" w:hAnsi="Times New Roman"/>
          <w:sz w:val="28"/>
          <w:szCs w:val="28"/>
          <w:shd w:val="clear" w:color="auto" w:fill="FFFFFF"/>
          <w:lang w:eastAsia="en-US"/>
        </w:rPr>
        <w:t>допускается выносить в качестве названия этой главы заголовки «Теоретическая часть», «Обзор литературных источников» и т.д.</w:t>
      </w:r>
    </w:p>
    <w:p w14:paraId="2ADD3961"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lang w:eastAsia="en-US"/>
        </w:rPr>
        <w:t xml:space="preserve">Во </w:t>
      </w:r>
      <w:r w:rsidRPr="005E3EBF">
        <w:rPr>
          <w:rFonts w:ascii="Times New Roman" w:hAnsi="Times New Roman"/>
          <w:sz w:val="28"/>
          <w:szCs w:val="28"/>
          <w:shd w:val="clear" w:color="auto" w:fill="FFFFFF"/>
          <w:lang w:eastAsia="en-US"/>
        </w:rPr>
        <w:t xml:space="preserve">второй главе ВКР анализируются особенности объекта исследования, а также практические аспекты проблем, рассмотренных в первой главе ВКР. Вторая глава посвящена анализу практического материала, собранного </w:t>
      </w:r>
      <w:r w:rsidRPr="005E3EBF">
        <w:rPr>
          <w:rFonts w:ascii="Times New Roman" w:hAnsi="Times New Roman"/>
          <w:sz w:val="28"/>
          <w:szCs w:val="28"/>
          <w:lang w:eastAsia="en-US"/>
        </w:rPr>
        <w:t xml:space="preserve">во </w:t>
      </w:r>
      <w:r w:rsidRPr="005E3EBF">
        <w:rPr>
          <w:rFonts w:ascii="Times New Roman" w:hAnsi="Times New Roman"/>
          <w:sz w:val="28"/>
          <w:szCs w:val="28"/>
          <w:shd w:val="clear" w:color="auto" w:fill="FFFFFF"/>
          <w:lang w:eastAsia="en-US"/>
        </w:rPr>
        <w:t xml:space="preserve">время производственной (в том числе преддипломной) практики. </w:t>
      </w:r>
      <w:r w:rsidRPr="005E3EBF">
        <w:rPr>
          <w:rFonts w:ascii="Times New Roman" w:hAnsi="Times New Roman"/>
          <w:sz w:val="28"/>
          <w:szCs w:val="28"/>
          <w:lang w:eastAsia="en-US"/>
        </w:rPr>
        <w:t xml:space="preserve">В </w:t>
      </w:r>
      <w:r w:rsidRPr="005E3EBF">
        <w:rPr>
          <w:rFonts w:ascii="Times New Roman" w:hAnsi="Times New Roman"/>
          <w:sz w:val="28"/>
          <w:szCs w:val="28"/>
          <w:shd w:val="clear" w:color="auto" w:fill="FFFFFF"/>
          <w:lang w:eastAsia="en-US"/>
        </w:rPr>
        <w:t>ней содержится:</w:t>
      </w:r>
    </w:p>
    <w:p w14:paraId="03EF1981"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shd w:val="clear" w:color="auto" w:fill="FFFFFF"/>
          <w:lang w:eastAsia="en-US"/>
        </w:rPr>
        <w:t>анализ конкретного материала по избранной теме (на примере конкретной организации, отрасли, региона, страны, сферы) желательно за период не менее 3-х лет;</w:t>
      </w:r>
    </w:p>
    <w:p w14:paraId="06B2267C"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shd w:val="clear" w:color="auto" w:fill="FFFFFF"/>
          <w:lang w:eastAsia="en-US"/>
        </w:rPr>
        <w:t>сравнительный анализ с действующей практикой (на примере ряда организаций, отрасли (отраслей), региона (регионов), страны;</w:t>
      </w:r>
    </w:p>
    <w:p w14:paraId="7B7B147F"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shd w:val="clear" w:color="auto" w:fill="FFFFFF"/>
          <w:lang w:eastAsia="en-US"/>
        </w:rPr>
        <w:t xml:space="preserve">описание выявленных закономерностей, проблем и тенденций развития объекта </w:t>
      </w:r>
      <w:r w:rsidRPr="005E3EBF">
        <w:rPr>
          <w:rFonts w:ascii="Times New Roman" w:hAnsi="Times New Roman"/>
          <w:sz w:val="28"/>
          <w:szCs w:val="28"/>
          <w:lang w:eastAsia="en-US"/>
        </w:rPr>
        <w:t xml:space="preserve">и </w:t>
      </w:r>
      <w:r w:rsidRPr="005E3EBF">
        <w:rPr>
          <w:rFonts w:ascii="Times New Roman" w:hAnsi="Times New Roman"/>
          <w:sz w:val="28"/>
          <w:szCs w:val="28"/>
          <w:shd w:val="clear" w:color="auto" w:fill="FFFFFF"/>
          <w:lang w:eastAsia="en-US"/>
        </w:rPr>
        <w:t>предмета исследования;</w:t>
      </w:r>
    </w:p>
    <w:p w14:paraId="3BCE47D8"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shd w:val="clear" w:color="auto" w:fill="FFFFFF"/>
          <w:lang w:eastAsia="en-US"/>
        </w:rPr>
        <w:t>оценка эффективности принятых решений (на примере конкретной организации, отрасли, региона, страны).</w:t>
      </w:r>
    </w:p>
    <w:p w14:paraId="73A6FF1C"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shd w:val="clear" w:color="auto" w:fill="FFFFFF"/>
          <w:lang w:eastAsia="en-US"/>
        </w:rPr>
        <w:t>В ходе анализа используются аналитические таблицы, расчеты, формулы, схемы, диаграммы и графики. Проведенный анализ в этой части работы позволит разработать конкретные мероприятия и предложения по совершенствованию и дальнейшему развитию объекта исследования. Все предложения и рекомендации должны носить конкретный характер. Анализ современного состояния исследуемой проблемы включает в себя характеристику исследуемого объекта той или иной степени глубины, в зависимости от поставленных цели и задач, рассмотрение возможных причин, мешающих эффективному функционированию рассматриваемого объекта.</w:t>
      </w:r>
    </w:p>
    <w:p w14:paraId="6895C69C"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lang w:eastAsia="en-US"/>
        </w:rPr>
        <w:t xml:space="preserve">Практическая часть работы должна содержать самостоятельно проведенные </w:t>
      </w:r>
      <w:r w:rsidRPr="005E3EBF">
        <w:rPr>
          <w:rFonts w:ascii="Times New Roman" w:eastAsia="Calibri" w:hAnsi="Times New Roman"/>
          <w:sz w:val="28"/>
          <w:szCs w:val="28"/>
          <w:shd w:val="clear" w:color="auto" w:fill="FFFFFF"/>
          <w:lang w:eastAsia="en-US"/>
        </w:rPr>
        <w:t xml:space="preserve">обучающимся </w:t>
      </w:r>
      <w:r w:rsidRPr="005E3EBF">
        <w:rPr>
          <w:rFonts w:ascii="Times New Roman" w:hAnsi="Times New Roman"/>
          <w:sz w:val="28"/>
          <w:szCs w:val="28"/>
          <w:lang w:eastAsia="en-US"/>
        </w:rPr>
        <w:t>расчеты, составленный иллюстративный материал: рисунки (графики, диаграммы, схемы), таблицы. Весь иллюстративный материал должен быть проанализирован и использован для подтверждения выводов по исследуемой проблеме.</w:t>
      </w:r>
    </w:p>
    <w:p w14:paraId="54F14F2C"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shd w:val="clear" w:color="auto" w:fill="FFFFFF"/>
          <w:lang w:eastAsia="en-US"/>
        </w:rPr>
        <w:t xml:space="preserve">Объем второй главы должен составлять, как правило, 30 </w:t>
      </w:r>
      <w:r w:rsidRPr="005E3EBF">
        <w:rPr>
          <w:rFonts w:ascii="Times New Roman" w:hAnsi="Times New Roman"/>
          <w:sz w:val="28"/>
          <w:szCs w:val="28"/>
          <w:lang w:eastAsia="en-US"/>
        </w:rPr>
        <w:t xml:space="preserve">- </w:t>
      </w:r>
      <w:r w:rsidRPr="005E3EBF">
        <w:rPr>
          <w:rFonts w:ascii="Times New Roman" w:hAnsi="Times New Roman"/>
          <w:sz w:val="28"/>
          <w:szCs w:val="28"/>
          <w:shd w:val="clear" w:color="auto" w:fill="FFFFFF"/>
          <w:lang w:eastAsia="en-US"/>
        </w:rPr>
        <w:t>45 % от всего объема ВКР.</w:t>
      </w:r>
    </w:p>
    <w:p w14:paraId="48773888"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lang w:eastAsia="en-US"/>
        </w:rPr>
        <w:t xml:space="preserve">В </w:t>
      </w:r>
      <w:r w:rsidRPr="005E3EBF">
        <w:rPr>
          <w:rFonts w:ascii="Times New Roman" w:hAnsi="Times New Roman"/>
          <w:sz w:val="28"/>
          <w:szCs w:val="28"/>
          <w:shd w:val="clear" w:color="auto" w:fill="FFFFFF"/>
          <w:lang w:eastAsia="en-US"/>
        </w:rPr>
        <w:t>третьей главе рассматриваются и обосновываются направления</w:t>
      </w:r>
      <w:r w:rsidRPr="005E3EBF">
        <w:rPr>
          <w:rFonts w:ascii="Times New Roman" w:hAnsi="Times New Roman"/>
          <w:sz w:val="28"/>
          <w:szCs w:val="28"/>
          <w:lang w:eastAsia="en-US"/>
        </w:rPr>
        <w:t xml:space="preserve"> </w:t>
      </w:r>
      <w:r w:rsidRPr="005E3EBF">
        <w:rPr>
          <w:rFonts w:ascii="Times New Roman" w:hAnsi="Times New Roman"/>
          <w:sz w:val="28"/>
          <w:szCs w:val="28"/>
          <w:shd w:val="clear" w:color="auto" w:fill="FFFFFF"/>
          <w:lang w:eastAsia="en-US"/>
        </w:rPr>
        <w:t>решения выявленных проблем, предлагаются пути решения исследуемой</w:t>
      </w:r>
      <w:r w:rsidRPr="005E3EBF">
        <w:rPr>
          <w:rFonts w:ascii="Times New Roman" w:hAnsi="Times New Roman"/>
          <w:sz w:val="28"/>
          <w:szCs w:val="28"/>
          <w:lang w:eastAsia="en-US"/>
        </w:rPr>
        <w:t xml:space="preserve"> </w:t>
      </w:r>
      <w:r w:rsidRPr="005E3EBF">
        <w:rPr>
          <w:rFonts w:ascii="Times New Roman" w:hAnsi="Times New Roman"/>
          <w:sz w:val="28"/>
          <w:szCs w:val="28"/>
          <w:shd w:val="clear" w:color="auto" w:fill="FFFFFF"/>
          <w:lang w:eastAsia="en-US"/>
        </w:rPr>
        <w:t>(разрабатываемой) проблемы; конкретные практические рекомендации и</w:t>
      </w:r>
      <w:r w:rsidRPr="005E3EBF">
        <w:rPr>
          <w:rFonts w:ascii="Times New Roman" w:hAnsi="Times New Roman"/>
          <w:sz w:val="28"/>
          <w:szCs w:val="28"/>
          <w:lang w:eastAsia="en-US"/>
        </w:rPr>
        <w:t xml:space="preserve"> </w:t>
      </w:r>
      <w:r w:rsidRPr="005E3EBF">
        <w:rPr>
          <w:rFonts w:ascii="Times New Roman" w:hAnsi="Times New Roman"/>
          <w:sz w:val="28"/>
          <w:szCs w:val="28"/>
          <w:shd w:val="clear" w:color="auto" w:fill="FFFFFF"/>
          <w:lang w:eastAsia="en-US"/>
        </w:rPr>
        <w:t>предложения по совершенствованию исследуемых (разрабатываемых) явлений и</w:t>
      </w:r>
      <w:r w:rsidRPr="005E3EBF">
        <w:rPr>
          <w:rFonts w:ascii="Times New Roman" w:hAnsi="Times New Roman"/>
          <w:sz w:val="28"/>
          <w:szCs w:val="28"/>
          <w:lang w:eastAsia="en-US"/>
        </w:rPr>
        <w:t xml:space="preserve"> </w:t>
      </w:r>
      <w:r w:rsidRPr="005E3EBF">
        <w:rPr>
          <w:rFonts w:ascii="Times New Roman" w:hAnsi="Times New Roman"/>
          <w:sz w:val="28"/>
          <w:szCs w:val="28"/>
          <w:shd w:val="clear" w:color="auto" w:fill="FFFFFF"/>
          <w:lang w:eastAsia="en-US"/>
        </w:rPr>
        <w:t xml:space="preserve">процессов. </w:t>
      </w:r>
      <w:r w:rsidRPr="005E3EBF">
        <w:rPr>
          <w:rFonts w:ascii="Times New Roman" w:hAnsi="Times New Roman"/>
          <w:sz w:val="28"/>
          <w:szCs w:val="28"/>
          <w:lang w:eastAsia="en-US"/>
        </w:rPr>
        <w:t xml:space="preserve">В </w:t>
      </w:r>
      <w:r w:rsidRPr="005E3EBF">
        <w:rPr>
          <w:rFonts w:ascii="Times New Roman" w:hAnsi="Times New Roman"/>
          <w:sz w:val="28"/>
          <w:szCs w:val="28"/>
          <w:shd w:val="clear" w:color="auto" w:fill="FFFFFF"/>
          <w:lang w:eastAsia="en-US"/>
        </w:rPr>
        <w:t>данной главе должны быть</w:t>
      </w:r>
      <w:r w:rsidRPr="005E3EBF">
        <w:rPr>
          <w:rFonts w:ascii="Times New Roman" w:hAnsi="Times New Roman"/>
          <w:sz w:val="28"/>
          <w:szCs w:val="28"/>
          <w:lang w:eastAsia="en-US"/>
        </w:rPr>
        <w:t xml:space="preserve"> </w:t>
      </w:r>
      <w:r w:rsidRPr="005E3EBF">
        <w:rPr>
          <w:rFonts w:ascii="Times New Roman" w:hAnsi="Times New Roman"/>
          <w:sz w:val="28"/>
          <w:szCs w:val="28"/>
          <w:shd w:val="clear" w:color="auto" w:fill="FFFFFF"/>
          <w:lang w:eastAsia="en-US"/>
        </w:rPr>
        <w:t>сделаны самостоятельные выводы и представлены экономические расчеты.</w:t>
      </w:r>
    </w:p>
    <w:p w14:paraId="20C08250" w14:textId="77777777" w:rsidR="00793CE2" w:rsidRPr="005E3EBF" w:rsidRDefault="00793CE2" w:rsidP="00793CE2">
      <w:pPr>
        <w:tabs>
          <w:tab w:val="left" w:pos="1601"/>
        </w:tabs>
        <w:suppressAutoHyphens/>
        <w:autoSpaceDN w:val="0"/>
        <w:spacing w:after="0" w:line="240" w:lineRule="auto"/>
        <w:ind w:firstLine="709"/>
        <w:jc w:val="both"/>
        <w:textAlignment w:val="baseline"/>
        <w:rPr>
          <w:rFonts w:ascii="Times New Roman" w:hAnsi="Times New Roman"/>
          <w:sz w:val="28"/>
          <w:szCs w:val="28"/>
          <w:lang w:eastAsia="en-US"/>
        </w:rPr>
      </w:pPr>
      <w:r w:rsidRPr="005E3EBF">
        <w:rPr>
          <w:rFonts w:ascii="Times New Roman" w:hAnsi="Times New Roman"/>
          <w:sz w:val="28"/>
          <w:szCs w:val="28"/>
          <w:lang w:eastAsia="en-US"/>
        </w:rPr>
        <w:t xml:space="preserve">В третьей главе ВКР на основе проведенных исследований, как правило, анализируются результаты апробации авторского алгоритма (авторской методики) по решению рассматриваемой проблемы; формулируются конкретные практические рекомендации и предложения по совершенствованию исследуемых </w:t>
      </w:r>
      <w:r w:rsidRPr="005E3EBF">
        <w:rPr>
          <w:rFonts w:ascii="Times New Roman" w:hAnsi="Times New Roman"/>
          <w:sz w:val="28"/>
          <w:szCs w:val="28"/>
          <w:lang w:eastAsia="en-US"/>
        </w:rPr>
        <w:lastRenderedPageBreak/>
        <w:t>явлений и процессов, в том числе по внесению изменений в нормативные правовые акты; разрабатываются пути решения проблемной ситуации и определяется научный вклад автора.</w:t>
      </w:r>
    </w:p>
    <w:p w14:paraId="145406CA" w14:textId="77777777" w:rsidR="00793CE2" w:rsidRPr="005E3EBF" w:rsidRDefault="00793CE2" w:rsidP="005E3EBF">
      <w:pPr>
        <w:tabs>
          <w:tab w:val="left" w:pos="1601"/>
        </w:tabs>
        <w:suppressAutoHyphens/>
        <w:autoSpaceDN w:val="0"/>
        <w:spacing w:after="0" w:line="240" w:lineRule="auto"/>
        <w:ind w:firstLine="709"/>
        <w:jc w:val="both"/>
        <w:textAlignment w:val="baseline"/>
        <w:rPr>
          <w:rFonts w:ascii="Times New Roman" w:hAnsi="Times New Roman"/>
          <w:sz w:val="28"/>
          <w:szCs w:val="28"/>
          <w:lang w:eastAsia="en-US"/>
        </w:rPr>
      </w:pPr>
      <w:r w:rsidRPr="005E3EBF">
        <w:rPr>
          <w:rFonts w:ascii="Times New Roman" w:hAnsi="Times New Roman"/>
          <w:sz w:val="28"/>
          <w:szCs w:val="28"/>
          <w:lang w:eastAsia="en-US"/>
        </w:rPr>
        <w:t>Объем третьей главы должен составлять, как правило, 20-30 % от всего объема ВКР.</w:t>
      </w:r>
    </w:p>
    <w:p w14:paraId="7695310C" w14:textId="77777777" w:rsidR="00793CE2" w:rsidRPr="005E3EBF" w:rsidRDefault="00793CE2" w:rsidP="005E3EBF">
      <w:pPr>
        <w:tabs>
          <w:tab w:val="left" w:pos="1601"/>
        </w:tabs>
        <w:suppressAutoHyphens/>
        <w:autoSpaceDN w:val="0"/>
        <w:spacing w:after="0" w:line="240" w:lineRule="auto"/>
        <w:ind w:firstLine="709"/>
        <w:jc w:val="both"/>
        <w:textAlignment w:val="baseline"/>
        <w:rPr>
          <w:rFonts w:ascii="Times New Roman" w:hAnsi="Times New Roman"/>
          <w:sz w:val="28"/>
          <w:szCs w:val="28"/>
          <w:lang w:eastAsia="en-US"/>
        </w:rPr>
      </w:pPr>
      <w:r w:rsidRPr="005E3EBF">
        <w:rPr>
          <w:rFonts w:ascii="Times New Roman" w:hAnsi="Times New Roman"/>
          <w:sz w:val="28"/>
          <w:szCs w:val="28"/>
          <w:lang w:eastAsia="en-US"/>
        </w:rPr>
        <w:t>Завершающей частью текста ВКР является заключение, которое содержит выводы и предложения из всех глав ВКР с их кратким обоснованием в соответствии с поставленной целью и задачами, раскрывает значимость полученных результатов. При этом выводы общего порядка, не вытекающие из результатов и содержания ВКР, не допускаются. Выводы также не могут подменяться механическим повторением выводов по отдельным главам.</w:t>
      </w:r>
    </w:p>
    <w:p w14:paraId="54878601" w14:textId="77777777" w:rsidR="00793CE2" w:rsidRPr="005E3EBF" w:rsidRDefault="00793CE2" w:rsidP="005E3EBF">
      <w:pPr>
        <w:tabs>
          <w:tab w:val="left" w:pos="1601"/>
        </w:tabs>
        <w:suppressAutoHyphens/>
        <w:autoSpaceDN w:val="0"/>
        <w:spacing w:after="0" w:line="240" w:lineRule="auto"/>
        <w:ind w:firstLine="709"/>
        <w:jc w:val="both"/>
        <w:textAlignment w:val="baseline"/>
        <w:rPr>
          <w:rFonts w:ascii="Times New Roman" w:hAnsi="Times New Roman"/>
          <w:sz w:val="28"/>
          <w:szCs w:val="28"/>
          <w:lang w:eastAsia="en-US"/>
        </w:rPr>
      </w:pPr>
      <w:r w:rsidRPr="005E3EBF">
        <w:rPr>
          <w:rFonts w:ascii="Times New Roman" w:hAnsi="Times New Roman"/>
          <w:sz w:val="28"/>
          <w:szCs w:val="28"/>
          <w:lang w:eastAsia="en-US"/>
        </w:rPr>
        <w:t>Объем заключения, должен составлять, как правило, до 5-ти страниц. Заключение является основой доклада обучающегося на защите ВКР.</w:t>
      </w:r>
    </w:p>
    <w:p w14:paraId="6E2CBCE3" w14:textId="77777777" w:rsidR="00793CE2" w:rsidRPr="005E3EBF" w:rsidRDefault="00793CE2" w:rsidP="005E3EBF">
      <w:pPr>
        <w:tabs>
          <w:tab w:val="left" w:pos="1601"/>
        </w:tabs>
        <w:suppressAutoHyphens/>
        <w:autoSpaceDN w:val="0"/>
        <w:spacing w:after="0" w:line="240" w:lineRule="auto"/>
        <w:ind w:firstLine="709"/>
        <w:jc w:val="both"/>
        <w:textAlignment w:val="baseline"/>
        <w:rPr>
          <w:rFonts w:ascii="Times New Roman" w:hAnsi="Times New Roman"/>
          <w:sz w:val="28"/>
          <w:szCs w:val="28"/>
          <w:lang w:eastAsia="en-US"/>
        </w:rPr>
      </w:pPr>
      <w:r w:rsidRPr="005E3EBF">
        <w:rPr>
          <w:rFonts w:ascii="Times New Roman" w:hAnsi="Times New Roman"/>
          <w:sz w:val="28"/>
          <w:szCs w:val="28"/>
          <w:lang w:eastAsia="en-US"/>
        </w:rPr>
        <w:t>Список использованных источников должен содержать сведения об источниках, которые использовались или были изучены при подготовке ВКР (не менее 60 наименований) и характеризует осведомленность обучающегося по изучаемой проблеме.</w:t>
      </w:r>
    </w:p>
    <w:p w14:paraId="45573937" w14:textId="77777777" w:rsidR="00793CE2" w:rsidRPr="005E3EBF" w:rsidRDefault="00793CE2" w:rsidP="00793CE2">
      <w:pPr>
        <w:tabs>
          <w:tab w:val="left" w:pos="1572"/>
        </w:tabs>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shd w:val="clear" w:color="auto" w:fill="FFFFFF"/>
          <w:lang w:eastAsia="en-US"/>
        </w:rPr>
        <w:t>Список использованных источников располагаться в следующем порядке:</w:t>
      </w:r>
    </w:p>
    <w:p w14:paraId="3E3ACA6C" w14:textId="77777777" w:rsidR="00793CE2" w:rsidRPr="005E3EBF" w:rsidRDefault="00793CE2" w:rsidP="00793CE2">
      <w:pPr>
        <w:tabs>
          <w:tab w:val="left" w:pos="1134"/>
        </w:tabs>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shd w:val="clear" w:color="auto" w:fill="FFFFFF"/>
          <w:lang w:eastAsia="en-US"/>
        </w:rPr>
        <w:t>законы Российской Федерации (в прямой хронологической</w:t>
      </w:r>
      <w:r w:rsidRPr="005E3EBF">
        <w:rPr>
          <w:rFonts w:ascii="Times New Roman" w:hAnsi="Times New Roman"/>
          <w:sz w:val="28"/>
          <w:szCs w:val="28"/>
          <w:lang w:eastAsia="en-US"/>
        </w:rPr>
        <w:t xml:space="preserve"> </w:t>
      </w:r>
      <w:r w:rsidRPr="005E3EBF">
        <w:rPr>
          <w:rFonts w:ascii="Times New Roman" w:hAnsi="Times New Roman"/>
          <w:sz w:val="28"/>
          <w:szCs w:val="28"/>
          <w:shd w:val="clear" w:color="auto" w:fill="FFFFFF"/>
          <w:lang w:eastAsia="en-US"/>
        </w:rPr>
        <w:t>последовательности);</w:t>
      </w:r>
    </w:p>
    <w:p w14:paraId="70746A19"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shd w:val="clear" w:color="auto" w:fill="FFFFFF"/>
          <w:lang w:eastAsia="en-US"/>
        </w:rPr>
        <w:t>указы Президента Российской Федерации (в той же последовательности);</w:t>
      </w:r>
      <w:r w:rsidRPr="005E3EBF">
        <w:rPr>
          <w:rFonts w:ascii="Times New Roman" w:hAnsi="Times New Roman"/>
          <w:sz w:val="28"/>
          <w:szCs w:val="28"/>
          <w:lang w:eastAsia="en-US"/>
        </w:rPr>
        <w:t xml:space="preserve"> </w:t>
      </w:r>
      <w:r w:rsidRPr="005E3EBF">
        <w:rPr>
          <w:rFonts w:ascii="Times New Roman" w:hAnsi="Times New Roman"/>
          <w:sz w:val="28"/>
          <w:szCs w:val="28"/>
          <w:shd w:val="clear" w:color="auto" w:fill="FFFFFF"/>
          <w:lang w:eastAsia="en-US"/>
        </w:rPr>
        <w:t>постановления Правительства Российской Федерации (в той же очередности);</w:t>
      </w:r>
    </w:p>
    <w:p w14:paraId="3D172B42"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lang w:eastAsia="en-US"/>
        </w:rPr>
        <w:t>нормативные акты, инструкции (в той же очередности);</w:t>
      </w:r>
    </w:p>
    <w:p w14:paraId="3CE3454A"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lang w:eastAsia="en-US"/>
        </w:rPr>
        <w:t>иные официальные материалы (резолюции-рекомендации международных</w:t>
      </w:r>
      <w:r w:rsidRPr="005E3EBF">
        <w:rPr>
          <w:rFonts w:ascii="Times New Roman" w:hAnsi="Times New Roman"/>
          <w:sz w:val="28"/>
          <w:szCs w:val="28"/>
          <w:shd w:val="clear" w:color="auto" w:fill="FFFFFF"/>
          <w:lang w:eastAsia="en-US"/>
        </w:rPr>
        <w:t xml:space="preserve"> </w:t>
      </w:r>
      <w:r w:rsidRPr="005E3EBF">
        <w:rPr>
          <w:rFonts w:ascii="Times New Roman" w:hAnsi="Times New Roman"/>
          <w:sz w:val="28"/>
          <w:szCs w:val="28"/>
          <w:lang w:eastAsia="en-US"/>
        </w:rPr>
        <w:t>организаций и конференций, официальные доклады, официальные отчеты,</w:t>
      </w:r>
      <w:r w:rsidRPr="005E3EBF">
        <w:rPr>
          <w:rFonts w:ascii="Times New Roman" w:hAnsi="Times New Roman"/>
          <w:sz w:val="28"/>
          <w:szCs w:val="28"/>
          <w:shd w:val="clear" w:color="auto" w:fill="FFFFFF"/>
          <w:lang w:eastAsia="en-US"/>
        </w:rPr>
        <w:t xml:space="preserve"> </w:t>
      </w:r>
      <w:r w:rsidRPr="005E3EBF">
        <w:rPr>
          <w:rFonts w:ascii="Times New Roman" w:hAnsi="Times New Roman"/>
          <w:sz w:val="28"/>
          <w:szCs w:val="28"/>
          <w:lang w:eastAsia="en-US"/>
        </w:rPr>
        <w:t>материалы судебной практики и др.);</w:t>
      </w:r>
    </w:p>
    <w:p w14:paraId="75E5F834"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lang w:eastAsia="en-US"/>
        </w:rPr>
        <w:t>монографии, учебники, учебные пособия (в алфавитном порядке);</w:t>
      </w:r>
    </w:p>
    <w:p w14:paraId="126FD84E"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lang w:eastAsia="en-US"/>
        </w:rPr>
        <w:t>авторефераты диссертаций (в алфавитном порядке);</w:t>
      </w:r>
    </w:p>
    <w:p w14:paraId="67C9F416"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lang w:eastAsia="en-US"/>
        </w:rPr>
        <w:t>научные статьи (в алфавитном порядке);</w:t>
      </w:r>
    </w:p>
    <w:p w14:paraId="49A5E255"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lang w:eastAsia="en-US"/>
        </w:rPr>
        <w:t>литература на иностранном языке (в алфавитном порядке);</w:t>
      </w:r>
    </w:p>
    <w:p w14:paraId="7BE8B7C2"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lang w:eastAsia="en-US"/>
        </w:rPr>
        <w:t>интернет-источники.</w:t>
      </w:r>
    </w:p>
    <w:p w14:paraId="29DE885C"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6"/>
          <w:szCs w:val="26"/>
          <w:lang w:eastAsia="en-US"/>
        </w:rPr>
      </w:pPr>
      <w:r w:rsidRPr="005E3EBF">
        <w:rPr>
          <w:rFonts w:ascii="Times New Roman" w:hAnsi="Times New Roman"/>
          <w:sz w:val="28"/>
          <w:szCs w:val="28"/>
          <w:lang w:eastAsia="en-US"/>
        </w:rPr>
        <w:t>Приложения включают дополнительные справочные и расчетные материалы,</w:t>
      </w:r>
      <w:r w:rsidRPr="005E3EBF">
        <w:rPr>
          <w:rFonts w:ascii="Times New Roman" w:hAnsi="Times New Roman"/>
          <w:sz w:val="28"/>
          <w:szCs w:val="28"/>
          <w:shd w:val="clear" w:color="auto" w:fill="FFFFFF"/>
          <w:lang w:eastAsia="en-US"/>
        </w:rPr>
        <w:t xml:space="preserve"> </w:t>
      </w:r>
      <w:r w:rsidRPr="005E3EBF">
        <w:rPr>
          <w:rFonts w:ascii="Times New Roman" w:hAnsi="Times New Roman"/>
          <w:sz w:val="28"/>
          <w:szCs w:val="28"/>
          <w:lang w:eastAsia="en-US"/>
        </w:rPr>
        <w:t>необходимые для полноты исследования, но имеющие вспомогательное значение,</w:t>
      </w:r>
      <w:r w:rsidRPr="005E3EBF">
        <w:rPr>
          <w:rFonts w:ascii="Times New Roman" w:hAnsi="Times New Roman"/>
          <w:sz w:val="28"/>
          <w:szCs w:val="28"/>
          <w:shd w:val="clear" w:color="auto" w:fill="FFFFFF"/>
          <w:lang w:eastAsia="en-US"/>
        </w:rPr>
        <w:t xml:space="preserve"> </w:t>
      </w:r>
      <w:r w:rsidRPr="005E3EBF">
        <w:rPr>
          <w:rFonts w:ascii="Times New Roman" w:hAnsi="Times New Roman"/>
          <w:sz w:val="28"/>
          <w:szCs w:val="28"/>
          <w:lang w:eastAsia="en-US"/>
        </w:rPr>
        <w:t>например: копии документов, выдержки из отчетных материалов, статистические</w:t>
      </w:r>
      <w:r w:rsidRPr="005E3EBF">
        <w:rPr>
          <w:rFonts w:ascii="Times New Roman" w:hAnsi="Times New Roman"/>
          <w:sz w:val="28"/>
          <w:szCs w:val="28"/>
          <w:shd w:val="clear" w:color="auto" w:fill="FFFFFF"/>
          <w:lang w:eastAsia="en-US"/>
        </w:rPr>
        <w:t xml:space="preserve"> </w:t>
      </w:r>
      <w:r w:rsidRPr="005E3EBF">
        <w:rPr>
          <w:rFonts w:ascii="Times New Roman" w:hAnsi="Times New Roman"/>
          <w:sz w:val="28"/>
          <w:szCs w:val="28"/>
          <w:lang w:eastAsia="en-US"/>
        </w:rPr>
        <w:t>данные, схемы, таблицы, диаграммы, программы, положения, детальные расчеты, описания и т.п.</w:t>
      </w:r>
    </w:p>
    <w:p w14:paraId="59220710" w14:textId="77777777" w:rsidR="00793CE2" w:rsidRPr="005E3EBF" w:rsidRDefault="00793CE2" w:rsidP="00793CE2">
      <w:pPr>
        <w:tabs>
          <w:tab w:val="left" w:pos="993"/>
          <w:tab w:val="left" w:pos="1276"/>
          <w:tab w:val="left" w:pos="1418"/>
          <w:tab w:val="left" w:pos="2552"/>
        </w:tabs>
        <w:suppressAutoHyphens/>
        <w:autoSpaceDN w:val="0"/>
        <w:spacing w:after="0" w:line="240" w:lineRule="auto"/>
        <w:ind w:firstLine="709"/>
        <w:textAlignment w:val="baseline"/>
        <w:rPr>
          <w:rFonts w:ascii="Times New Roman" w:eastAsia="Calibri" w:hAnsi="Times New Roman"/>
          <w:i/>
          <w:sz w:val="28"/>
          <w:szCs w:val="28"/>
        </w:rPr>
      </w:pPr>
      <w:r w:rsidRPr="005E3EBF">
        <w:rPr>
          <w:rFonts w:ascii="Times New Roman" w:eastAsia="Calibri" w:hAnsi="Times New Roman"/>
          <w:i/>
          <w:sz w:val="28"/>
          <w:szCs w:val="28"/>
        </w:rPr>
        <w:t>Требования к оформлению ВКР</w:t>
      </w:r>
    </w:p>
    <w:p w14:paraId="0975E242" w14:textId="0031E620" w:rsidR="00793CE2" w:rsidRPr="005E3EBF" w:rsidRDefault="00793CE2" w:rsidP="00793CE2">
      <w:pPr>
        <w:tabs>
          <w:tab w:val="left" w:pos="993"/>
          <w:tab w:val="left" w:pos="1276"/>
          <w:tab w:val="left" w:pos="1418"/>
          <w:tab w:val="left" w:pos="2552"/>
        </w:tabs>
        <w:suppressAutoHyphens/>
        <w:autoSpaceDN w:val="0"/>
        <w:spacing w:after="0" w:line="240" w:lineRule="auto"/>
        <w:ind w:firstLine="709"/>
        <w:jc w:val="both"/>
        <w:textAlignment w:val="baseline"/>
        <w:rPr>
          <w:rFonts w:ascii="Times New Roman" w:eastAsia="Calibri" w:hAnsi="Times New Roman"/>
          <w:sz w:val="28"/>
          <w:szCs w:val="28"/>
        </w:rPr>
      </w:pPr>
      <w:r w:rsidRPr="005E3EBF">
        <w:rPr>
          <w:rFonts w:ascii="Times New Roman" w:eastAsia="Calibri" w:hAnsi="Times New Roman"/>
          <w:sz w:val="28"/>
          <w:szCs w:val="28"/>
        </w:rPr>
        <w:t>На титульном листе выпускной квалификационной работы указывается наименование факультета, кафедры, группы, название темы выпускной квалификационной работы, фамилия и инициалы автора работы и руководителя, год написания работы.</w:t>
      </w:r>
    </w:p>
    <w:p w14:paraId="0A75B19B" w14:textId="77777777" w:rsidR="00793CE2" w:rsidRPr="005E3EBF" w:rsidRDefault="00793CE2" w:rsidP="00793CE2">
      <w:pPr>
        <w:tabs>
          <w:tab w:val="left" w:pos="993"/>
          <w:tab w:val="left" w:pos="1276"/>
          <w:tab w:val="left" w:pos="1418"/>
          <w:tab w:val="left" w:pos="2552"/>
        </w:tabs>
        <w:suppressAutoHyphens/>
        <w:autoSpaceDN w:val="0"/>
        <w:spacing w:after="0" w:line="240" w:lineRule="auto"/>
        <w:ind w:firstLine="709"/>
        <w:jc w:val="both"/>
        <w:textAlignment w:val="baseline"/>
        <w:rPr>
          <w:rFonts w:eastAsia="Calibri" w:cs="Tahoma"/>
          <w:lang w:eastAsia="en-US"/>
        </w:rPr>
      </w:pPr>
      <w:r w:rsidRPr="005E3EBF">
        <w:rPr>
          <w:rFonts w:ascii="Times New Roman" w:hAnsi="Times New Roman"/>
          <w:sz w:val="28"/>
          <w:szCs w:val="28"/>
        </w:rPr>
        <w:t xml:space="preserve">Оформление </w:t>
      </w:r>
      <w:r w:rsidRPr="005E3EBF">
        <w:rPr>
          <w:rFonts w:ascii="Times New Roman" w:eastAsia="Calibri" w:hAnsi="Times New Roman"/>
          <w:sz w:val="28"/>
          <w:szCs w:val="28"/>
        </w:rPr>
        <w:t xml:space="preserve">ВКР </w:t>
      </w:r>
      <w:r w:rsidRPr="005E3EBF">
        <w:rPr>
          <w:rFonts w:ascii="Times New Roman" w:hAnsi="Times New Roman"/>
          <w:sz w:val="28"/>
          <w:szCs w:val="28"/>
        </w:rPr>
        <w:t>должно производиться по общим правилам ГОСТ 7.32-2017 в ред. изменения от 12.09.2018 «Отчет о научно-исследовательской работе. Структура и правила оформления».</w:t>
      </w:r>
    </w:p>
    <w:p w14:paraId="602B408D"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5E3EBF">
        <w:rPr>
          <w:rFonts w:ascii="Times New Roman" w:hAnsi="Times New Roman"/>
          <w:sz w:val="28"/>
          <w:szCs w:val="28"/>
        </w:rPr>
        <w:lastRenderedPageBreak/>
        <w:t>Научно-справочный аппарат оформляется в соответствии с российскими национальными и межгосударственными ГОСТами:</w:t>
      </w:r>
    </w:p>
    <w:p w14:paraId="765858BB"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5E3EBF">
        <w:rPr>
          <w:rFonts w:ascii="Times New Roman" w:hAnsi="Times New Roman"/>
          <w:sz w:val="28"/>
          <w:szCs w:val="28"/>
        </w:rPr>
        <w:t>ГОСТ Р 7.0.100-2018 «Система стандартов по информации, библиотечному и издательскому делу. Библиографическая запись. Библиографическое описание. Общие требования и правила составления» (утвержден и введен в действие Приказом Федерального агентства по техническому регулированию и метрологии от 3 декабря 2018 года № 1050-ст);</w:t>
      </w:r>
    </w:p>
    <w:p w14:paraId="3650F346"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5E3EBF">
        <w:rPr>
          <w:rFonts w:ascii="Times New Roman" w:hAnsi="Times New Roman"/>
          <w:sz w:val="28"/>
          <w:szCs w:val="28"/>
        </w:rPr>
        <w:t>ГОСТ 7.80-2000 «Система стандартов по информации, библиотечному и издательскому делу. Библиографическая запись. Заголовок. Общие требования и правила составления» (утвержден и введен в действие Постановлением Государственного комитета Российской Федерации по стандартизации и метрологии от 06.10.2000 № 253-ст);</w:t>
      </w:r>
    </w:p>
    <w:p w14:paraId="5A91894A"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5E3EBF">
        <w:rPr>
          <w:rFonts w:ascii="Times New Roman" w:hAnsi="Times New Roman"/>
          <w:sz w:val="28"/>
          <w:szCs w:val="28"/>
        </w:rPr>
        <w:t>ГОСТ 7.82-2001 «Система стандартов по информации, библиотечному и издательскому делу. Библиографическая запись. Библиографическое описание электронных ресурсов» (утвержден и введен в действие Постановлением Государственного комитета Российской Федерации по стандартизации и метрологии от 04.09.2001 № 369-ст);</w:t>
      </w:r>
    </w:p>
    <w:p w14:paraId="1C4CB2F4" w14:textId="77777777" w:rsidR="00793CE2" w:rsidRPr="005E3EBF" w:rsidRDefault="00793CE2" w:rsidP="00793CE2">
      <w:pPr>
        <w:suppressAutoHyphens/>
        <w:autoSpaceDN w:val="0"/>
        <w:spacing w:after="0" w:line="240" w:lineRule="auto"/>
        <w:ind w:firstLine="709"/>
        <w:jc w:val="both"/>
        <w:textAlignment w:val="baseline"/>
        <w:rPr>
          <w:rFonts w:eastAsia="Calibri" w:cs="Tahoma"/>
          <w:lang w:eastAsia="en-US"/>
        </w:rPr>
      </w:pPr>
      <w:r w:rsidRPr="005E3EBF">
        <w:rPr>
          <w:rFonts w:ascii="Times New Roman" w:hAnsi="Times New Roman"/>
          <w:sz w:val="28"/>
          <w:szCs w:val="28"/>
        </w:rPr>
        <w:t>ГОСТ Р 7.0.12-2011 «Система стандартов по информации, библиотечному и издательскому делу. Библиографическая запись. Сокращение слов на русском языке. Общие требования и правила» (утвержден и введен в действие Приказом Федерального агентства по техническому регулированию и метрологии от 13 декабря 2011 года № 813-ст);</w:t>
      </w:r>
    </w:p>
    <w:p w14:paraId="4579F0AA"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5E3EBF">
        <w:rPr>
          <w:rFonts w:ascii="Times New Roman" w:hAnsi="Times New Roman"/>
          <w:sz w:val="28"/>
          <w:szCs w:val="28"/>
        </w:rPr>
        <w:t>ГОСТ 7.11-2004 «Система стандартов по информации, библиотечному и издательскому делу. Библиографическая запись. Сокращение слов и словосочетаний на иностранных европейских языках» (принят Межгосударственным советом по стандартизации, метрологии и сертификации (протокол №24 от 5 декабря 2003 года).</w:t>
      </w:r>
    </w:p>
    <w:p w14:paraId="7212822C" w14:textId="77777777" w:rsidR="00793CE2" w:rsidRPr="005E3EBF" w:rsidRDefault="00793CE2" w:rsidP="00793CE2">
      <w:pPr>
        <w:suppressAutoHyphens/>
        <w:autoSpaceDN w:val="0"/>
        <w:spacing w:after="0" w:line="240" w:lineRule="auto"/>
        <w:ind w:firstLine="709"/>
        <w:jc w:val="both"/>
        <w:textAlignment w:val="baseline"/>
        <w:rPr>
          <w:rFonts w:eastAsia="Calibri" w:cs="Tahoma"/>
          <w:lang w:eastAsia="en-US"/>
        </w:rPr>
      </w:pPr>
      <w:r w:rsidRPr="005E3EBF">
        <w:rPr>
          <w:rFonts w:ascii="Times New Roman" w:eastAsia="Calibri" w:hAnsi="Times New Roman"/>
          <w:sz w:val="28"/>
          <w:szCs w:val="28"/>
        </w:rPr>
        <w:t xml:space="preserve">ВКР </w:t>
      </w:r>
      <w:r w:rsidRPr="005E3EBF">
        <w:rPr>
          <w:rFonts w:ascii="Times New Roman" w:hAnsi="Times New Roman"/>
          <w:sz w:val="28"/>
          <w:szCs w:val="28"/>
        </w:rPr>
        <w:t xml:space="preserve">оформляется в текстовом редакторе на листах бумаги формата А4, содержит, примерно, 1800 знаков на странице (включая пробелы и знаки препинания). Текст следует набирать через 1,5 интервала, шрифт </w:t>
      </w:r>
      <w:proofErr w:type="spellStart"/>
      <w:r w:rsidRPr="005E3EBF">
        <w:rPr>
          <w:rFonts w:ascii="Times New Roman" w:hAnsi="Times New Roman"/>
          <w:sz w:val="28"/>
          <w:szCs w:val="28"/>
        </w:rPr>
        <w:t>Times</w:t>
      </w:r>
      <w:proofErr w:type="spellEnd"/>
      <w:r w:rsidRPr="005E3EBF">
        <w:rPr>
          <w:rFonts w:ascii="Times New Roman" w:hAnsi="Times New Roman"/>
          <w:sz w:val="28"/>
          <w:szCs w:val="28"/>
        </w:rPr>
        <w:t xml:space="preserve"> </w:t>
      </w:r>
      <w:proofErr w:type="spellStart"/>
      <w:r w:rsidRPr="005E3EBF">
        <w:rPr>
          <w:rFonts w:ascii="Times New Roman" w:hAnsi="Times New Roman"/>
          <w:sz w:val="28"/>
          <w:szCs w:val="28"/>
        </w:rPr>
        <w:t>New</w:t>
      </w:r>
      <w:proofErr w:type="spellEnd"/>
      <w:r w:rsidRPr="005E3EBF">
        <w:rPr>
          <w:rFonts w:ascii="Times New Roman" w:hAnsi="Times New Roman"/>
          <w:sz w:val="28"/>
          <w:szCs w:val="28"/>
        </w:rPr>
        <w:t xml:space="preserve"> </w:t>
      </w:r>
      <w:proofErr w:type="spellStart"/>
      <w:r w:rsidRPr="005E3EBF">
        <w:rPr>
          <w:rFonts w:ascii="Times New Roman" w:hAnsi="Times New Roman"/>
          <w:sz w:val="28"/>
          <w:szCs w:val="28"/>
        </w:rPr>
        <w:t>Roman</w:t>
      </w:r>
      <w:proofErr w:type="spellEnd"/>
      <w:r w:rsidRPr="005E3EBF">
        <w:rPr>
          <w:rFonts w:ascii="Times New Roman" w:hAnsi="Times New Roman"/>
          <w:sz w:val="28"/>
          <w:szCs w:val="28"/>
        </w:rPr>
        <w:t xml:space="preserve">, размер шрифта – </w:t>
      </w:r>
      <w:r w:rsidRPr="005E3EBF">
        <w:rPr>
          <w:rFonts w:ascii="Times New Roman" w:hAnsi="Times New Roman"/>
          <w:sz w:val="28"/>
          <w:szCs w:val="28"/>
          <w:lang w:val="en-US"/>
        </w:rPr>
        <w:t>min</w:t>
      </w:r>
      <w:r w:rsidRPr="005E3EBF">
        <w:rPr>
          <w:rFonts w:ascii="Times New Roman" w:hAnsi="Times New Roman"/>
          <w:sz w:val="28"/>
          <w:szCs w:val="28"/>
        </w:rPr>
        <w:t xml:space="preserve"> -13, </w:t>
      </w:r>
      <w:r w:rsidRPr="005E3EBF">
        <w:rPr>
          <w:rFonts w:ascii="Times New Roman" w:hAnsi="Times New Roman"/>
          <w:sz w:val="28"/>
          <w:szCs w:val="28"/>
          <w:lang w:val="en-US"/>
        </w:rPr>
        <w:t>max</w:t>
      </w:r>
      <w:r w:rsidRPr="005E3EBF">
        <w:rPr>
          <w:rFonts w:ascii="Times New Roman" w:hAnsi="Times New Roman"/>
          <w:sz w:val="28"/>
          <w:szCs w:val="28"/>
        </w:rPr>
        <w:t xml:space="preserve"> - 14, в таблицах – размер шрифта 12, в подстрочных сносках – размер шрифта 10. Подчеркивание слов и выделение их курсивом не допускается.</w:t>
      </w:r>
    </w:p>
    <w:p w14:paraId="4B18B8B6" w14:textId="77777777" w:rsidR="00793CE2" w:rsidRPr="005E3EBF" w:rsidRDefault="00793CE2" w:rsidP="00793CE2">
      <w:pPr>
        <w:suppressAutoHyphens/>
        <w:autoSpaceDN w:val="0"/>
        <w:spacing w:after="0" w:line="240" w:lineRule="auto"/>
        <w:ind w:firstLine="709"/>
        <w:jc w:val="both"/>
        <w:textAlignment w:val="baseline"/>
        <w:rPr>
          <w:rFonts w:eastAsia="Calibri" w:cs="Tahoma"/>
          <w:lang w:eastAsia="en-US"/>
        </w:rPr>
      </w:pPr>
      <w:r w:rsidRPr="005E3EBF">
        <w:rPr>
          <w:rFonts w:ascii="Times New Roman" w:hAnsi="Times New Roman"/>
          <w:bCs/>
          <w:sz w:val="28"/>
          <w:szCs w:val="28"/>
        </w:rPr>
        <w:t>Страницы</w:t>
      </w:r>
      <w:r w:rsidRPr="005E3EBF">
        <w:rPr>
          <w:rFonts w:ascii="Times New Roman" w:hAnsi="Times New Roman"/>
          <w:sz w:val="28"/>
          <w:szCs w:val="28"/>
        </w:rPr>
        <w:t>, на которых излагается текст, должны иметь поля: верхнее и нижнее – не менее 20 мм; левое – не менее 30 мм; правое –не менее 10 мм; колонтитулы: верхний - 2; нижний - 1,25.</w:t>
      </w:r>
    </w:p>
    <w:p w14:paraId="0E72F929" w14:textId="77777777" w:rsidR="00793CE2" w:rsidRPr="005E3EBF" w:rsidRDefault="00793CE2" w:rsidP="00793CE2">
      <w:pPr>
        <w:suppressAutoHyphens/>
        <w:autoSpaceDN w:val="0"/>
        <w:spacing w:after="0" w:line="240" w:lineRule="auto"/>
        <w:ind w:firstLine="709"/>
        <w:jc w:val="both"/>
        <w:textAlignment w:val="baseline"/>
        <w:rPr>
          <w:rFonts w:eastAsia="Calibri" w:cs="Tahoma"/>
          <w:lang w:eastAsia="en-US"/>
        </w:rPr>
      </w:pPr>
      <w:r w:rsidRPr="005E3EBF">
        <w:rPr>
          <w:rFonts w:ascii="Times New Roman" w:hAnsi="Times New Roman"/>
          <w:bCs/>
          <w:sz w:val="28"/>
          <w:szCs w:val="28"/>
        </w:rPr>
        <w:t xml:space="preserve">Названия </w:t>
      </w:r>
      <w:r w:rsidRPr="005E3EBF">
        <w:rPr>
          <w:rFonts w:ascii="Times New Roman" w:hAnsi="Times New Roman"/>
          <w:sz w:val="28"/>
          <w:szCs w:val="28"/>
        </w:rPr>
        <w:t>структурных элементов «ВВЕДЕНИЕ», «ЗАКЛЮЧЕНИЕ», «СПИСОК ЛИТЕРАТУРЫ (ИСПОЛЬЗОВАННЫХ ИСТОЧНИКОВ) И ИНТЕРНЕТ-РЕСУРСОВ», «ПРИЛОЖЕНИЕ» являющиеся заголовками, печатаются прописными буквами, а названия параграфов (подзаголовки) – строчными буквами (кроме первой прописной). Заголовки и подзаголовки при печатании текста письменной работы на принтере выделяются полужирным шрифтом.</w:t>
      </w:r>
    </w:p>
    <w:p w14:paraId="6BCD419B" w14:textId="77777777" w:rsidR="00793CE2" w:rsidRPr="005E3EBF" w:rsidRDefault="00793CE2" w:rsidP="00793CE2">
      <w:pPr>
        <w:suppressAutoHyphens/>
        <w:autoSpaceDN w:val="0"/>
        <w:spacing w:after="0" w:line="240" w:lineRule="auto"/>
        <w:ind w:firstLine="709"/>
        <w:jc w:val="both"/>
        <w:textAlignment w:val="baseline"/>
        <w:rPr>
          <w:rFonts w:eastAsia="Calibri" w:cs="Tahoma"/>
          <w:lang w:eastAsia="en-US"/>
        </w:rPr>
      </w:pPr>
      <w:r w:rsidRPr="005E3EBF">
        <w:rPr>
          <w:rFonts w:ascii="Times New Roman" w:hAnsi="Times New Roman"/>
          <w:sz w:val="28"/>
          <w:szCs w:val="28"/>
        </w:rPr>
        <w:lastRenderedPageBreak/>
        <w:t>Заголовки, подзаголовки и подстрочные сноски</w:t>
      </w:r>
      <w:r w:rsidRPr="005E3EBF">
        <w:rPr>
          <w:rFonts w:ascii="Times New Roman" w:hAnsi="Times New Roman"/>
          <w:bCs/>
          <w:sz w:val="28"/>
          <w:szCs w:val="28"/>
        </w:rPr>
        <w:t xml:space="preserve"> (состоящие из нескольких строк) печатаются через одинарный интервал.</w:t>
      </w:r>
    </w:p>
    <w:p w14:paraId="3C5ABB7D" w14:textId="77777777" w:rsidR="00793CE2" w:rsidRPr="005E3EBF" w:rsidRDefault="00793CE2" w:rsidP="00793CE2">
      <w:pPr>
        <w:suppressAutoHyphens/>
        <w:autoSpaceDN w:val="0"/>
        <w:spacing w:after="0" w:line="240" w:lineRule="auto"/>
        <w:ind w:firstLine="709"/>
        <w:jc w:val="both"/>
        <w:textAlignment w:val="baseline"/>
        <w:rPr>
          <w:rFonts w:eastAsia="Calibri" w:cs="Tahoma"/>
          <w:lang w:eastAsia="en-US"/>
        </w:rPr>
      </w:pPr>
      <w:r w:rsidRPr="005E3EBF">
        <w:rPr>
          <w:rFonts w:ascii="Times New Roman" w:hAnsi="Times New Roman"/>
          <w:bCs/>
          <w:sz w:val="28"/>
          <w:szCs w:val="28"/>
        </w:rPr>
        <w:t>Абзацный отступ</w:t>
      </w:r>
      <w:r w:rsidRPr="005E3EBF">
        <w:rPr>
          <w:rFonts w:ascii="Times New Roman" w:hAnsi="Times New Roman"/>
          <w:sz w:val="28"/>
          <w:szCs w:val="28"/>
        </w:rPr>
        <w:t xml:space="preserve"> должен соответствовать 1,25 см и быть одинаковым по всей работе.</w:t>
      </w:r>
    </w:p>
    <w:p w14:paraId="7FD77EB3" w14:textId="77777777" w:rsidR="00793CE2" w:rsidRPr="005E3EBF" w:rsidRDefault="00793CE2" w:rsidP="00793CE2">
      <w:pPr>
        <w:suppressAutoHyphens/>
        <w:autoSpaceDN w:val="0"/>
        <w:spacing w:after="0" w:line="240" w:lineRule="auto"/>
        <w:ind w:firstLine="709"/>
        <w:jc w:val="both"/>
        <w:textAlignment w:val="baseline"/>
        <w:rPr>
          <w:rFonts w:eastAsia="Calibri" w:cs="Tahoma"/>
          <w:lang w:eastAsia="en-US"/>
        </w:rPr>
      </w:pPr>
      <w:r w:rsidRPr="005E3EBF">
        <w:rPr>
          <w:rFonts w:ascii="Times New Roman" w:hAnsi="Times New Roman"/>
          <w:sz w:val="28"/>
          <w:szCs w:val="28"/>
        </w:rPr>
        <w:t>Нумерация разделов производится арабскими цифрами</w:t>
      </w:r>
      <w:r w:rsidRPr="005E3EBF">
        <w:rPr>
          <w:rFonts w:ascii="Times New Roman" w:eastAsia="Calibri" w:hAnsi="Times New Roman"/>
          <w:sz w:val="28"/>
          <w:szCs w:val="28"/>
          <w:lang w:eastAsia="en-US"/>
        </w:rPr>
        <w:t>, а именно:</w:t>
      </w:r>
    </w:p>
    <w:p w14:paraId="0924A67F" w14:textId="77777777" w:rsidR="00793CE2" w:rsidRPr="005E3EBF" w:rsidRDefault="00793CE2" w:rsidP="00793CE2">
      <w:pPr>
        <w:suppressAutoHyphens/>
        <w:autoSpaceDN w:val="0"/>
        <w:spacing w:after="0" w:line="240" w:lineRule="auto"/>
        <w:ind w:firstLine="709"/>
        <w:jc w:val="both"/>
        <w:textAlignment w:val="baseline"/>
        <w:rPr>
          <w:rFonts w:eastAsia="Calibri" w:cs="Tahoma"/>
          <w:lang w:eastAsia="en-US"/>
        </w:rPr>
      </w:pPr>
      <w:r w:rsidRPr="005E3EBF">
        <w:rPr>
          <w:rFonts w:ascii="Times New Roman" w:eastAsia="Calibri" w:hAnsi="Times New Roman"/>
          <w:b/>
          <w:sz w:val="28"/>
          <w:szCs w:val="28"/>
          <w:lang w:eastAsia="en-US"/>
        </w:rPr>
        <w:t>Пример</w:t>
      </w:r>
      <w:r w:rsidRPr="005E3EBF">
        <w:rPr>
          <w:rFonts w:ascii="Times New Roman" w:eastAsia="Calibri" w:hAnsi="Times New Roman"/>
          <w:sz w:val="28"/>
          <w:szCs w:val="28"/>
          <w:lang w:eastAsia="en-US"/>
        </w:rPr>
        <w:t xml:space="preserve"> – 1. Понятие и виды сделок</w:t>
      </w:r>
    </w:p>
    <w:p w14:paraId="5E140737" w14:textId="77777777" w:rsidR="00793CE2" w:rsidRPr="005E3EBF" w:rsidRDefault="00793CE2" w:rsidP="00793CE2">
      <w:pPr>
        <w:widowControl w:val="0"/>
        <w:numPr>
          <w:ilvl w:val="1"/>
          <w:numId w:val="18"/>
        </w:numPr>
        <w:suppressAutoHyphens/>
        <w:autoSpaceDN w:val="0"/>
        <w:spacing w:after="0" w:line="240" w:lineRule="auto"/>
        <w:ind w:firstLine="709"/>
        <w:jc w:val="both"/>
        <w:textAlignment w:val="baseline"/>
        <w:rPr>
          <w:rFonts w:ascii="Times New Roman" w:hAnsi="Times New Roman"/>
          <w:color w:val="000000"/>
          <w:sz w:val="28"/>
          <w:szCs w:val="28"/>
        </w:rPr>
      </w:pPr>
      <w:r w:rsidRPr="005E3EBF">
        <w:rPr>
          <w:rFonts w:ascii="Times New Roman" w:hAnsi="Times New Roman"/>
          <w:color w:val="000000"/>
          <w:sz w:val="28"/>
          <w:szCs w:val="28"/>
        </w:rPr>
        <w:t xml:space="preserve"> Понятие сделки</w:t>
      </w:r>
    </w:p>
    <w:p w14:paraId="4165A1D8" w14:textId="77777777" w:rsidR="00793CE2" w:rsidRPr="005E3EBF" w:rsidRDefault="00793CE2" w:rsidP="00793CE2">
      <w:pPr>
        <w:suppressAutoHyphens/>
        <w:autoSpaceDN w:val="0"/>
        <w:spacing w:after="0" w:line="240" w:lineRule="auto"/>
        <w:ind w:firstLine="709"/>
        <w:jc w:val="both"/>
        <w:textAlignment w:val="baseline"/>
        <w:rPr>
          <w:rFonts w:ascii="Times New Roman" w:eastAsia="Calibri" w:hAnsi="Times New Roman"/>
          <w:sz w:val="28"/>
          <w:szCs w:val="28"/>
          <w:lang w:eastAsia="en-US"/>
        </w:rPr>
      </w:pPr>
      <w:r w:rsidRPr="005E3EBF">
        <w:rPr>
          <w:rFonts w:ascii="Times New Roman" w:eastAsia="Calibri" w:hAnsi="Times New Roman"/>
          <w:sz w:val="28"/>
          <w:szCs w:val="28"/>
          <w:lang w:eastAsia="en-US"/>
        </w:rPr>
        <w:t>Главы делятся на параграфы и нумеруются арабскими цифрами, а именно:</w:t>
      </w:r>
    </w:p>
    <w:p w14:paraId="72FEC5A4" w14:textId="77777777" w:rsidR="00793CE2" w:rsidRPr="005E3EBF" w:rsidRDefault="00793CE2" w:rsidP="00793CE2">
      <w:pPr>
        <w:suppressAutoHyphens/>
        <w:autoSpaceDN w:val="0"/>
        <w:spacing w:after="0" w:line="240" w:lineRule="auto"/>
        <w:ind w:firstLine="709"/>
        <w:jc w:val="both"/>
        <w:textAlignment w:val="baseline"/>
        <w:rPr>
          <w:rFonts w:eastAsia="Calibri" w:cs="Tahoma"/>
          <w:lang w:eastAsia="en-US"/>
        </w:rPr>
      </w:pPr>
      <w:r w:rsidRPr="005E3EBF">
        <w:rPr>
          <w:rFonts w:ascii="Times New Roman" w:eastAsia="Calibri" w:hAnsi="Times New Roman"/>
          <w:b/>
          <w:sz w:val="28"/>
          <w:szCs w:val="28"/>
          <w:lang w:eastAsia="en-US"/>
        </w:rPr>
        <w:t>Пример</w:t>
      </w:r>
      <w:r w:rsidRPr="005E3EBF">
        <w:rPr>
          <w:rFonts w:ascii="Times New Roman" w:eastAsia="Calibri" w:hAnsi="Times New Roman"/>
          <w:sz w:val="28"/>
          <w:szCs w:val="28"/>
          <w:lang w:eastAsia="en-US"/>
        </w:rPr>
        <w:t xml:space="preserve"> – Глава 1. Понятие и виды сделок</w:t>
      </w:r>
    </w:p>
    <w:p w14:paraId="32F10D2E" w14:textId="77777777" w:rsidR="00793CE2" w:rsidRPr="005E3EBF" w:rsidRDefault="00793CE2" w:rsidP="00793CE2">
      <w:pPr>
        <w:suppressAutoHyphens/>
        <w:autoSpaceDN w:val="0"/>
        <w:spacing w:after="0" w:line="240" w:lineRule="auto"/>
        <w:ind w:firstLine="709"/>
        <w:jc w:val="both"/>
        <w:textAlignment w:val="baseline"/>
        <w:rPr>
          <w:rFonts w:ascii="Times New Roman" w:eastAsia="Calibri" w:hAnsi="Times New Roman"/>
          <w:sz w:val="28"/>
          <w:szCs w:val="28"/>
          <w:lang w:eastAsia="en-US"/>
        </w:rPr>
      </w:pPr>
      <w:r w:rsidRPr="005E3EBF">
        <w:rPr>
          <w:rFonts w:ascii="Times New Roman" w:eastAsia="Calibri" w:hAnsi="Times New Roman"/>
          <w:sz w:val="28"/>
          <w:szCs w:val="28"/>
          <w:lang w:eastAsia="en-US"/>
        </w:rPr>
        <w:t xml:space="preserve">                  1.1. Понятие сделки  </w:t>
      </w:r>
    </w:p>
    <w:p w14:paraId="64936710" w14:textId="77777777" w:rsidR="00793CE2" w:rsidRPr="005E3EBF" w:rsidRDefault="00793CE2" w:rsidP="00793CE2">
      <w:pPr>
        <w:suppressAutoHyphens/>
        <w:autoSpaceDN w:val="0"/>
        <w:spacing w:after="0" w:line="240" w:lineRule="auto"/>
        <w:ind w:firstLine="709"/>
        <w:jc w:val="both"/>
        <w:textAlignment w:val="baseline"/>
        <w:rPr>
          <w:rFonts w:ascii="Times New Roman" w:eastAsia="Calibri" w:hAnsi="Times New Roman"/>
          <w:sz w:val="28"/>
          <w:szCs w:val="28"/>
          <w:lang w:eastAsia="en-US"/>
        </w:rPr>
      </w:pPr>
      <w:r w:rsidRPr="005E3EBF">
        <w:rPr>
          <w:rFonts w:ascii="Times New Roman" w:eastAsia="Calibri" w:hAnsi="Times New Roman"/>
          <w:sz w:val="28"/>
          <w:szCs w:val="28"/>
          <w:lang w:eastAsia="en-US"/>
        </w:rPr>
        <w:t>Параграфы (разделы) должны иметь нумерацию в пределах каждой главы (раздела), а главы (разделы) – в пределах всего текста работы.</w:t>
      </w:r>
    </w:p>
    <w:p w14:paraId="05E5CA5A" w14:textId="77777777" w:rsidR="00793CE2" w:rsidRPr="005E3EBF" w:rsidRDefault="00793CE2" w:rsidP="00793CE2">
      <w:pPr>
        <w:suppressAutoHyphens/>
        <w:autoSpaceDN w:val="0"/>
        <w:spacing w:after="0" w:line="240" w:lineRule="auto"/>
        <w:ind w:firstLine="709"/>
        <w:jc w:val="both"/>
        <w:textAlignment w:val="baseline"/>
        <w:rPr>
          <w:rFonts w:ascii="Times New Roman" w:eastAsia="Calibri" w:hAnsi="Times New Roman"/>
          <w:sz w:val="28"/>
          <w:szCs w:val="28"/>
          <w:lang w:eastAsia="en-US"/>
        </w:rPr>
      </w:pPr>
      <w:r w:rsidRPr="005E3EBF">
        <w:rPr>
          <w:rFonts w:ascii="Times New Roman" w:eastAsia="Calibri" w:hAnsi="Times New Roman"/>
          <w:sz w:val="28"/>
          <w:szCs w:val="28"/>
          <w:lang w:eastAsia="en-US"/>
        </w:rPr>
        <w:t>Если глава содержит только один параграф (что нежелательно), то нумеровать его не нужно.</w:t>
      </w:r>
    </w:p>
    <w:p w14:paraId="5B9083A2"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5E3EBF">
        <w:rPr>
          <w:rFonts w:ascii="Times New Roman" w:hAnsi="Times New Roman"/>
          <w:sz w:val="28"/>
          <w:szCs w:val="28"/>
        </w:rPr>
        <w:t>Нумерация страниц.</w:t>
      </w:r>
    </w:p>
    <w:p w14:paraId="5216CCBF" w14:textId="77777777" w:rsidR="00793CE2" w:rsidRPr="005E3EBF" w:rsidRDefault="00793CE2" w:rsidP="00793CE2">
      <w:pPr>
        <w:suppressAutoHyphens/>
        <w:autoSpaceDN w:val="0"/>
        <w:spacing w:after="0" w:line="240" w:lineRule="auto"/>
        <w:ind w:firstLine="709"/>
        <w:jc w:val="both"/>
        <w:textAlignment w:val="baseline"/>
        <w:rPr>
          <w:rFonts w:eastAsia="Calibri" w:cs="Tahoma"/>
          <w:lang w:eastAsia="en-US"/>
        </w:rPr>
      </w:pPr>
      <w:r w:rsidRPr="005E3EBF">
        <w:rPr>
          <w:rFonts w:ascii="Times New Roman" w:hAnsi="Times New Roman"/>
          <w:sz w:val="28"/>
          <w:szCs w:val="28"/>
        </w:rPr>
        <w:t xml:space="preserve">Страницы </w:t>
      </w:r>
      <w:r w:rsidRPr="005E3EBF">
        <w:rPr>
          <w:rFonts w:ascii="Times New Roman" w:eastAsia="Calibri" w:hAnsi="Times New Roman"/>
          <w:sz w:val="28"/>
          <w:szCs w:val="28"/>
        </w:rPr>
        <w:t>ВКР</w:t>
      </w:r>
      <w:r w:rsidRPr="005E3EBF">
        <w:rPr>
          <w:rFonts w:ascii="Times New Roman" w:hAnsi="Times New Roman"/>
          <w:sz w:val="28"/>
          <w:szCs w:val="28"/>
        </w:rPr>
        <w:t xml:space="preserve"> должны нумероваться арабскими цифрами, нумерация должна быть сквозная, по всему тексту работы. Номер страницы проставляют, начиная со второй, в центре нижней части листа без точки.  </w:t>
      </w:r>
    </w:p>
    <w:p w14:paraId="4FB98EA2"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5E3EBF">
        <w:rPr>
          <w:rFonts w:ascii="Times New Roman" w:hAnsi="Times New Roman"/>
          <w:sz w:val="28"/>
          <w:szCs w:val="28"/>
        </w:rPr>
        <w:t>Титульный лист включается в общую нумерацию страниц работы, однако номер страницы на нем не ставится.</w:t>
      </w:r>
    </w:p>
    <w:p w14:paraId="1CA1AF20"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5E3EBF">
        <w:rPr>
          <w:rFonts w:ascii="Times New Roman" w:hAnsi="Times New Roman"/>
          <w:sz w:val="28"/>
          <w:szCs w:val="28"/>
        </w:rPr>
        <w:t xml:space="preserve">Если в работе имеются иллюстрации и таблицы на отдельном листе, то они включаются в общую нумерацию страниц работы.  </w:t>
      </w:r>
    </w:p>
    <w:p w14:paraId="01C8230A"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5E3EBF">
        <w:rPr>
          <w:rFonts w:ascii="Times New Roman" w:hAnsi="Times New Roman"/>
          <w:sz w:val="28"/>
          <w:szCs w:val="28"/>
        </w:rPr>
        <w:t>Каждую главу работы следует начинать с нового листа.</w:t>
      </w:r>
    </w:p>
    <w:p w14:paraId="75F4E3E3"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5E3EBF">
        <w:rPr>
          <w:rFonts w:ascii="Times New Roman" w:hAnsi="Times New Roman"/>
          <w:sz w:val="28"/>
          <w:szCs w:val="28"/>
        </w:rPr>
        <w:t>Параграф начинать с нового листа не следует.</w:t>
      </w:r>
    </w:p>
    <w:p w14:paraId="4ED77094"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5E3EBF">
        <w:rPr>
          <w:rFonts w:ascii="Times New Roman" w:hAnsi="Times New Roman"/>
          <w:sz w:val="28"/>
          <w:szCs w:val="28"/>
        </w:rPr>
        <w:t>Иллюстрации и таблицы.</w:t>
      </w:r>
    </w:p>
    <w:p w14:paraId="3A06CAF0"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5E3EBF">
        <w:rPr>
          <w:rFonts w:ascii="Times New Roman" w:hAnsi="Times New Roman"/>
          <w:sz w:val="28"/>
          <w:szCs w:val="28"/>
        </w:rPr>
        <w:t>Если в работе имеются схемы, таблицы, графики, диаграммы, рисунки, то их следует располагать непосредственно после текста, в котором они упоминаются впервые, или на следующей странице. Иллюстрации следует нумеровать арабскими цифрами сквозной нумерацией (то есть по всему тексту) – 1,2,3, и т.д., либо внутри каждой главы – 1.1,1.2, и т.д.</w:t>
      </w:r>
    </w:p>
    <w:p w14:paraId="31A4259E"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5E3EBF">
        <w:rPr>
          <w:rFonts w:ascii="Times New Roman" w:hAnsi="Times New Roman"/>
          <w:sz w:val="28"/>
          <w:szCs w:val="28"/>
        </w:rPr>
        <w:t>При наличии в работе таблицы ее наименование (краткое и точное) должно располагаться над таблицей без абзацного отступа в одну строку. Таблицу, как и рисунок, располагать непосредственно после текста, в котором она упоминаются впервые, или на следующей странице. Таблицы в тексте следует нумеровать сквозной нумерацией арабскими цифрами по всему тексту или в рамках главы (2.1 и т.д.). Если таблица вынесена в приложение, то она нумеруется отдельно арабскими цифрами с добавлением перед номером слова «Приложение» – Приложение 1.</w:t>
      </w:r>
    </w:p>
    <w:p w14:paraId="0143DC5E" w14:textId="77777777" w:rsidR="00793CE2"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5E3EBF">
        <w:rPr>
          <w:rFonts w:ascii="Times New Roman" w:hAnsi="Times New Roman"/>
          <w:sz w:val="28"/>
          <w:szCs w:val="28"/>
        </w:rPr>
        <w:t>Если таблица имеет заголовок, то он пишется с прописной буквы, и точка в конце не ставится. Разрывать таблицу и переносить часть ее на другую страницу можно только в том случае, если целиком не умещается на одной странице. При этом на другую страницу переносится и шапка таблицы, а также заголовок «Продолжение таблицы».</w:t>
      </w:r>
    </w:p>
    <w:p w14:paraId="203BDBE4" w14:textId="77777777" w:rsidR="005E3EBF" w:rsidRPr="005E3EBF" w:rsidRDefault="005E3EBF" w:rsidP="00793CE2">
      <w:pPr>
        <w:suppressAutoHyphens/>
        <w:autoSpaceDN w:val="0"/>
        <w:spacing w:after="0" w:line="240" w:lineRule="auto"/>
        <w:ind w:firstLine="709"/>
        <w:jc w:val="both"/>
        <w:textAlignment w:val="baseline"/>
        <w:rPr>
          <w:rFonts w:ascii="Times New Roman" w:hAnsi="Times New Roman"/>
          <w:sz w:val="28"/>
          <w:szCs w:val="28"/>
        </w:rPr>
      </w:pPr>
    </w:p>
    <w:p w14:paraId="2369BDF1" w14:textId="77777777" w:rsidR="00793CE2" w:rsidRPr="00793CE2" w:rsidRDefault="00793CE2" w:rsidP="00793CE2">
      <w:pPr>
        <w:suppressAutoHyphens/>
        <w:autoSpaceDN w:val="0"/>
        <w:spacing w:after="0" w:line="240" w:lineRule="auto"/>
        <w:ind w:firstLine="709"/>
        <w:textAlignment w:val="baseline"/>
        <w:rPr>
          <w:rFonts w:ascii="Times New Roman" w:hAnsi="Times New Roman"/>
          <w:b/>
          <w:bCs/>
          <w:color w:val="333333"/>
          <w:sz w:val="28"/>
          <w:szCs w:val="28"/>
        </w:rPr>
      </w:pPr>
      <w:r w:rsidRPr="00793CE2">
        <w:rPr>
          <w:rFonts w:ascii="Times New Roman" w:hAnsi="Times New Roman"/>
          <w:b/>
          <w:bCs/>
          <w:color w:val="333333"/>
          <w:sz w:val="28"/>
          <w:szCs w:val="28"/>
        </w:rPr>
        <w:lastRenderedPageBreak/>
        <w:t>Пример оформления таблицы:</w:t>
      </w:r>
    </w:p>
    <w:p w14:paraId="2AA89E72" w14:textId="77777777" w:rsidR="00793CE2" w:rsidRPr="00793CE2" w:rsidRDefault="00793CE2" w:rsidP="00793CE2">
      <w:pPr>
        <w:suppressAutoHyphens/>
        <w:autoSpaceDN w:val="0"/>
        <w:spacing w:after="0" w:line="240" w:lineRule="auto"/>
        <w:ind w:firstLine="709"/>
        <w:jc w:val="right"/>
        <w:textAlignment w:val="baseline"/>
        <w:rPr>
          <w:rFonts w:ascii="Times New Roman" w:hAnsi="Times New Roman"/>
          <w:color w:val="333333"/>
          <w:sz w:val="28"/>
          <w:szCs w:val="28"/>
        </w:rPr>
      </w:pPr>
      <w:r w:rsidRPr="00793CE2">
        <w:rPr>
          <w:rFonts w:ascii="Times New Roman" w:hAnsi="Times New Roman"/>
          <w:color w:val="333333"/>
          <w:sz w:val="28"/>
          <w:szCs w:val="28"/>
        </w:rPr>
        <w:t>Таблица 2.1</w:t>
      </w:r>
    </w:p>
    <w:p w14:paraId="21D33CDE" w14:textId="77777777" w:rsidR="00793CE2" w:rsidRPr="00793CE2" w:rsidRDefault="00793CE2" w:rsidP="00793CE2">
      <w:pPr>
        <w:suppressAutoHyphens/>
        <w:autoSpaceDN w:val="0"/>
        <w:spacing w:after="0" w:line="240" w:lineRule="auto"/>
        <w:ind w:firstLine="709"/>
        <w:jc w:val="center"/>
        <w:textAlignment w:val="baseline"/>
        <w:rPr>
          <w:rFonts w:ascii="Times New Roman" w:hAnsi="Times New Roman"/>
          <w:color w:val="000000"/>
          <w:sz w:val="28"/>
          <w:szCs w:val="28"/>
        </w:rPr>
      </w:pPr>
      <w:r w:rsidRPr="00793CE2">
        <w:rPr>
          <w:rFonts w:ascii="Times New Roman" w:hAnsi="Times New Roman"/>
          <w:color w:val="000000"/>
          <w:sz w:val="28"/>
          <w:szCs w:val="28"/>
        </w:rPr>
        <w:t>Расходы на оплату труда</w:t>
      </w:r>
    </w:p>
    <w:tbl>
      <w:tblPr>
        <w:tblW w:w="5000" w:type="pct"/>
        <w:tblInd w:w="5" w:type="dxa"/>
        <w:tblLayout w:type="fixed"/>
        <w:tblCellMar>
          <w:left w:w="10" w:type="dxa"/>
          <w:right w:w="10" w:type="dxa"/>
        </w:tblCellMar>
        <w:tblLook w:val="0000" w:firstRow="0" w:lastRow="0" w:firstColumn="0" w:lastColumn="0" w:noHBand="0" w:noVBand="0"/>
      </w:tblPr>
      <w:tblGrid>
        <w:gridCol w:w="4861"/>
        <w:gridCol w:w="2516"/>
        <w:gridCol w:w="2449"/>
      </w:tblGrid>
      <w:tr w:rsidR="00793CE2" w:rsidRPr="00793CE2" w14:paraId="3846C939" w14:textId="77777777" w:rsidTr="005348CC">
        <w:trPr>
          <w:trHeight w:val="18"/>
        </w:trPr>
        <w:tc>
          <w:tcPr>
            <w:tcW w:w="4701" w:type="dxa"/>
            <w:tcBorders>
              <w:top w:val="single" w:sz="4" w:space="0" w:color="000000"/>
              <w:left w:val="single" w:sz="4" w:space="0" w:color="000000"/>
              <w:bottom w:val="single" w:sz="4" w:space="0" w:color="000000"/>
              <w:right w:val="single" w:sz="4" w:space="0" w:color="000000"/>
            </w:tcBorders>
            <w:tcMar>
              <w:top w:w="150" w:type="dxa"/>
              <w:left w:w="150" w:type="dxa"/>
              <w:bottom w:w="150" w:type="dxa"/>
              <w:right w:w="150" w:type="dxa"/>
            </w:tcMar>
          </w:tcPr>
          <w:p w14:paraId="3FD2CA62" w14:textId="77777777" w:rsidR="00793CE2" w:rsidRPr="00793CE2" w:rsidRDefault="00793CE2" w:rsidP="00793CE2">
            <w:pPr>
              <w:widowControl w:val="0"/>
              <w:suppressAutoHyphens/>
              <w:autoSpaceDN w:val="0"/>
              <w:spacing w:after="0" w:line="240" w:lineRule="auto"/>
              <w:ind w:firstLine="709"/>
              <w:jc w:val="center"/>
              <w:textAlignment w:val="baseline"/>
              <w:rPr>
                <w:rFonts w:ascii="Times New Roman" w:hAnsi="Times New Roman"/>
                <w:color w:val="000000"/>
                <w:sz w:val="28"/>
                <w:szCs w:val="28"/>
              </w:rPr>
            </w:pPr>
            <w:r w:rsidRPr="00793CE2">
              <w:rPr>
                <w:rFonts w:ascii="Times New Roman" w:hAnsi="Times New Roman"/>
                <w:color w:val="000000"/>
                <w:sz w:val="28"/>
                <w:szCs w:val="28"/>
              </w:rPr>
              <w:t>Должность</w:t>
            </w:r>
          </w:p>
        </w:tc>
        <w:tc>
          <w:tcPr>
            <w:tcW w:w="2433" w:type="dxa"/>
            <w:tcBorders>
              <w:top w:val="single" w:sz="4" w:space="0" w:color="000000"/>
              <w:left w:val="single" w:sz="4" w:space="0" w:color="000000"/>
              <w:bottom w:val="single" w:sz="4" w:space="0" w:color="000000"/>
              <w:right w:val="single" w:sz="4" w:space="0" w:color="000000"/>
            </w:tcBorders>
            <w:tcMar>
              <w:top w:w="150" w:type="dxa"/>
              <w:left w:w="150" w:type="dxa"/>
              <w:bottom w:w="150" w:type="dxa"/>
              <w:right w:w="150" w:type="dxa"/>
            </w:tcMar>
          </w:tcPr>
          <w:p w14:paraId="14AAD680" w14:textId="77777777" w:rsidR="00793CE2" w:rsidRPr="00793CE2" w:rsidRDefault="00793CE2" w:rsidP="00793CE2">
            <w:pPr>
              <w:widowControl w:val="0"/>
              <w:suppressAutoHyphens/>
              <w:autoSpaceDN w:val="0"/>
              <w:spacing w:after="0" w:line="240" w:lineRule="auto"/>
              <w:ind w:firstLine="709"/>
              <w:jc w:val="center"/>
              <w:textAlignment w:val="baseline"/>
              <w:rPr>
                <w:rFonts w:ascii="Times New Roman" w:hAnsi="Times New Roman"/>
                <w:color w:val="000000"/>
                <w:sz w:val="28"/>
                <w:szCs w:val="28"/>
              </w:rPr>
            </w:pPr>
            <w:r w:rsidRPr="00793CE2">
              <w:rPr>
                <w:rFonts w:ascii="Times New Roman" w:hAnsi="Times New Roman"/>
                <w:color w:val="000000"/>
                <w:sz w:val="28"/>
                <w:szCs w:val="28"/>
              </w:rPr>
              <w:t>Количество</w:t>
            </w:r>
          </w:p>
        </w:tc>
        <w:tc>
          <w:tcPr>
            <w:tcW w:w="2368" w:type="dxa"/>
            <w:tcBorders>
              <w:top w:val="single" w:sz="4" w:space="0" w:color="000000"/>
              <w:left w:val="single" w:sz="4" w:space="0" w:color="000000"/>
              <w:bottom w:val="single" w:sz="4" w:space="0" w:color="000000"/>
              <w:right w:val="single" w:sz="4" w:space="0" w:color="000000"/>
            </w:tcBorders>
            <w:tcMar>
              <w:top w:w="150" w:type="dxa"/>
              <w:left w:w="150" w:type="dxa"/>
              <w:bottom w:w="150" w:type="dxa"/>
              <w:right w:w="150" w:type="dxa"/>
            </w:tcMar>
          </w:tcPr>
          <w:p w14:paraId="78F3B3D4" w14:textId="77777777" w:rsidR="00793CE2" w:rsidRPr="00793CE2" w:rsidRDefault="00793CE2" w:rsidP="00793CE2">
            <w:pPr>
              <w:widowControl w:val="0"/>
              <w:suppressAutoHyphens/>
              <w:autoSpaceDN w:val="0"/>
              <w:spacing w:after="0" w:line="240" w:lineRule="auto"/>
              <w:ind w:firstLine="709"/>
              <w:jc w:val="center"/>
              <w:textAlignment w:val="baseline"/>
              <w:rPr>
                <w:rFonts w:ascii="Times New Roman" w:hAnsi="Times New Roman"/>
                <w:color w:val="000000"/>
                <w:sz w:val="28"/>
                <w:szCs w:val="28"/>
              </w:rPr>
            </w:pPr>
            <w:r w:rsidRPr="00793CE2">
              <w:rPr>
                <w:rFonts w:ascii="Times New Roman" w:hAnsi="Times New Roman"/>
                <w:color w:val="000000"/>
                <w:sz w:val="28"/>
                <w:szCs w:val="28"/>
              </w:rPr>
              <w:t>Зарплата, руб.</w:t>
            </w:r>
          </w:p>
        </w:tc>
      </w:tr>
      <w:tr w:rsidR="00793CE2" w:rsidRPr="00793CE2" w14:paraId="6B7639DB" w14:textId="77777777" w:rsidTr="005348CC">
        <w:trPr>
          <w:trHeight w:val="16"/>
        </w:trPr>
        <w:tc>
          <w:tcPr>
            <w:tcW w:w="4701" w:type="dxa"/>
            <w:tcBorders>
              <w:top w:val="single" w:sz="4" w:space="0" w:color="000000"/>
              <w:left w:val="single" w:sz="4" w:space="0" w:color="000000"/>
              <w:bottom w:val="single" w:sz="4" w:space="0" w:color="000000"/>
              <w:right w:val="single" w:sz="4" w:space="0" w:color="000000"/>
            </w:tcBorders>
            <w:tcMar>
              <w:top w:w="150" w:type="dxa"/>
              <w:left w:w="150" w:type="dxa"/>
              <w:bottom w:w="150" w:type="dxa"/>
              <w:right w:w="150" w:type="dxa"/>
            </w:tcMar>
          </w:tcPr>
          <w:p w14:paraId="0EA25744" w14:textId="77777777" w:rsidR="00793CE2" w:rsidRPr="00793CE2" w:rsidRDefault="00793CE2" w:rsidP="00793CE2">
            <w:pPr>
              <w:widowControl w:val="0"/>
              <w:suppressAutoHyphens/>
              <w:autoSpaceDN w:val="0"/>
              <w:spacing w:after="0" w:line="240" w:lineRule="auto"/>
              <w:ind w:firstLine="709"/>
              <w:jc w:val="center"/>
              <w:textAlignment w:val="baseline"/>
              <w:rPr>
                <w:rFonts w:ascii="Times New Roman" w:hAnsi="Times New Roman"/>
                <w:color w:val="000000"/>
                <w:sz w:val="28"/>
                <w:szCs w:val="28"/>
              </w:rPr>
            </w:pPr>
            <w:r w:rsidRPr="00793CE2">
              <w:rPr>
                <w:rFonts w:ascii="Times New Roman" w:hAnsi="Times New Roman"/>
                <w:color w:val="000000"/>
                <w:sz w:val="28"/>
                <w:szCs w:val="28"/>
              </w:rPr>
              <w:t>1</w:t>
            </w:r>
          </w:p>
        </w:tc>
        <w:tc>
          <w:tcPr>
            <w:tcW w:w="2433" w:type="dxa"/>
            <w:tcBorders>
              <w:top w:val="single" w:sz="4" w:space="0" w:color="000000"/>
              <w:left w:val="single" w:sz="4" w:space="0" w:color="000000"/>
              <w:bottom w:val="single" w:sz="4" w:space="0" w:color="000000"/>
              <w:right w:val="single" w:sz="4" w:space="0" w:color="000000"/>
            </w:tcBorders>
            <w:tcMar>
              <w:top w:w="150" w:type="dxa"/>
              <w:left w:w="150" w:type="dxa"/>
              <w:bottom w:w="150" w:type="dxa"/>
              <w:right w:w="150" w:type="dxa"/>
            </w:tcMar>
          </w:tcPr>
          <w:p w14:paraId="04FA9117" w14:textId="77777777" w:rsidR="00793CE2" w:rsidRPr="00793CE2" w:rsidRDefault="00793CE2" w:rsidP="00793CE2">
            <w:pPr>
              <w:widowControl w:val="0"/>
              <w:suppressAutoHyphens/>
              <w:autoSpaceDN w:val="0"/>
              <w:spacing w:after="0" w:line="240" w:lineRule="auto"/>
              <w:ind w:firstLine="709"/>
              <w:jc w:val="center"/>
              <w:textAlignment w:val="baseline"/>
              <w:rPr>
                <w:rFonts w:ascii="Times New Roman" w:hAnsi="Times New Roman"/>
                <w:color w:val="000000"/>
                <w:sz w:val="28"/>
                <w:szCs w:val="28"/>
              </w:rPr>
            </w:pPr>
            <w:r w:rsidRPr="00793CE2">
              <w:rPr>
                <w:rFonts w:ascii="Times New Roman" w:hAnsi="Times New Roman"/>
                <w:color w:val="000000"/>
                <w:sz w:val="28"/>
                <w:szCs w:val="28"/>
              </w:rPr>
              <w:t>2</w:t>
            </w:r>
          </w:p>
        </w:tc>
        <w:tc>
          <w:tcPr>
            <w:tcW w:w="2368" w:type="dxa"/>
            <w:tcBorders>
              <w:top w:val="single" w:sz="4" w:space="0" w:color="000000"/>
              <w:left w:val="single" w:sz="4" w:space="0" w:color="000000"/>
              <w:bottom w:val="single" w:sz="4" w:space="0" w:color="000000"/>
              <w:right w:val="single" w:sz="4" w:space="0" w:color="000000"/>
            </w:tcBorders>
            <w:tcMar>
              <w:top w:w="150" w:type="dxa"/>
              <w:left w:w="150" w:type="dxa"/>
              <w:bottom w:w="150" w:type="dxa"/>
              <w:right w:w="150" w:type="dxa"/>
            </w:tcMar>
          </w:tcPr>
          <w:p w14:paraId="1B9CDA7A" w14:textId="77777777" w:rsidR="00793CE2" w:rsidRPr="00793CE2" w:rsidRDefault="00793CE2" w:rsidP="00793CE2">
            <w:pPr>
              <w:widowControl w:val="0"/>
              <w:suppressAutoHyphens/>
              <w:autoSpaceDN w:val="0"/>
              <w:spacing w:after="0" w:line="240" w:lineRule="auto"/>
              <w:ind w:firstLine="709"/>
              <w:jc w:val="center"/>
              <w:textAlignment w:val="baseline"/>
              <w:rPr>
                <w:rFonts w:ascii="Times New Roman" w:hAnsi="Times New Roman"/>
                <w:color w:val="000000"/>
                <w:sz w:val="28"/>
                <w:szCs w:val="28"/>
              </w:rPr>
            </w:pPr>
            <w:r w:rsidRPr="00793CE2">
              <w:rPr>
                <w:rFonts w:ascii="Times New Roman" w:hAnsi="Times New Roman"/>
                <w:color w:val="000000"/>
                <w:sz w:val="28"/>
                <w:szCs w:val="28"/>
              </w:rPr>
              <w:t>3</w:t>
            </w:r>
          </w:p>
        </w:tc>
      </w:tr>
      <w:tr w:rsidR="00793CE2" w:rsidRPr="00793CE2" w14:paraId="412AA2B2" w14:textId="77777777" w:rsidTr="005348CC">
        <w:trPr>
          <w:trHeight w:val="16"/>
        </w:trPr>
        <w:tc>
          <w:tcPr>
            <w:tcW w:w="4701" w:type="dxa"/>
            <w:tcBorders>
              <w:top w:val="single" w:sz="4" w:space="0" w:color="000000"/>
              <w:left w:val="single" w:sz="4" w:space="0" w:color="000000"/>
              <w:bottom w:val="single" w:sz="4" w:space="0" w:color="000000"/>
              <w:right w:val="single" w:sz="4" w:space="0" w:color="000000"/>
            </w:tcBorders>
            <w:tcMar>
              <w:top w:w="150" w:type="dxa"/>
              <w:left w:w="150" w:type="dxa"/>
              <w:bottom w:w="150" w:type="dxa"/>
              <w:right w:w="150" w:type="dxa"/>
            </w:tcMar>
          </w:tcPr>
          <w:p w14:paraId="319687F6" w14:textId="77777777" w:rsidR="00793CE2" w:rsidRPr="00793CE2" w:rsidRDefault="00793CE2" w:rsidP="00793CE2">
            <w:pPr>
              <w:widowControl w:val="0"/>
              <w:suppressAutoHyphens/>
              <w:autoSpaceDN w:val="0"/>
              <w:spacing w:after="0" w:line="240" w:lineRule="auto"/>
              <w:ind w:firstLine="709"/>
              <w:textAlignment w:val="baseline"/>
              <w:rPr>
                <w:rFonts w:ascii="Times New Roman" w:hAnsi="Times New Roman"/>
                <w:color w:val="000000"/>
                <w:sz w:val="28"/>
                <w:szCs w:val="28"/>
              </w:rPr>
            </w:pPr>
            <w:r w:rsidRPr="00793CE2">
              <w:rPr>
                <w:rFonts w:ascii="Times New Roman" w:hAnsi="Times New Roman"/>
                <w:color w:val="000000"/>
                <w:sz w:val="28"/>
                <w:szCs w:val="28"/>
              </w:rPr>
              <w:t>Генеральный директор</w:t>
            </w:r>
          </w:p>
        </w:tc>
        <w:tc>
          <w:tcPr>
            <w:tcW w:w="2433" w:type="dxa"/>
            <w:tcBorders>
              <w:top w:val="single" w:sz="4" w:space="0" w:color="000000"/>
              <w:left w:val="single" w:sz="4" w:space="0" w:color="000000"/>
              <w:bottom w:val="single" w:sz="4" w:space="0" w:color="000000"/>
              <w:right w:val="single" w:sz="4" w:space="0" w:color="000000"/>
            </w:tcBorders>
            <w:tcMar>
              <w:top w:w="150" w:type="dxa"/>
              <w:left w:w="150" w:type="dxa"/>
              <w:bottom w:w="150" w:type="dxa"/>
              <w:right w:w="150" w:type="dxa"/>
            </w:tcMar>
          </w:tcPr>
          <w:p w14:paraId="76EAB684" w14:textId="77777777" w:rsidR="00793CE2" w:rsidRPr="00793CE2" w:rsidRDefault="00793CE2" w:rsidP="00793CE2">
            <w:pPr>
              <w:widowControl w:val="0"/>
              <w:suppressAutoHyphens/>
              <w:autoSpaceDN w:val="0"/>
              <w:spacing w:after="0" w:line="240" w:lineRule="auto"/>
              <w:ind w:firstLine="709"/>
              <w:textAlignment w:val="baseline"/>
              <w:rPr>
                <w:rFonts w:ascii="Times New Roman" w:hAnsi="Times New Roman"/>
                <w:color w:val="000000"/>
                <w:sz w:val="28"/>
                <w:szCs w:val="28"/>
              </w:rPr>
            </w:pPr>
            <w:r w:rsidRPr="00793CE2">
              <w:rPr>
                <w:rFonts w:ascii="Times New Roman" w:hAnsi="Times New Roman"/>
                <w:color w:val="000000"/>
                <w:sz w:val="28"/>
                <w:szCs w:val="28"/>
              </w:rPr>
              <w:t>1</w:t>
            </w:r>
          </w:p>
        </w:tc>
        <w:tc>
          <w:tcPr>
            <w:tcW w:w="2368" w:type="dxa"/>
            <w:tcBorders>
              <w:top w:val="single" w:sz="4" w:space="0" w:color="000000"/>
              <w:left w:val="single" w:sz="4" w:space="0" w:color="000000"/>
              <w:bottom w:val="single" w:sz="4" w:space="0" w:color="000000"/>
              <w:right w:val="single" w:sz="4" w:space="0" w:color="000000"/>
            </w:tcBorders>
            <w:tcMar>
              <w:top w:w="150" w:type="dxa"/>
              <w:left w:w="150" w:type="dxa"/>
              <w:bottom w:w="150" w:type="dxa"/>
              <w:right w:w="150" w:type="dxa"/>
            </w:tcMar>
          </w:tcPr>
          <w:p w14:paraId="2568D11A" w14:textId="77777777" w:rsidR="00793CE2" w:rsidRPr="00793CE2" w:rsidRDefault="00793CE2" w:rsidP="00793CE2">
            <w:pPr>
              <w:widowControl w:val="0"/>
              <w:suppressAutoHyphens/>
              <w:autoSpaceDN w:val="0"/>
              <w:spacing w:after="0" w:line="240" w:lineRule="auto"/>
              <w:ind w:firstLine="709"/>
              <w:textAlignment w:val="baseline"/>
              <w:rPr>
                <w:rFonts w:ascii="Times New Roman" w:hAnsi="Times New Roman"/>
                <w:color w:val="000000"/>
                <w:sz w:val="28"/>
                <w:szCs w:val="28"/>
              </w:rPr>
            </w:pPr>
            <w:r w:rsidRPr="00793CE2">
              <w:rPr>
                <w:rFonts w:ascii="Times New Roman" w:hAnsi="Times New Roman"/>
                <w:color w:val="000000"/>
                <w:sz w:val="28"/>
                <w:szCs w:val="28"/>
              </w:rPr>
              <w:t>55000</w:t>
            </w:r>
          </w:p>
        </w:tc>
      </w:tr>
      <w:tr w:rsidR="00793CE2" w:rsidRPr="00793CE2" w14:paraId="34B0A611" w14:textId="77777777" w:rsidTr="005348CC">
        <w:trPr>
          <w:trHeight w:val="170"/>
        </w:trPr>
        <w:tc>
          <w:tcPr>
            <w:tcW w:w="4701" w:type="dxa"/>
            <w:tcBorders>
              <w:top w:val="single" w:sz="4" w:space="0" w:color="000000"/>
              <w:left w:val="single" w:sz="4" w:space="0" w:color="000000"/>
              <w:bottom w:val="single" w:sz="4" w:space="0" w:color="000000"/>
              <w:right w:val="single" w:sz="4" w:space="0" w:color="000000"/>
            </w:tcBorders>
            <w:tcMar>
              <w:top w:w="150" w:type="dxa"/>
              <w:left w:w="150" w:type="dxa"/>
              <w:bottom w:w="150" w:type="dxa"/>
              <w:right w:w="150" w:type="dxa"/>
            </w:tcMar>
          </w:tcPr>
          <w:p w14:paraId="1BB04EBF" w14:textId="77777777" w:rsidR="00793CE2" w:rsidRPr="00793CE2" w:rsidRDefault="00793CE2" w:rsidP="00793CE2">
            <w:pPr>
              <w:widowControl w:val="0"/>
              <w:suppressAutoHyphens/>
              <w:autoSpaceDN w:val="0"/>
              <w:spacing w:after="0" w:line="240" w:lineRule="auto"/>
              <w:ind w:firstLine="709"/>
              <w:textAlignment w:val="baseline"/>
              <w:rPr>
                <w:rFonts w:ascii="Times New Roman" w:hAnsi="Times New Roman"/>
                <w:color w:val="000000"/>
                <w:sz w:val="28"/>
                <w:szCs w:val="28"/>
              </w:rPr>
            </w:pPr>
            <w:r w:rsidRPr="00793CE2">
              <w:rPr>
                <w:rFonts w:ascii="Times New Roman" w:hAnsi="Times New Roman"/>
                <w:color w:val="000000"/>
                <w:sz w:val="28"/>
                <w:szCs w:val="28"/>
              </w:rPr>
              <w:t>Исполнительный директор</w:t>
            </w:r>
          </w:p>
        </w:tc>
        <w:tc>
          <w:tcPr>
            <w:tcW w:w="2433" w:type="dxa"/>
            <w:tcBorders>
              <w:top w:val="single" w:sz="4" w:space="0" w:color="000000"/>
              <w:left w:val="single" w:sz="4" w:space="0" w:color="000000"/>
              <w:bottom w:val="single" w:sz="4" w:space="0" w:color="000000"/>
              <w:right w:val="single" w:sz="4" w:space="0" w:color="000000"/>
            </w:tcBorders>
            <w:tcMar>
              <w:top w:w="150" w:type="dxa"/>
              <w:left w:w="150" w:type="dxa"/>
              <w:bottom w:w="150" w:type="dxa"/>
              <w:right w:w="150" w:type="dxa"/>
            </w:tcMar>
          </w:tcPr>
          <w:p w14:paraId="55C9C52F" w14:textId="77777777" w:rsidR="00793CE2" w:rsidRPr="00793CE2" w:rsidRDefault="00793CE2" w:rsidP="00793CE2">
            <w:pPr>
              <w:widowControl w:val="0"/>
              <w:suppressAutoHyphens/>
              <w:autoSpaceDN w:val="0"/>
              <w:spacing w:after="0" w:line="240" w:lineRule="auto"/>
              <w:ind w:firstLine="709"/>
              <w:textAlignment w:val="baseline"/>
              <w:rPr>
                <w:rFonts w:ascii="Times New Roman" w:hAnsi="Times New Roman"/>
                <w:color w:val="000000"/>
                <w:sz w:val="28"/>
                <w:szCs w:val="28"/>
              </w:rPr>
            </w:pPr>
            <w:r w:rsidRPr="00793CE2">
              <w:rPr>
                <w:rFonts w:ascii="Times New Roman" w:hAnsi="Times New Roman"/>
                <w:color w:val="000000"/>
                <w:sz w:val="28"/>
                <w:szCs w:val="28"/>
              </w:rPr>
              <w:t>1</w:t>
            </w:r>
          </w:p>
        </w:tc>
        <w:tc>
          <w:tcPr>
            <w:tcW w:w="2368" w:type="dxa"/>
            <w:tcBorders>
              <w:top w:val="single" w:sz="4" w:space="0" w:color="000000"/>
              <w:left w:val="single" w:sz="4" w:space="0" w:color="000000"/>
              <w:bottom w:val="single" w:sz="4" w:space="0" w:color="000000"/>
              <w:right w:val="single" w:sz="4" w:space="0" w:color="000000"/>
            </w:tcBorders>
            <w:tcMar>
              <w:top w:w="150" w:type="dxa"/>
              <w:left w:w="150" w:type="dxa"/>
              <w:bottom w:w="150" w:type="dxa"/>
              <w:right w:w="150" w:type="dxa"/>
            </w:tcMar>
          </w:tcPr>
          <w:p w14:paraId="389E8713" w14:textId="77777777" w:rsidR="00793CE2" w:rsidRPr="00793CE2" w:rsidRDefault="00793CE2" w:rsidP="00793CE2">
            <w:pPr>
              <w:widowControl w:val="0"/>
              <w:suppressAutoHyphens/>
              <w:autoSpaceDN w:val="0"/>
              <w:spacing w:after="0" w:line="240" w:lineRule="auto"/>
              <w:ind w:firstLine="709"/>
              <w:textAlignment w:val="baseline"/>
              <w:rPr>
                <w:rFonts w:ascii="Times New Roman" w:hAnsi="Times New Roman"/>
                <w:color w:val="000000"/>
                <w:sz w:val="28"/>
                <w:szCs w:val="28"/>
              </w:rPr>
            </w:pPr>
            <w:r w:rsidRPr="00793CE2">
              <w:rPr>
                <w:rFonts w:ascii="Times New Roman" w:hAnsi="Times New Roman"/>
                <w:color w:val="000000"/>
                <w:sz w:val="28"/>
                <w:szCs w:val="28"/>
              </w:rPr>
              <w:t>40000</w:t>
            </w:r>
          </w:p>
        </w:tc>
      </w:tr>
      <w:tr w:rsidR="00793CE2" w:rsidRPr="00793CE2" w14:paraId="792FB014" w14:textId="77777777" w:rsidTr="005348CC">
        <w:trPr>
          <w:trHeight w:val="170"/>
        </w:trPr>
        <w:tc>
          <w:tcPr>
            <w:tcW w:w="4701" w:type="dxa"/>
            <w:tcBorders>
              <w:top w:val="single" w:sz="4" w:space="0" w:color="000000"/>
              <w:left w:val="single" w:sz="4" w:space="0" w:color="000000"/>
              <w:bottom w:val="single" w:sz="4" w:space="0" w:color="000000"/>
              <w:right w:val="single" w:sz="4" w:space="0" w:color="000000"/>
            </w:tcBorders>
            <w:tcMar>
              <w:top w:w="150" w:type="dxa"/>
              <w:left w:w="150" w:type="dxa"/>
              <w:bottom w:w="150" w:type="dxa"/>
              <w:right w:w="150" w:type="dxa"/>
            </w:tcMar>
          </w:tcPr>
          <w:p w14:paraId="77DF9C8F" w14:textId="77777777" w:rsidR="00793CE2" w:rsidRPr="00793CE2" w:rsidRDefault="00793CE2" w:rsidP="00793CE2">
            <w:pPr>
              <w:widowControl w:val="0"/>
              <w:suppressAutoHyphens/>
              <w:autoSpaceDN w:val="0"/>
              <w:spacing w:after="0" w:line="240" w:lineRule="auto"/>
              <w:ind w:firstLine="709"/>
              <w:textAlignment w:val="baseline"/>
              <w:rPr>
                <w:rFonts w:ascii="Times New Roman" w:hAnsi="Times New Roman"/>
                <w:color w:val="000000"/>
                <w:sz w:val="28"/>
                <w:szCs w:val="28"/>
              </w:rPr>
            </w:pPr>
            <w:r w:rsidRPr="00793CE2">
              <w:rPr>
                <w:rFonts w:ascii="Times New Roman" w:hAnsi="Times New Roman"/>
                <w:color w:val="000000"/>
                <w:sz w:val="28"/>
                <w:szCs w:val="28"/>
              </w:rPr>
              <w:t>Бухгалтер</w:t>
            </w:r>
          </w:p>
        </w:tc>
        <w:tc>
          <w:tcPr>
            <w:tcW w:w="2433" w:type="dxa"/>
            <w:tcBorders>
              <w:top w:val="single" w:sz="4" w:space="0" w:color="000000"/>
              <w:left w:val="single" w:sz="4" w:space="0" w:color="000000"/>
              <w:bottom w:val="single" w:sz="4" w:space="0" w:color="000000"/>
              <w:right w:val="single" w:sz="4" w:space="0" w:color="000000"/>
            </w:tcBorders>
            <w:tcMar>
              <w:top w:w="150" w:type="dxa"/>
              <w:left w:w="150" w:type="dxa"/>
              <w:bottom w:w="150" w:type="dxa"/>
              <w:right w:w="150" w:type="dxa"/>
            </w:tcMar>
          </w:tcPr>
          <w:p w14:paraId="5886179A" w14:textId="77777777" w:rsidR="00793CE2" w:rsidRPr="00793CE2" w:rsidRDefault="00793CE2" w:rsidP="00793CE2">
            <w:pPr>
              <w:widowControl w:val="0"/>
              <w:suppressAutoHyphens/>
              <w:autoSpaceDN w:val="0"/>
              <w:spacing w:after="0" w:line="240" w:lineRule="auto"/>
              <w:ind w:firstLine="709"/>
              <w:textAlignment w:val="baseline"/>
              <w:rPr>
                <w:rFonts w:ascii="Times New Roman" w:hAnsi="Times New Roman"/>
                <w:color w:val="000000"/>
                <w:sz w:val="28"/>
                <w:szCs w:val="28"/>
              </w:rPr>
            </w:pPr>
            <w:r w:rsidRPr="00793CE2">
              <w:rPr>
                <w:rFonts w:ascii="Times New Roman" w:hAnsi="Times New Roman"/>
                <w:color w:val="000000"/>
                <w:sz w:val="28"/>
                <w:szCs w:val="28"/>
              </w:rPr>
              <w:t>1</w:t>
            </w:r>
          </w:p>
        </w:tc>
        <w:tc>
          <w:tcPr>
            <w:tcW w:w="2368" w:type="dxa"/>
            <w:tcBorders>
              <w:top w:val="single" w:sz="4" w:space="0" w:color="000000"/>
              <w:left w:val="single" w:sz="4" w:space="0" w:color="000000"/>
              <w:bottom w:val="single" w:sz="4" w:space="0" w:color="000000"/>
              <w:right w:val="single" w:sz="4" w:space="0" w:color="000000"/>
            </w:tcBorders>
            <w:tcMar>
              <w:top w:w="150" w:type="dxa"/>
              <w:left w:w="150" w:type="dxa"/>
              <w:bottom w:w="150" w:type="dxa"/>
              <w:right w:w="150" w:type="dxa"/>
            </w:tcMar>
          </w:tcPr>
          <w:p w14:paraId="2B446050" w14:textId="77777777" w:rsidR="00793CE2" w:rsidRPr="00793CE2" w:rsidRDefault="00793CE2" w:rsidP="00793CE2">
            <w:pPr>
              <w:widowControl w:val="0"/>
              <w:suppressAutoHyphens/>
              <w:autoSpaceDN w:val="0"/>
              <w:spacing w:after="0" w:line="240" w:lineRule="auto"/>
              <w:ind w:firstLine="709"/>
              <w:textAlignment w:val="baseline"/>
              <w:rPr>
                <w:rFonts w:ascii="Times New Roman" w:hAnsi="Times New Roman"/>
                <w:color w:val="000000"/>
                <w:sz w:val="28"/>
                <w:szCs w:val="28"/>
              </w:rPr>
            </w:pPr>
            <w:r w:rsidRPr="00793CE2">
              <w:rPr>
                <w:rFonts w:ascii="Times New Roman" w:hAnsi="Times New Roman"/>
                <w:color w:val="000000"/>
                <w:sz w:val="28"/>
                <w:szCs w:val="28"/>
              </w:rPr>
              <w:t>25000</w:t>
            </w:r>
          </w:p>
        </w:tc>
      </w:tr>
      <w:tr w:rsidR="00793CE2" w:rsidRPr="00793CE2" w14:paraId="4E596DC0" w14:textId="77777777" w:rsidTr="005348CC">
        <w:trPr>
          <w:trHeight w:val="170"/>
        </w:trPr>
        <w:tc>
          <w:tcPr>
            <w:tcW w:w="4701" w:type="dxa"/>
            <w:tcBorders>
              <w:top w:val="single" w:sz="4" w:space="0" w:color="000000"/>
              <w:left w:val="single" w:sz="4" w:space="0" w:color="000000"/>
              <w:bottom w:val="single" w:sz="4" w:space="0" w:color="000000"/>
              <w:right w:val="single" w:sz="4" w:space="0" w:color="000000"/>
            </w:tcBorders>
            <w:tcMar>
              <w:top w:w="150" w:type="dxa"/>
              <w:left w:w="150" w:type="dxa"/>
              <w:bottom w:w="150" w:type="dxa"/>
              <w:right w:w="150" w:type="dxa"/>
            </w:tcMar>
          </w:tcPr>
          <w:p w14:paraId="3582F95C" w14:textId="77777777" w:rsidR="00793CE2" w:rsidRPr="00793CE2" w:rsidRDefault="00793CE2" w:rsidP="00793CE2">
            <w:pPr>
              <w:widowControl w:val="0"/>
              <w:suppressAutoHyphens/>
              <w:autoSpaceDN w:val="0"/>
              <w:spacing w:after="0" w:line="240" w:lineRule="auto"/>
              <w:ind w:firstLine="709"/>
              <w:textAlignment w:val="baseline"/>
              <w:rPr>
                <w:rFonts w:ascii="Times New Roman" w:hAnsi="Times New Roman"/>
                <w:color w:val="000000"/>
                <w:sz w:val="28"/>
                <w:szCs w:val="28"/>
              </w:rPr>
            </w:pPr>
            <w:r w:rsidRPr="00793CE2">
              <w:rPr>
                <w:rFonts w:ascii="Times New Roman" w:hAnsi="Times New Roman"/>
                <w:color w:val="000000"/>
                <w:sz w:val="28"/>
                <w:szCs w:val="28"/>
              </w:rPr>
              <w:t>Итого:</w:t>
            </w:r>
          </w:p>
        </w:tc>
        <w:tc>
          <w:tcPr>
            <w:tcW w:w="2433" w:type="dxa"/>
            <w:tcBorders>
              <w:top w:val="single" w:sz="4" w:space="0" w:color="000000"/>
              <w:left w:val="single" w:sz="4" w:space="0" w:color="000000"/>
              <w:bottom w:val="single" w:sz="4" w:space="0" w:color="000000"/>
              <w:right w:val="single" w:sz="4" w:space="0" w:color="000000"/>
            </w:tcBorders>
            <w:tcMar>
              <w:top w:w="150" w:type="dxa"/>
              <w:left w:w="150" w:type="dxa"/>
              <w:bottom w:w="150" w:type="dxa"/>
              <w:right w:w="150" w:type="dxa"/>
            </w:tcMar>
          </w:tcPr>
          <w:p w14:paraId="7CA50F44" w14:textId="77777777" w:rsidR="00793CE2" w:rsidRPr="00793CE2" w:rsidRDefault="00793CE2" w:rsidP="00793CE2">
            <w:pPr>
              <w:widowControl w:val="0"/>
              <w:suppressAutoHyphens/>
              <w:autoSpaceDN w:val="0"/>
              <w:spacing w:after="0" w:line="240" w:lineRule="auto"/>
              <w:ind w:firstLine="709"/>
              <w:textAlignment w:val="baseline"/>
              <w:rPr>
                <w:rFonts w:ascii="Times New Roman" w:hAnsi="Times New Roman"/>
                <w:color w:val="000000"/>
                <w:sz w:val="28"/>
                <w:szCs w:val="28"/>
              </w:rPr>
            </w:pPr>
          </w:p>
        </w:tc>
        <w:tc>
          <w:tcPr>
            <w:tcW w:w="2368" w:type="dxa"/>
            <w:tcBorders>
              <w:top w:val="single" w:sz="4" w:space="0" w:color="000000"/>
              <w:left w:val="single" w:sz="4" w:space="0" w:color="000000"/>
              <w:bottom w:val="single" w:sz="4" w:space="0" w:color="000000"/>
              <w:right w:val="single" w:sz="4" w:space="0" w:color="000000"/>
            </w:tcBorders>
            <w:tcMar>
              <w:top w:w="150" w:type="dxa"/>
              <w:left w:w="150" w:type="dxa"/>
              <w:bottom w:w="150" w:type="dxa"/>
              <w:right w:w="150" w:type="dxa"/>
            </w:tcMar>
          </w:tcPr>
          <w:p w14:paraId="6347A387" w14:textId="77777777" w:rsidR="00793CE2" w:rsidRPr="00793CE2" w:rsidRDefault="00793CE2" w:rsidP="00793CE2">
            <w:pPr>
              <w:widowControl w:val="0"/>
              <w:suppressAutoHyphens/>
              <w:autoSpaceDN w:val="0"/>
              <w:spacing w:after="0" w:line="240" w:lineRule="auto"/>
              <w:ind w:firstLine="709"/>
              <w:textAlignment w:val="baseline"/>
              <w:rPr>
                <w:rFonts w:ascii="Times New Roman" w:hAnsi="Times New Roman"/>
                <w:color w:val="000000"/>
                <w:sz w:val="28"/>
                <w:szCs w:val="28"/>
              </w:rPr>
            </w:pPr>
          </w:p>
        </w:tc>
      </w:tr>
    </w:tbl>
    <w:p w14:paraId="57D43451"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rPr>
      </w:pPr>
    </w:p>
    <w:p w14:paraId="02E7F1E7" w14:textId="77777777" w:rsidR="00793CE2" w:rsidRPr="00793CE2" w:rsidRDefault="00793CE2" w:rsidP="00793CE2">
      <w:pPr>
        <w:suppressAutoHyphens/>
        <w:autoSpaceDN w:val="0"/>
        <w:spacing w:after="0" w:line="240" w:lineRule="auto"/>
        <w:ind w:firstLine="709"/>
        <w:jc w:val="both"/>
        <w:textAlignment w:val="baseline"/>
        <w:rPr>
          <w:rFonts w:ascii="Times New Roman" w:eastAsia="Arial Unicode MS" w:hAnsi="Times New Roman"/>
          <w:color w:val="000000"/>
          <w:sz w:val="28"/>
          <w:szCs w:val="28"/>
        </w:rPr>
      </w:pPr>
      <w:r w:rsidRPr="00793CE2">
        <w:rPr>
          <w:rFonts w:ascii="Times New Roman" w:eastAsia="Arial Unicode MS" w:hAnsi="Times New Roman"/>
          <w:color w:val="000000"/>
          <w:sz w:val="28"/>
          <w:szCs w:val="28"/>
        </w:rPr>
        <w:t>Цитирование, ссылки и сноски.</w:t>
      </w:r>
    </w:p>
    <w:p w14:paraId="1737E2AB"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793CE2">
        <w:rPr>
          <w:rFonts w:ascii="Times New Roman" w:hAnsi="Times New Roman"/>
          <w:sz w:val="28"/>
          <w:szCs w:val="28"/>
        </w:rPr>
        <w:t>При дословном использовании материала для подтверждения важной мысли или существенного положения используется цитирование. При цитировании необходимо соблюдать следующие правила:</w:t>
      </w:r>
    </w:p>
    <w:p w14:paraId="55FF72FE"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793CE2">
        <w:rPr>
          <w:rFonts w:ascii="Times New Roman" w:hAnsi="Times New Roman"/>
          <w:sz w:val="28"/>
          <w:szCs w:val="28"/>
        </w:rPr>
        <w:t>текст цитаты заключается в кавычки, и приводится в той грамматической форме, в какой он дан в источнике, с сохранением особенностей авторского написания;</w:t>
      </w:r>
    </w:p>
    <w:p w14:paraId="43EB65F2"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793CE2">
        <w:rPr>
          <w:rFonts w:ascii="Times New Roman" w:hAnsi="Times New Roman"/>
          <w:sz w:val="28"/>
          <w:szCs w:val="28"/>
        </w:rPr>
        <w:t>цитирование должно быть полным, без произвольного сокращения цитируемого фрагмента и без искажения смысла. Пропуск слов, предложений, абзацев при цитировании допускается, если не влечет искажение всего фрагмента, и обозначается многоточием, которое ставится на место пропуска;</w:t>
      </w:r>
    </w:p>
    <w:p w14:paraId="38B2CF6E"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793CE2">
        <w:rPr>
          <w:rFonts w:ascii="Times New Roman" w:hAnsi="Times New Roman"/>
          <w:sz w:val="28"/>
          <w:szCs w:val="28"/>
        </w:rPr>
        <w:t>если цитата включается в текст, то первое слово пишется со строчной буквы;</w:t>
      </w:r>
    </w:p>
    <w:p w14:paraId="3ECC729F"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793CE2">
        <w:rPr>
          <w:rFonts w:ascii="Times New Roman" w:hAnsi="Times New Roman"/>
          <w:sz w:val="28"/>
          <w:szCs w:val="28"/>
        </w:rPr>
        <w:t>если цитата выделяется из основного текста, то ее пишут от левого поля страницы на расстоянии абзацного отступа, при этом каждая цитата должна сопровождаться ссылкой на источник.</w:t>
      </w:r>
    </w:p>
    <w:p w14:paraId="4456186D"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793CE2">
        <w:rPr>
          <w:rFonts w:ascii="Times New Roman" w:hAnsi="Times New Roman"/>
          <w:sz w:val="28"/>
          <w:szCs w:val="28"/>
        </w:rPr>
        <w:t>В случае цитирования необходима ссылка на источник, откуда приводится цитата, оформленная в соответствии с национальным стандартом Российской Федерации ГОСТ Р 7.0.5-2008 «Система стандартов по информации, библиотечному и издательскому делу. Библиографическая ссылка. Общие требования и правила составления» (утвержден и введен в действие Приказом Федерального агентства по техническому регулированию и метрологии от 28 апреля 2008 г. № 95-ст).</w:t>
      </w:r>
    </w:p>
    <w:p w14:paraId="35F3DF32"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793CE2">
        <w:rPr>
          <w:rFonts w:ascii="Times New Roman" w:hAnsi="Times New Roman"/>
          <w:sz w:val="28"/>
          <w:szCs w:val="28"/>
        </w:rPr>
        <w:t>Ссылки на главы, рисунки, таблицы должны начинаться со строчной буквы, например, см. рис.2.5., результаты приведены в табл.3.1….</w:t>
      </w:r>
    </w:p>
    <w:p w14:paraId="67C65395"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793CE2">
        <w:rPr>
          <w:rFonts w:ascii="Times New Roman" w:hAnsi="Times New Roman"/>
          <w:sz w:val="28"/>
          <w:szCs w:val="28"/>
        </w:rPr>
        <w:t>Список литературы (использованных источников) и интернет-ресурсов</w:t>
      </w:r>
    </w:p>
    <w:p w14:paraId="3E8173D7"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iCs/>
          <w:sz w:val="28"/>
          <w:szCs w:val="28"/>
        </w:rPr>
      </w:pPr>
      <w:r w:rsidRPr="00793CE2">
        <w:rPr>
          <w:rFonts w:ascii="Times New Roman" w:hAnsi="Times New Roman"/>
          <w:iCs/>
          <w:sz w:val="28"/>
          <w:szCs w:val="28"/>
        </w:rPr>
        <w:t>После заключения, начиная с новой страницы, необходимо поместить список литературы (использованных источников) и интернет-ресурсов.</w:t>
      </w:r>
    </w:p>
    <w:p w14:paraId="0745CA7D"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iCs/>
          <w:sz w:val="28"/>
          <w:szCs w:val="28"/>
        </w:rPr>
      </w:pPr>
      <w:r w:rsidRPr="00793CE2">
        <w:rPr>
          <w:rFonts w:ascii="Times New Roman" w:hAnsi="Times New Roman"/>
          <w:iCs/>
          <w:sz w:val="28"/>
          <w:szCs w:val="28"/>
        </w:rPr>
        <w:lastRenderedPageBreak/>
        <w:t>Список литературы (использованных источников) должен содержать подробную и достаточную информацию о каждом использованном источнике. Такая информация различна в зависимости от вида источника.</w:t>
      </w:r>
    </w:p>
    <w:p w14:paraId="1B75C68C"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iCs/>
          <w:sz w:val="28"/>
          <w:szCs w:val="28"/>
        </w:rPr>
      </w:pPr>
      <w:r w:rsidRPr="00793CE2">
        <w:rPr>
          <w:rFonts w:ascii="Times New Roman" w:hAnsi="Times New Roman"/>
          <w:iCs/>
          <w:sz w:val="28"/>
          <w:szCs w:val="28"/>
        </w:rPr>
        <w:t>В любом случае, основой оформления списка использованных источников является библиографическое описание источников в соответствии с вышеперечисленными ГОСТами.</w:t>
      </w:r>
    </w:p>
    <w:p w14:paraId="104EB7FD"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793CE2">
        <w:rPr>
          <w:rFonts w:ascii="Times New Roman" w:hAnsi="Times New Roman"/>
          <w:sz w:val="28"/>
          <w:szCs w:val="28"/>
        </w:rPr>
        <w:t>Образцы библиографических описаний документов в списках литературы</w:t>
      </w:r>
    </w:p>
    <w:p w14:paraId="36F51132"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bCs/>
          <w:i/>
          <w:iCs/>
          <w:sz w:val="28"/>
          <w:szCs w:val="28"/>
        </w:rPr>
      </w:pPr>
      <w:r w:rsidRPr="00793CE2">
        <w:rPr>
          <w:rFonts w:ascii="Times New Roman" w:hAnsi="Times New Roman"/>
          <w:bCs/>
          <w:i/>
          <w:iCs/>
          <w:sz w:val="28"/>
          <w:szCs w:val="28"/>
        </w:rPr>
        <w:t>1. Описание книги одного автора</w:t>
      </w:r>
    </w:p>
    <w:p w14:paraId="72A16C0D"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793CE2">
        <w:rPr>
          <w:rFonts w:ascii="Times New Roman" w:hAnsi="Times New Roman"/>
          <w:sz w:val="28"/>
          <w:szCs w:val="28"/>
        </w:rPr>
        <w:t xml:space="preserve">Никифорова Н. А. Комплексный экономический </w:t>
      </w:r>
      <w:proofErr w:type="gramStart"/>
      <w:r w:rsidRPr="00793CE2">
        <w:rPr>
          <w:rFonts w:ascii="Times New Roman" w:hAnsi="Times New Roman"/>
          <w:sz w:val="28"/>
          <w:szCs w:val="28"/>
        </w:rPr>
        <w:t>анализ :</w:t>
      </w:r>
      <w:proofErr w:type="gramEnd"/>
      <w:r w:rsidRPr="00793CE2">
        <w:rPr>
          <w:rFonts w:ascii="Times New Roman" w:hAnsi="Times New Roman"/>
          <w:sz w:val="28"/>
          <w:szCs w:val="28"/>
        </w:rPr>
        <w:t xml:space="preserve"> учеб. для напр. бакалавриата «Экономика» и «Менеджмент» / Н. А. Никифорова ; </w:t>
      </w:r>
      <w:proofErr w:type="spellStart"/>
      <w:r w:rsidRPr="00793CE2">
        <w:rPr>
          <w:rFonts w:ascii="Times New Roman" w:hAnsi="Times New Roman"/>
          <w:sz w:val="28"/>
          <w:szCs w:val="28"/>
        </w:rPr>
        <w:t>Финуниверситет</w:t>
      </w:r>
      <w:proofErr w:type="spellEnd"/>
      <w:r w:rsidRPr="00793CE2">
        <w:rPr>
          <w:rFonts w:ascii="Times New Roman" w:hAnsi="Times New Roman"/>
          <w:sz w:val="28"/>
          <w:szCs w:val="28"/>
        </w:rPr>
        <w:t xml:space="preserve">. — </w:t>
      </w:r>
      <w:proofErr w:type="gramStart"/>
      <w:r w:rsidRPr="00793CE2">
        <w:rPr>
          <w:rFonts w:ascii="Times New Roman" w:hAnsi="Times New Roman"/>
          <w:sz w:val="28"/>
          <w:szCs w:val="28"/>
        </w:rPr>
        <w:t>Москва :</w:t>
      </w:r>
      <w:proofErr w:type="gramEnd"/>
      <w:r w:rsidRPr="00793CE2">
        <w:rPr>
          <w:rFonts w:ascii="Times New Roman" w:hAnsi="Times New Roman"/>
          <w:sz w:val="28"/>
          <w:szCs w:val="28"/>
        </w:rPr>
        <w:t xml:space="preserve"> </w:t>
      </w:r>
      <w:proofErr w:type="spellStart"/>
      <w:r w:rsidRPr="00793CE2">
        <w:rPr>
          <w:rFonts w:ascii="Times New Roman" w:hAnsi="Times New Roman"/>
          <w:sz w:val="28"/>
          <w:szCs w:val="28"/>
        </w:rPr>
        <w:t>Кнорус</w:t>
      </w:r>
      <w:proofErr w:type="spellEnd"/>
      <w:r w:rsidRPr="00793CE2">
        <w:rPr>
          <w:rFonts w:ascii="Times New Roman" w:hAnsi="Times New Roman"/>
          <w:sz w:val="28"/>
          <w:szCs w:val="28"/>
        </w:rPr>
        <w:t>, 2021. — 439 с. — (Бакалавриат).</w:t>
      </w:r>
    </w:p>
    <w:p w14:paraId="35BB141A"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793CE2">
        <w:rPr>
          <w:rFonts w:ascii="Times New Roman" w:hAnsi="Times New Roman"/>
          <w:sz w:val="28"/>
          <w:szCs w:val="28"/>
        </w:rPr>
        <w:t xml:space="preserve">Шитов В. Н. История финансов </w:t>
      </w:r>
      <w:proofErr w:type="gramStart"/>
      <w:r w:rsidRPr="00793CE2">
        <w:rPr>
          <w:rFonts w:ascii="Times New Roman" w:hAnsi="Times New Roman"/>
          <w:sz w:val="28"/>
          <w:szCs w:val="28"/>
        </w:rPr>
        <w:t>России :</w:t>
      </w:r>
      <w:proofErr w:type="gramEnd"/>
      <w:r w:rsidRPr="00793CE2">
        <w:rPr>
          <w:rFonts w:ascii="Times New Roman" w:hAnsi="Times New Roman"/>
          <w:sz w:val="28"/>
          <w:szCs w:val="28"/>
        </w:rPr>
        <w:t xml:space="preserve"> учеб. пособие для студентов вузов, </w:t>
      </w:r>
      <w:proofErr w:type="spellStart"/>
      <w:r w:rsidRPr="00793CE2">
        <w:rPr>
          <w:rFonts w:ascii="Times New Roman" w:hAnsi="Times New Roman"/>
          <w:sz w:val="28"/>
          <w:szCs w:val="28"/>
        </w:rPr>
        <w:t>обуч</w:t>
      </w:r>
      <w:proofErr w:type="spellEnd"/>
      <w:r w:rsidRPr="00793CE2">
        <w:rPr>
          <w:rFonts w:ascii="Times New Roman" w:hAnsi="Times New Roman"/>
          <w:sz w:val="28"/>
          <w:szCs w:val="28"/>
        </w:rPr>
        <w:t>. по спец. «Финансы и кредит», напр. «Экономика» (</w:t>
      </w:r>
      <w:proofErr w:type="spellStart"/>
      <w:r w:rsidRPr="00793CE2">
        <w:rPr>
          <w:rFonts w:ascii="Times New Roman" w:hAnsi="Times New Roman"/>
          <w:sz w:val="28"/>
          <w:szCs w:val="28"/>
        </w:rPr>
        <w:t>квалиф</w:t>
      </w:r>
      <w:proofErr w:type="spellEnd"/>
      <w:r w:rsidRPr="00793CE2">
        <w:rPr>
          <w:rFonts w:ascii="Times New Roman" w:hAnsi="Times New Roman"/>
          <w:sz w:val="28"/>
          <w:szCs w:val="28"/>
        </w:rPr>
        <w:t xml:space="preserve">. (степень) «бакалавр») / В. Н. Шитов. — 3-е изд., стер. — </w:t>
      </w:r>
      <w:proofErr w:type="gramStart"/>
      <w:r w:rsidRPr="00793CE2">
        <w:rPr>
          <w:rFonts w:ascii="Times New Roman" w:hAnsi="Times New Roman"/>
          <w:sz w:val="28"/>
          <w:szCs w:val="28"/>
        </w:rPr>
        <w:t>Москва :</w:t>
      </w:r>
      <w:proofErr w:type="gramEnd"/>
      <w:r w:rsidRPr="00793CE2">
        <w:rPr>
          <w:rFonts w:ascii="Times New Roman" w:hAnsi="Times New Roman"/>
          <w:sz w:val="28"/>
          <w:szCs w:val="28"/>
        </w:rPr>
        <w:t xml:space="preserve"> </w:t>
      </w:r>
      <w:proofErr w:type="spellStart"/>
      <w:r w:rsidRPr="00793CE2">
        <w:rPr>
          <w:rFonts w:ascii="Times New Roman" w:hAnsi="Times New Roman"/>
          <w:sz w:val="28"/>
          <w:szCs w:val="28"/>
        </w:rPr>
        <w:t>Кнорус</w:t>
      </w:r>
      <w:proofErr w:type="spellEnd"/>
      <w:r w:rsidRPr="00793CE2">
        <w:rPr>
          <w:rFonts w:ascii="Times New Roman" w:hAnsi="Times New Roman"/>
          <w:sz w:val="28"/>
          <w:szCs w:val="28"/>
        </w:rPr>
        <w:t>, 2020. — 156 с. — (Бакалавриат).</w:t>
      </w:r>
    </w:p>
    <w:p w14:paraId="64FEFA24"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4"/>
          <w:szCs w:val="24"/>
        </w:rPr>
      </w:pPr>
      <w:r w:rsidRPr="00793CE2">
        <w:rPr>
          <w:rFonts w:ascii="Times New Roman" w:hAnsi="Times New Roman"/>
          <w:bCs/>
          <w:i/>
          <w:iCs/>
          <w:sz w:val="28"/>
          <w:szCs w:val="28"/>
        </w:rPr>
        <w:t>2. Описание книги 2, 3-х авторов</w:t>
      </w:r>
    </w:p>
    <w:p w14:paraId="24CF28F9"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4"/>
          <w:szCs w:val="24"/>
          <w:lang w:val="en-US"/>
        </w:rPr>
      </w:pPr>
      <w:proofErr w:type="spellStart"/>
      <w:r w:rsidRPr="00793CE2">
        <w:rPr>
          <w:rFonts w:ascii="Times New Roman" w:hAnsi="Times New Roman"/>
          <w:sz w:val="28"/>
          <w:szCs w:val="28"/>
        </w:rPr>
        <w:t>Перская</w:t>
      </w:r>
      <w:proofErr w:type="spellEnd"/>
      <w:r w:rsidRPr="00793CE2">
        <w:rPr>
          <w:rFonts w:ascii="Times New Roman" w:hAnsi="Times New Roman"/>
          <w:sz w:val="28"/>
          <w:szCs w:val="28"/>
        </w:rPr>
        <w:t xml:space="preserve"> В. В. Интеграция в условиях многополярности. Эволюция</w:t>
      </w:r>
      <w:r w:rsidRPr="00793CE2">
        <w:rPr>
          <w:rFonts w:ascii="Times New Roman" w:hAnsi="Times New Roman"/>
          <w:sz w:val="28"/>
          <w:szCs w:val="28"/>
          <w:lang w:val="en-US"/>
        </w:rPr>
        <w:t xml:space="preserve"> </w:t>
      </w:r>
      <w:r w:rsidRPr="00793CE2">
        <w:rPr>
          <w:rFonts w:ascii="Times New Roman" w:hAnsi="Times New Roman"/>
          <w:sz w:val="28"/>
          <w:szCs w:val="28"/>
        </w:rPr>
        <w:t>теории</w:t>
      </w:r>
      <w:r w:rsidRPr="00793CE2">
        <w:rPr>
          <w:rFonts w:ascii="Times New Roman" w:hAnsi="Times New Roman"/>
          <w:sz w:val="28"/>
          <w:szCs w:val="28"/>
          <w:lang w:val="en-US"/>
        </w:rPr>
        <w:t xml:space="preserve"> </w:t>
      </w:r>
      <w:r w:rsidRPr="00793CE2">
        <w:rPr>
          <w:rFonts w:ascii="Times New Roman" w:hAnsi="Times New Roman"/>
          <w:sz w:val="28"/>
          <w:szCs w:val="28"/>
        </w:rPr>
        <w:t>и</w:t>
      </w:r>
      <w:r w:rsidRPr="00793CE2">
        <w:rPr>
          <w:rFonts w:ascii="Times New Roman" w:hAnsi="Times New Roman"/>
          <w:sz w:val="28"/>
          <w:szCs w:val="28"/>
          <w:lang w:val="en-US"/>
        </w:rPr>
        <w:t xml:space="preserve"> </w:t>
      </w:r>
      <w:r w:rsidRPr="00793CE2">
        <w:rPr>
          <w:rFonts w:ascii="Times New Roman" w:hAnsi="Times New Roman"/>
          <w:sz w:val="28"/>
          <w:szCs w:val="28"/>
        </w:rPr>
        <w:t>практики</w:t>
      </w:r>
      <w:r w:rsidRPr="00793CE2">
        <w:rPr>
          <w:rFonts w:ascii="Times New Roman" w:hAnsi="Times New Roman"/>
          <w:sz w:val="28"/>
          <w:szCs w:val="28"/>
          <w:lang w:val="en-US"/>
        </w:rPr>
        <w:t xml:space="preserve"> </w:t>
      </w:r>
      <w:r w:rsidRPr="00793CE2">
        <w:rPr>
          <w:rFonts w:ascii="Times New Roman" w:hAnsi="Times New Roman"/>
          <w:sz w:val="28"/>
          <w:szCs w:val="28"/>
        </w:rPr>
        <w:t>реализации</w:t>
      </w:r>
      <w:r w:rsidRPr="00793CE2">
        <w:rPr>
          <w:rFonts w:ascii="Times New Roman" w:hAnsi="Times New Roman"/>
          <w:sz w:val="28"/>
          <w:szCs w:val="28"/>
          <w:lang w:val="en-US"/>
        </w:rPr>
        <w:t xml:space="preserve"> = Integration processes amid multipolarity. Evolution of theory and practice of </w:t>
      </w:r>
      <w:proofErr w:type="gramStart"/>
      <w:r w:rsidRPr="00793CE2">
        <w:rPr>
          <w:rFonts w:ascii="Times New Roman" w:hAnsi="Times New Roman"/>
          <w:sz w:val="28"/>
          <w:szCs w:val="28"/>
          <w:lang w:val="en-US"/>
        </w:rPr>
        <w:t>implementation :</w:t>
      </w:r>
      <w:proofErr w:type="gramEnd"/>
      <w:r w:rsidRPr="00793CE2">
        <w:rPr>
          <w:rFonts w:ascii="Times New Roman" w:hAnsi="Times New Roman"/>
          <w:sz w:val="28"/>
          <w:szCs w:val="28"/>
          <w:lang w:val="en-US"/>
        </w:rPr>
        <w:t xml:space="preserve"> </w:t>
      </w:r>
      <w:r w:rsidRPr="00793CE2">
        <w:rPr>
          <w:rFonts w:ascii="Times New Roman" w:hAnsi="Times New Roman"/>
          <w:sz w:val="28"/>
          <w:szCs w:val="28"/>
        </w:rPr>
        <w:t>монография</w:t>
      </w:r>
      <w:r w:rsidRPr="00793CE2">
        <w:rPr>
          <w:rFonts w:ascii="Times New Roman" w:hAnsi="Times New Roman"/>
          <w:sz w:val="28"/>
          <w:szCs w:val="28"/>
          <w:lang w:val="en-US"/>
        </w:rPr>
        <w:t xml:space="preserve"> / </w:t>
      </w:r>
      <w:proofErr w:type="spellStart"/>
      <w:r w:rsidRPr="00793CE2">
        <w:rPr>
          <w:rFonts w:ascii="Times New Roman" w:hAnsi="Times New Roman"/>
          <w:sz w:val="28"/>
          <w:szCs w:val="28"/>
        </w:rPr>
        <w:t>Перская</w:t>
      </w:r>
      <w:proofErr w:type="spellEnd"/>
      <w:r w:rsidRPr="00793CE2">
        <w:rPr>
          <w:rFonts w:ascii="Times New Roman" w:hAnsi="Times New Roman"/>
          <w:sz w:val="28"/>
          <w:szCs w:val="28"/>
          <w:lang w:val="en-US"/>
        </w:rPr>
        <w:t xml:space="preserve"> </w:t>
      </w:r>
      <w:r w:rsidRPr="00793CE2">
        <w:rPr>
          <w:rFonts w:ascii="Times New Roman" w:hAnsi="Times New Roman"/>
          <w:sz w:val="28"/>
          <w:szCs w:val="28"/>
        </w:rPr>
        <w:t>В</w:t>
      </w:r>
      <w:r w:rsidRPr="00793CE2">
        <w:rPr>
          <w:rFonts w:ascii="Times New Roman" w:hAnsi="Times New Roman"/>
          <w:sz w:val="28"/>
          <w:szCs w:val="28"/>
          <w:lang w:val="en-US"/>
        </w:rPr>
        <w:t xml:space="preserve">. </w:t>
      </w:r>
      <w:r w:rsidRPr="00793CE2">
        <w:rPr>
          <w:rFonts w:ascii="Times New Roman" w:hAnsi="Times New Roman"/>
          <w:sz w:val="28"/>
          <w:szCs w:val="28"/>
        </w:rPr>
        <w:t>В</w:t>
      </w:r>
      <w:r w:rsidRPr="00793CE2">
        <w:rPr>
          <w:rFonts w:ascii="Times New Roman" w:hAnsi="Times New Roman"/>
          <w:sz w:val="28"/>
          <w:szCs w:val="28"/>
          <w:lang w:val="en-US"/>
        </w:rPr>
        <w:t xml:space="preserve">., </w:t>
      </w:r>
      <w:proofErr w:type="spellStart"/>
      <w:r w:rsidRPr="00793CE2">
        <w:rPr>
          <w:rFonts w:ascii="Times New Roman" w:hAnsi="Times New Roman"/>
          <w:sz w:val="28"/>
          <w:szCs w:val="28"/>
        </w:rPr>
        <w:t>Эскиндаров</w:t>
      </w:r>
      <w:proofErr w:type="spellEnd"/>
      <w:r w:rsidRPr="00793CE2">
        <w:rPr>
          <w:rFonts w:ascii="Times New Roman" w:hAnsi="Times New Roman"/>
          <w:sz w:val="28"/>
          <w:szCs w:val="28"/>
          <w:lang w:val="en-US"/>
        </w:rPr>
        <w:t xml:space="preserve"> </w:t>
      </w:r>
      <w:r w:rsidRPr="00793CE2">
        <w:rPr>
          <w:rFonts w:ascii="Times New Roman" w:hAnsi="Times New Roman"/>
          <w:sz w:val="28"/>
          <w:szCs w:val="28"/>
        </w:rPr>
        <w:t>М</w:t>
      </w:r>
      <w:r w:rsidRPr="00793CE2">
        <w:rPr>
          <w:rFonts w:ascii="Times New Roman" w:hAnsi="Times New Roman"/>
          <w:sz w:val="28"/>
          <w:szCs w:val="28"/>
          <w:lang w:val="en-US"/>
        </w:rPr>
        <w:t xml:space="preserve">. </w:t>
      </w:r>
      <w:r w:rsidRPr="00793CE2">
        <w:rPr>
          <w:rFonts w:ascii="Times New Roman" w:hAnsi="Times New Roman"/>
          <w:sz w:val="28"/>
          <w:szCs w:val="28"/>
        </w:rPr>
        <w:t>А</w:t>
      </w:r>
      <w:r w:rsidRPr="00793CE2">
        <w:rPr>
          <w:rFonts w:ascii="Times New Roman" w:hAnsi="Times New Roman"/>
          <w:sz w:val="28"/>
          <w:szCs w:val="28"/>
          <w:lang w:val="en-US"/>
        </w:rPr>
        <w:t xml:space="preserve">. — </w:t>
      </w:r>
      <w:r w:rsidRPr="00793CE2">
        <w:rPr>
          <w:rFonts w:ascii="Times New Roman" w:hAnsi="Times New Roman"/>
          <w:sz w:val="28"/>
          <w:szCs w:val="28"/>
        </w:rPr>
        <w:t>Москва</w:t>
      </w:r>
      <w:r w:rsidRPr="00793CE2">
        <w:rPr>
          <w:rFonts w:ascii="Times New Roman" w:hAnsi="Times New Roman"/>
          <w:sz w:val="28"/>
          <w:szCs w:val="28"/>
          <w:lang w:val="en-US"/>
        </w:rPr>
        <w:t xml:space="preserve"> : </w:t>
      </w:r>
      <w:r w:rsidRPr="00793CE2">
        <w:rPr>
          <w:rFonts w:ascii="Times New Roman" w:hAnsi="Times New Roman"/>
          <w:sz w:val="28"/>
          <w:szCs w:val="28"/>
        </w:rPr>
        <w:t>Экономика</w:t>
      </w:r>
      <w:r w:rsidRPr="00793CE2">
        <w:rPr>
          <w:rFonts w:ascii="Times New Roman" w:hAnsi="Times New Roman"/>
          <w:sz w:val="28"/>
          <w:szCs w:val="28"/>
          <w:lang w:val="en-US"/>
        </w:rPr>
        <w:t xml:space="preserve">, 2016. — 383 </w:t>
      </w:r>
      <w:r w:rsidRPr="00793CE2">
        <w:rPr>
          <w:rFonts w:ascii="Times New Roman" w:hAnsi="Times New Roman"/>
          <w:sz w:val="28"/>
          <w:szCs w:val="28"/>
        </w:rPr>
        <w:t>с</w:t>
      </w:r>
      <w:r w:rsidRPr="00793CE2">
        <w:rPr>
          <w:rFonts w:ascii="Times New Roman" w:hAnsi="Times New Roman"/>
          <w:sz w:val="28"/>
          <w:szCs w:val="28"/>
          <w:lang w:val="en-US"/>
        </w:rPr>
        <w:t>.</w:t>
      </w:r>
    </w:p>
    <w:p w14:paraId="3A638F88"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rPr>
      </w:pPr>
      <w:proofErr w:type="spellStart"/>
      <w:r w:rsidRPr="00793CE2">
        <w:rPr>
          <w:rFonts w:ascii="Times New Roman" w:hAnsi="Times New Roman"/>
          <w:sz w:val="28"/>
          <w:szCs w:val="28"/>
        </w:rPr>
        <w:t>Валишин</w:t>
      </w:r>
      <w:proofErr w:type="spellEnd"/>
      <w:r w:rsidRPr="00793CE2">
        <w:rPr>
          <w:rFonts w:ascii="Times New Roman" w:hAnsi="Times New Roman"/>
          <w:sz w:val="28"/>
          <w:szCs w:val="28"/>
        </w:rPr>
        <w:t xml:space="preserve"> Е.Н. Теория и практика управления человеческими </w:t>
      </w:r>
      <w:proofErr w:type="gramStart"/>
      <w:r w:rsidRPr="00793CE2">
        <w:rPr>
          <w:rFonts w:ascii="Times New Roman" w:hAnsi="Times New Roman"/>
          <w:sz w:val="28"/>
          <w:szCs w:val="28"/>
        </w:rPr>
        <w:t>ресурсами :</w:t>
      </w:r>
      <w:proofErr w:type="gramEnd"/>
      <w:r w:rsidRPr="00793CE2">
        <w:rPr>
          <w:rFonts w:ascii="Times New Roman" w:hAnsi="Times New Roman"/>
          <w:sz w:val="28"/>
          <w:szCs w:val="28"/>
        </w:rPr>
        <w:t xml:space="preserve"> учеб. пособие / Е. Н. </w:t>
      </w:r>
      <w:proofErr w:type="spellStart"/>
      <w:r w:rsidRPr="00793CE2">
        <w:rPr>
          <w:rFonts w:ascii="Times New Roman" w:hAnsi="Times New Roman"/>
          <w:sz w:val="28"/>
          <w:szCs w:val="28"/>
        </w:rPr>
        <w:t>Валишин</w:t>
      </w:r>
      <w:proofErr w:type="spellEnd"/>
      <w:r w:rsidRPr="00793CE2">
        <w:rPr>
          <w:rFonts w:ascii="Times New Roman" w:hAnsi="Times New Roman"/>
          <w:sz w:val="28"/>
          <w:szCs w:val="28"/>
        </w:rPr>
        <w:t xml:space="preserve">, И. А. Иванова, В. Н. </w:t>
      </w:r>
      <w:proofErr w:type="spellStart"/>
      <w:r w:rsidRPr="00793CE2">
        <w:rPr>
          <w:rFonts w:ascii="Times New Roman" w:hAnsi="Times New Roman"/>
          <w:sz w:val="28"/>
          <w:szCs w:val="28"/>
        </w:rPr>
        <w:t>Пуляева</w:t>
      </w:r>
      <w:proofErr w:type="spellEnd"/>
      <w:r w:rsidRPr="00793CE2">
        <w:rPr>
          <w:rFonts w:ascii="Times New Roman" w:hAnsi="Times New Roman"/>
          <w:sz w:val="28"/>
          <w:szCs w:val="28"/>
        </w:rPr>
        <w:t xml:space="preserve"> ; </w:t>
      </w:r>
      <w:proofErr w:type="spellStart"/>
      <w:r w:rsidRPr="00793CE2">
        <w:rPr>
          <w:rFonts w:ascii="Times New Roman" w:hAnsi="Times New Roman"/>
          <w:sz w:val="28"/>
          <w:szCs w:val="28"/>
        </w:rPr>
        <w:t>Финуниверситет</w:t>
      </w:r>
      <w:proofErr w:type="spellEnd"/>
      <w:r w:rsidRPr="00793CE2">
        <w:rPr>
          <w:rFonts w:ascii="Times New Roman" w:hAnsi="Times New Roman"/>
          <w:sz w:val="28"/>
          <w:szCs w:val="28"/>
        </w:rPr>
        <w:t xml:space="preserve">. — Москва: </w:t>
      </w:r>
      <w:proofErr w:type="spellStart"/>
      <w:r w:rsidRPr="00793CE2">
        <w:rPr>
          <w:rFonts w:ascii="Times New Roman" w:hAnsi="Times New Roman"/>
          <w:sz w:val="28"/>
          <w:szCs w:val="28"/>
        </w:rPr>
        <w:t>Русайнс</w:t>
      </w:r>
      <w:proofErr w:type="spellEnd"/>
      <w:r w:rsidRPr="00793CE2">
        <w:rPr>
          <w:rFonts w:ascii="Times New Roman" w:hAnsi="Times New Roman"/>
          <w:sz w:val="28"/>
          <w:szCs w:val="28"/>
        </w:rPr>
        <w:t>, 2020. — 127 с.</w:t>
      </w:r>
    </w:p>
    <w:p w14:paraId="18861B4B"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lang w:val="en-US"/>
        </w:rPr>
      </w:pPr>
      <w:r w:rsidRPr="00793CE2">
        <w:rPr>
          <w:rFonts w:ascii="Times New Roman" w:hAnsi="Times New Roman"/>
          <w:sz w:val="28"/>
          <w:szCs w:val="28"/>
          <w:lang w:val="en-US"/>
        </w:rPr>
        <w:t xml:space="preserve">Rose P. S. Bank Management &amp; Financial Services / P. S. Rose, S. Hudgins. — 8-th ed. — </w:t>
      </w:r>
      <w:proofErr w:type="gramStart"/>
      <w:r w:rsidRPr="00793CE2">
        <w:rPr>
          <w:rFonts w:ascii="Times New Roman" w:hAnsi="Times New Roman"/>
          <w:sz w:val="28"/>
          <w:szCs w:val="28"/>
          <w:lang w:val="en-US"/>
        </w:rPr>
        <w:t>Boston :</w:t>
      </w:r>
      <w:proofErr w:type="gramEnd"/>
      <w:r w:rsidRPr="00793CE2">
        <w:rPr>
          <w:rFonts w:ascii="Times New Roman" w:hAnsi="Times New Roman"/>
          <w:sz w:val="28"/>
          <w:szCs w:val="28"/>
          <w:lang w:val="en-US"/>
        </w:rPr>
        <w:t xml:space="preserve"> Mc Graw Hill, 2010. — 734 p.</w:t>
      </w:r>
    </w:p>
    <w:p w14:paraId="6BD1B947"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4"/>
          <w:szCs w:val="24"/>
        </w:rPr>
      </w:pPr>
      <w:r w:rsidRPr="00793CE2">
        <w:rPr>
          <w:rFonts w:ascii="Times New Roman" w:hAnsi="Times New Roman"/>
          <w:bCs/>
          <w:i/>
          <w:iCs/>
          <w:sz w:val="28"/>
          <w:szCs w:val="28"/>
        </w:rPr>
        <w:t>3. Описание книги 4-х авторов</w:t>
      </w:r>
    </w:p>
    <w:p w14:paraId="67BDB900" w14:textId="77777777" w:rsidR="00793CE2" w:rsidRPr="00793CE2" w:rsidRDefault="00793CE2" w:rsidP="00793CE2">
      <w:pPr>
        <w:suppressAutoHyphens/>
        <w:autoSpaceDN w:val="0"/>
        <w:spacing w:after="0" w:line="240" w:lineRule="auto"/>
        <w:ind w:firstLine="709"/>
        <w:jc w:val="both"/>
        <w:textAlignment w:val="baseline"/>
        <w:rPr>
          <w:rFonts w:ascii="Times New Roman" w:eastAsia="Calibri" w:hAnsi="Times New Roman"/>
          <w:bCs/>
          <w:sz w:val="28"/>
          <w:szCs w:val="28"/>
          <w:lang w:eastAsia="en-US"/>
        </w:rPr>
      </w:pPr>
      <w:r w:rsidRPr="00793CE2">
        <w:rPr>
          <w:rFonts w:ascii="Times New Roman" w:eastAsia="Calibri" w:hAnsi="Times New Roman"/>
          <w:bCs/>
          <w:sz w:val="28"/>
          <w:szCs w:val="28"/>
          <w:lang w:eastAsia="en-US"/>
        </w:rPr>
        <w:t xml:space="preserve">История </w:t>
      </w:r>
      <w:proofErr w:type="gramStart"/>
      <w:r w:rsidRPr="00793CE2">
        <w:rPr>
          <w:rFonts w:ascii="Times New Roman" w:eastAsia="Calibri" w:hAnsi="Times New Roman"/>
          <w:bCs/>
          <w:sz w:val="28"/>
          <w:szCs w:val="28"/>
          <w:lang w:eastAsia="en-US"/>
        </w:rPr>
        <w:t>России :</w:t>
      </w:r>
      <w:proofErr w:type="gramEnd"/>
      <w:r w:rsidRPr="00793CE2">
        <w:rPr>
          <w:rFonts w:ascii="Times New Roman" w:eastAsia="Calibri" w:hAnsi="Times New Roman"/>
          <w:bCs/>
          <w:sz w:val="28"/>
          <w:szCs w:val="28"/>
          <w:lang w:eastAsia="en-US"/>
        </w:rPr>
        <w:t xml:space="preserve"> учебник / А. С. Орлов, В. А. Георгиев, Н. Г. Георгиева, Т. А. Сивохина ; МГУ им. М. В. Ломоносова. — 4-е изд., </w:t>
      </w:r>
      <w:proofErr w:type="spellStart"/>
      <w:r w:rsidRPr="00793CE2">
        <w:rPr>
          <w:rFonts w:ascii="Times New Roman" w:eastAsia="Calibri" w:hAnsi="Times New Roman"/>
          <w:bCs/>
          <w:sz w:val="28"/>
          <w:szCs w:val="28"/>
          <w:lang w:eastAsia="en-US"/>
        </w:rPr>
        <w:t>перераб</w:t>
      </w:r>
      <w:proofErr w:type="spellEnd"/>
      <w:r w:rsidRPr="00793CE2">
        <w:rPr>
          <w:rFonts w:ascii="Times New Roman" w:eastAsia="Calibri" w:hAnsi="Times New Roman"/>
          <w:bCs/>
          <w:sz w:val="28"/>
          <w:szCs w:val="28"/>
          <w:lang w:eastAsia="en-US"/>
        </w:rPr>
        <w:t xml:space="preserve">. и доп. — </w:t>
      </w:r>
      <w:proofErr w:type="gramStart"/>
      <w:r w:rsidRPr="00793CE2">
        <w:rPr>
          <w:rFonts w:ascii="Times New Roman" w:eastAsia="Calibri" w:hAnsi="Times New Roman"/>
          <w:bCs/>
          <w:sz w:val="28"/>
          <w:szCs w:val="28"/>
          <w:lang w:eastAsia="en-US"/>
        </w:rPr>
        <w:t>Москва :</w:t>
      </w:r>
      <w:proofErr w:type="gramEnd"/>
      <w:r w:rsidRPr="00793CE2">
        <w:rPr>
          <w:rFonts w:ascii="Times New Roman" w:eastAsia="Calibri" w:hAnsi="Times New Roman"/>
          <w:bCs/>
          <w:sz w:val="28"/>
          <w:szCs w:val="28"/>
          <w:lang w:eastAsia="en-US"/>
        </w:rPr>
        <w:t xml:space="preserve"> Проспект, 2020. — 528 с.</w:t>
      </w:r>
    </w:p>
    <w:p w14:paraId="746F1787" w14:textId="77777777" w:rsidR="00793CE2" w:rsidRPr="00793CE2" w:rsidRDefault="00793CE2" w:rsidP="00793CE2">
      <w:pPr>
        <w:suppressAutoHyphens/>
        <w:autoSpaceDN w:val="0"/>
        <w:spacing w:after="0" w:line="240" w:lineRule="auto"/>
        <w:ind w:firstLine="709"/>
        <w:jc w:val="both"/>
        <w:textAlignment w:val="baseline"/>
        <w:rPr>
          <w:rFonts w:eastAsia="Calibri" w:cs="Tahoma"/>
          <w:lang w:val="en-US" w:eastAsia="en-US"/>
        </w:rPr>
      </w:pPr>
      <w:r w:rsidRPr="00793CE2">
        <w:rPr>
          <w:rFonts w:ascii="Times New Roman" w:eastAsia="Calibri" w:hAnsi="Times New Roman"/>
          <w:bCs/>
          <w:sz w:val="28"/>
          <w:szCs w:val="28"/>
          <w:lang w:val="en-US" w:eastAsia="en-US"/>
        </w:rPr>
        <w:t xml:space="preserve">IELTS Foundation: Student's Book. CEF Levels B1-B2 / Andrew </w:t>
      </w:r>
      <w:proofErr w:type="spellStart"/>
      <w:r w:rsidRPr="00793CE2">
        <w:rPr>
          <w:rFonts w:ascii="Times New Roman" w:eastAsia="Calibri" w:hAnsi="Times New Roman"/>
          <w:bCs/>
          <w:sz w:val="28"/>
          <w:szCs w:val="28"/>
          <w:lang w:val="en-US" w:eastAsia="en-US"/>
        </w:rPr>
        <w:t>Preshous</w:t>
      </w:r>
      <w:proofErr w:type="spellEnd"/>
      <w:r w:rsidRPr="00793CE2">
        <w:rPr>
          <w:rFonts w:ascii="Times New Roman" w:eastAsia="Calibri" w:hAnsi="Times New Roman"/>
          <w:bCs/>
          <w:sz w:val="28"/>
          <w:szCs w:val="28"/>
          <w:lang w:val="en-US" w:eastAsia="en-US"/>
        </w:rPr>
        <w:t xml:space="preserve">, Rachael Roberts, Joanna </w:t>
      </w:r>
      <w:proofErr w:type="spellStart"/>
      <w:r w:rsidRPr="00793CE2">
        <w:rPr>
          <w:rFonts w:ascii="Times New Roman" w:eastAsia="Calibri" w:hAnsi="Times New Roman"/>
          <w:bCs/>
          <w:sz w:val="28"/>
          <w:szCs w:val="28"/>
          <w:lang w:val="en-US" w:eastAsia="en-US"/>
        </w:rPr>
        <w:t>Preshous</w:t>
      </w:r>
      <w:proofErr w:type="spellEnd"/>
      <w:r w:rsidRPr="00793CE2">
        <w:rPr>
          <w:rFonts w:ascii="Times New Roman" w:eastAsia="Calibri" w:hAnsi="Times New Roman"/>
          <w:bCs/>
          <w:sz w:val="28"/>
          <w:szCs w:val="28"/>
          <w:lang w:val="en-US" w:eastAsia="en-US"/>
        </w:rPr>
        <w:t xml:space="preserve">, Joanne </w:t>
      </w:r>
      <w:proofErr w:type="spellStart"/>
      <w:r w:rsidRPr="00793CE2">
        <w:rPr>
          <w:rFonts w:ascii="Times New Roman" w:eastAsia="Calibri" w:hAnsi="Times New Roman"/>
          <w:bCs/>
          <w:sz w:val="28"/>
          <w:szCs w:val="28"/>
          <w:lang w:val="en-US" w:eastAsia="en-US"/>
        </w:rPr>
        <w:t>Gakonga</w:t>
      </w:r>
      <w:proofErr w:type="spellEnd"/>
      <w:r w:rsidRPr="00793CE2">
        <w:rPr>
          <w:rFonts w:ascii="Times New Roman" w:eastAsia="Calibri" w:hAnsi="Times New Roman"/>
          <w:bCs/>
          <w:sz w:val="28"/>
          <w:szCs w:val="28"/>
          <w:lang w:val="en-US" w:eastAsia="en-US"/>
        </w:rPr>
        <w:t xml:space="preserve">. — 2-nd ed. — </w:t>
      </w:r>
      <w:proofErr w:type="gramStart"/>
      <w:r w:rsidRPr="00793CE2">
        <w:rPr>
          <w:rFonts w:ascii="Times New Roman" w:eastAsia="Calibri" w:hAnsi="Times New Roman"/>
          <w:bCs/>
          <w:sz w:val="28"/>
          <w:szCs w:val="28"/>
          <w:lang w:val="en-US" w:eastAsia="en-US"/>
        </w:rPr>
        <w:t>Oxford :</w:t>
      </w:r>
      <w:proofErr w:type="gramEnd"/>
      <w:r w:rsidRPr="00793CE2">
        <w:rPr>
          <w:rFonts w:ascii="Times New Roman" w:eastAsia="Calibri" w:hAnsi="Times New Roman"/>
          <w:bCs/>
          <w:sz w:val="28"/>
          <w:szCs w:val="28"/>
          <w:lang w:val="en-US" w:eastAsia="en-US"/>
        </w:rPr>
        <w:t xml:space="preserve"> Macmillan Publishers Limited, 2014. — 176 </w:t>
      </w:r>
      <w:r w:rsidRPr="00793CE2">
        <w:rPr>
          <w:rFonts w:ascii="Times New Roman" w:eastAsia="Calibri" w:hAnsi="Times New Roman"/>
          <w:bCs/>
          <w:sz w:val="28"/>
          <w:szCs w:val="28"/>
          <w:lang w:eastAsia="en-US"/>
        </w:rPr>
        <w:t>с</w:t>
      </w:r>
      <w:r w:rsidRPr="00793CE2">
        <w:rPr>
          <w:rFonts w:ascii="Times New Roman" w:eastAsia="Calibri" w:hAnsi="Times New Roman"/>
          <w:bCs/>
          <w:sz w:val="28"/>
          <w:szCs w:val="28"/>
          <w:lang w:val="en-US" w:eastAsia="en-US"/>
        </w:rPr>
        <w:t>. — (Macmillan Exams).</w:t>
      </w:r>
    </w:p>
    <w:p w14:paraId="64E690C6"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4"/>
          <w:szCs w:val="24"/>
        </w:rPr>
      </w:pPr>
      <w:r w:rsidRPr="00793CE2">
        <w:rPr>
          <w:rFonts w:ascii="Times New Roman" w:hAnsi="Times New Roman"/>
          <w:bCs/>
          <w:i/>
          <w:iCs/>
          <w:sz w:val="28"/>
          <w:szCs w:val="28"/>
        </w:rPr>
        <w:t>4. Описание книги 5-ти и более авторов</w:t>
      </w:r>
    </w:p>
    <w:p w14:paraId="7C4CEA25" w14:textId="77777777" w:rsidR="00793CE2" w:rsidRPr="00793CE2" w:rsidRDefault="00793CE2" w:rsidP="00793CE2">
      <w:pPr>
        <w:suppressAutoHyphens/>
        <w:autoSpaceDN w:val="0"/>
        <w:spacing w:after="0" w:line="240" w:lineRule="auto"/>
        <w:ind w:firstLine="709"/>
        <w:jc w:val="both"/>
        <w:textAlignment w:val="baseline"/>
        <w:rPr>
          <w:rFonts w:ascii="Times New Roman" w:eastAsia="Calibri" w:hAnsi="Times New Roman"/>
          <w:sz w:val="28"/>
          <w:szCs w:val="28"/>
          <w:lang w:eastAsia="en-US"/>
        </w:rPr>
      </w:pPr>
      <w:r w:rsidRPr="00793CE2">
        <w:rPr>
          <w:rFonts w:ascii="Times New Roman" w:eastAsia="Calibri" w:hAnsi="Times New Roman"/>
          <w:sz w:val="28"/>
          <w:szCs w:val="28"/>
          <w:lang w:eastAsia="en-US"/>
        </w:rPr>
        <w:t xml:space="preserve">Современная архитектура финансов России : монография / М. А. </w:t>
      </w:r>
      <w:proofErr w:type="spellStart"/>
      <w:r w:rsidRPr="00793CE2">
        <w:rPr>
          <w:rFonts w:ascii="Times New Roman" w:eastAsia="Calibri" w:hAnsi="Times New Roman"/>
          <w:sz w:val="28"/>
          <w:szCs w:val="28"/>
          <w:lang w:eastAsia="en-US"/>
        </w:rPr>
        <w:t>Эскиндаров</w:t>
      </w:r>
      <w:proofErr w:type="spellEnd"/>
      <w:r w:rsidRPr="00793CE2">
        <w:rPr>
          <w:rFonts w:ascii="Times New Roman" w:eastAsia="Calibri" w:hAnsi="Times New Roman"/>
          <w:sz w:val="28"/>
          <w:szCs w:val="28"/>
          <w:lang w:eastAsia="en-US"/>
        </w:rPr>
        <w:t xml:space="preserve">, В. В. Масленников, М. А. Абрамова [и др.] ; под ред. М. А. </w:t>
      </w:r>
      <w:proofErr w:type="spellStart"/>
      <w:r w:rsidRPr="00793CE2">
        <w:rPr>
          <w:rFonts w:ascii="Times New Roman" w:eastAsia="Calibri" w:hAnsi="Times New Roman"/>
          <w:sz w:val="28"/>
          <w:szCs w:val="28"/>
          <w:lang w:eastAsia="en-US"/>
        </w:rPr>
        <w:t>Эскиндарова</w:t>
      </w:r>
      <w:proofErr w:type="spellEnd"/>
      <w:r w:rsidRPr="00793CE2">
        <w:rPr>
          <w:rFonts w:ascii="Times New Roman" w:eastAsia="Calibri" w:hAnsi="Times New Roman"/>
          <w:sz w:val="28"/>
          <w:szCs w:val="28"/>
          <w:lang w:eastAsia="en-US"/>
        </w:rPr>
        <w:t xml:space="preserve">, В. В. Масленникова ; </w:t>
      </w:r>
      <w:proofErr w:type="spellStart"/>
      <w:r w:rsidRPr="00793CE2">
        <w:rPr>
          <w:rFonts w:ascii="Times New Roman" w:eastAsia="Calibri" w:hAnsi="Times New Roman"/>
          <w:sz w:val="28"/>
          <w:szCs w:val="28"/>
          <w:lang w:eastAsia="en-US"/>
        </w:rPr>
        <w:t>Финуниверситет</w:t>
      </w:r>
      <w:proofErr w:type="spellEnd"/>
      <w:r w:rsidRPr="00793CE2">
        <w:rPr>
          <w:rFonts w:ascii="Times New Roman" w:eastAsia="Calibri" w:hAnsi="Times New Roman"/>
          <w:sz w:val="28"/>
          <w:szCs w:val="28"/>
          <w:lang w:eastAsia="en-US"/>
        </w:rPr>
        <w:t xml:space="preserve">. — </w:t>
      </w:r>
      <w:proofErr w:type="gramStart"/>
      <w:r w:rsidRPr="00793CE2">
        <w:rPr>
          <w:rFonts w:ascii="Times New Roman" w:eastAsia="Calibri" w:hAnsi="Times New Roman"/>
          <w:sz w:val="28"/>
          <w:szCs w:val="28"/>
          <w:lang w:eastAsia="en-US"/>
        </w:rPr>
        <w:t>Москва :</w:t>
      </w:r>
      <w:proofErr w:type="gramEnd"/>
      <w:r w:rsidRPr="00793CE2">
        <w:rPr>
          <w:rFonts w:ascii="Times New Roman" w:eastAsia="Calibri" w:hAnsi="Times New Roman"/>
          <w:sz w:val="28"/>
          <w:szCs w:val="28"/>
          <w:lang w:eastAsia="en-US"/>
        </w:rPr>
        <w:t xml:space="preserve"> </w:t>
      </w:r>
      <w:proofErr w:type="spellStart"/>
      <w:r w:rsidRPr="00793CE2">
        <w:rPr>
          <w:rFonts w:ascii="Times New Roman" w:eastAsia="Calibri" w:hAnsi="Times New Roman"/>
          <w:sz w:val="28"/>
          <w:szCs w:val="28"/>
          <w:lang w:eastAsia="en-US"/>
        </w:rPr>
        <w:t>Когито</w:t>
      </w:r>
      <w:proofErr w:type="spellEnd"/>
      <w:r w:rsidRPr="00793CE2">
        <w:rPr>
          <w:rFonts w:ascii="Times New Roman" w:eastAsia="Calibri" w:hAnsi="Times New Roman"/>
          <w:sz w:val="28"/>
          <w:szCs w:val="28"/>
          <w:lang w:eastAsia="en-US"/>
        </w:rPr>
        <w:t>-Центр, 2020. — 487 с.</w:t>
      </w:r>
    </w:p>
    <w:p w14:paraId="2DBF9510" w14:textId="77777777" w:rsidR="00793CE2" w:rsidRDefault="00793CE2" w:rsidP="00793CE2">
      <w:pPr>
        <w:suppressAutoHyphens/>
        <w:autoSpaceDN w:val="0"/>
        <w:spacing w:after="0" w:line="240" w:lineRule="auto"/>
        <w:ind w:firstLine="709"/>
        <w:jc w:val="both"/>
        <w:textAlignment w:val="baseline"/>
        <w:rPr>
          <w:rFonts w:ascii="Times New Roman" w:eastAsia="Calibri" w:hAnsi="Times New Roman"/>
          <w:sz w:val="28"/>
          <w:szCs w:val="28"/>
          <w:lang w:eastAsia="en-US"/>
        </w:rPr>
      </w:pPr>
      <w:r w:rsidRPr="00793CE2">
        <w:rPr>
          <w:rFonts w:ascii="Times New Roman" w:eastAsia="Calibri" w:hAnsi="Times New Roman"/>
          <w:sz w:val="28"/>
          <w:szCs w:val="28"/>
          <w:lang w:eastAsia="en-US"/>
        </w:rPr>
        <w:t xml:space="preserve">Сто лет развития. 1919-2019 / авт.-сост.: Я. А. </w:t>
      </w:r>
      <w:proofErr w:type="spellStart"/>
      <w:r w:rsidRPr="00793CE2">
        <w:rPr>
          <w:rFonts w:ascii="Times New Roman" w:eastAsia="Calibri" w:hAnsi="Times New Roman"/>
          <w:sz w:val="28"/>
          <w:szCs w:val="28"/>
          <w:lang w:eastAsia="en-US"/>
        </w:rPr>
        <w:t>Пляйс</w:t>
      </w:r>
      <w:proofErr w:type="spellEnd"/>
      <w:r w:rsidRPr="00793CE2">
        <w:rPr>
          <w:rFonts w:ascii="Times New Roman" w:eastAsia="Calibri" w:hAnsi="Times New Roman"/>
          <w:sz w:val="28"/>
          <w:szCs w:val="28"/>
          <w:lang w:eastAsia="en-US"/>
        </w:rPr>
        <w:t>, С. Л. Анохина, Т. А. Мирошникова [и др.</w:t>
      </w:r>
      <w:proofErr w:type="gramStart"/>
      <w:r w:rsidRPr="00793CE2">
        <w:rPr>
          <w:rFonts w:ascii="Times New Roman" w:eastAsia="Calibri" w:hAnsi="Times New Roman"/>
          <w:sz w:val="28"/>
          <w:szCs w:val="28"/>
          <w:lang w:eastAsia="en-US"/>
        </w:rPr>
        <w:t>] ;</w:t>
      </w:r>
      <w:proofErr w:type="gramEnd"/>
      <w:r w:rsidRPr="00793CE2">
        <w:rPr>
          <w:rFonts w:ascii="Times New Roman" w:eastAsia="Calibri" w:hAnsi="Times New Roman"/>
          <w:sz w:val="28"/>
          <w:szCs w:val="28"/>
          <w:lang w:eastAsia="en-US"/>
        </w:rPr>
        <w:t xml:space="preserve"> под общ. ред. М. А. </w:t>
      </w:r>
      <w:proofErr w:type="spellStart"/>
      <w:r w:rsidRPr="00793CE2">
        <w:rPr>
          <w:rFonts w:ascii="Times New Roman" w:eastAsia="Calibri" w:hAnsi="Times New Roman"/>
          <w:sz w:val="28"/>
          <w:szCs w:val="28"/>
          <w:lang w:eastAsia="en-US"/>
        </w:rPr>
        <w:t>Эскиндарова</w:t>
      </w:r>
      <w:proofErr w:type="spellEnd"/>
      <w:r w:rsidRPr="00793CE2">
        <w:rPr>
          <w:rFonts w:ascii="Times New Roman" w:eastAsia="Calibri" w:hAnsi="Times New Roman"/>
          <w:sz w:val="28"/>
          <w:szCs w:val="28"/>
          <w:lang w:eastAsia="en-US"/>
        </w:rPr>
        <w:t xml:space="preserve"> ; Финансовый ун-т при Правительстве Российской Федерации. — </w:t>
      </w:r>
      <w:proofErr w:type="gramStart"/>
      <w:r w:rsidRPr="00793CE2">
        <w:rPr>
          <w:rFonts w:ascii="Times New Roman" w:eastAsia="Calibri" w:hAnsi="Times New Roman"/>
          <w:sz w:val="28"/>
          <w:szCs w:val="28"/>
          <w:lang w:eastAsia="en-US"/>
        </w:rPr>
        <w:t>Москва :</w:t>
      </w:r>
      <w:proofErr w:type="gramEnd"/>
      <w:r w:rsidRPr="00793CE2">
        <w:rPr>
          <w:rFonts w:ascii="Times New Roman" w:eastAsia="Calibri" w:hAnsi="Times New Roman"/>
          <w:sz w:val="28"/>
          <w:szCs w:val="28"/>
          <w:lang w:eastAsia="en-US"/>
        </w:rPr>
        <w:t xml:space="preserve"> Международные отношения, 2019. — 696 с.</w:t>
      </w:r>
    </w:p>
    <w:p w14:paraId="558C79E0" w14:textId="77777777" w:rsidR="005E3EBF" w:rsidRDefault="005E3EBF" w:rsidP="00793CE2">
      <w:pPr>
        <w:suppressAutoHyphens/>
        <w:autoSpaceDN w:val="0"/>
        <w:spacing w:after="0" w:line="240" w:lineRule="auto"/>
        <w:ind w:firstLine="709"/>
        <w:jc w:val="both"/>
        <w:textAlignment w:val="baseline"/>
        <w:rPr>
          <w:rFonts w:ascii="Times New Roman" w:eastAsia="Calibri" w:hAnsi="Times New Roman"/>
          <w:sz w:val="28"/>
          <w:szCs w:val="28"/>
          <w:lang w:eastAsia="en-US"/>
        </w:rPr>
      </w:pPr>
    </w:p>
    <w:p w14:paraId="08F212F2" w14:textId="77777777" w:rsidR="005E3EBF" w:rsidRDefault="005E3EBF" w:rsidP="00793CE2">
      <w:pPr>
        <w:suppressAutoHyphens/>
        <w:autoSpaceDN w:val="0"/>
        <w:spacing w:after="0" w:line="240" w:lineRule="auto"/>
        <w:ind w:firstLine="709"/>
        <w:jc w:val="both"/>
        <w:textAlignment w:val="baseline"/>
        <w:rPr>
          <w:rFonts w:ascii="Times New Roman" w:eastAsia="Calibri" w:hAnsi="Times New Roman"/>
          <w:sz w:val="28"/>
          <w:szCs w:val="28"/>
          <w:lang w:eastAsia="en-US"/>
        </w:rPr>
      </w:pPr>
    </w:p>
    <w:p w14:paraId="6CB8A1B0" w14:textId="77777777" w:rsidR="005E3EBF" w:rsidRPr="00793CE2" w:rsidRDefault="005E3EBF" w:rsidP="00793CE2">
      <w:pPr>
        <w:suppressAutoHyphens/>
        <w:autoSpaceDN w:val="0"/>
        <w:spacing w:after="0" w:line="240" w:lineRule="auto"/>
        <w:ind w:firstLine="709"/>
        <w:jc w:val="both"/>
        <w:textAlignment w:val="baseline"/>
        <w:rPr>
          <w:rFonts w:ascii="Times New Roman" w:eastAsia="Calibri" w:hAnsi="Times New Roman"/>
          <w:sz w:val="28"/>
          <w:szCs w:val="28"/>
          <w:lang w:eastAsia="en-US"/>
        </w:rPr>
      </w:pPr>
    </w:p>
    <w:p w14:paraId="29C657F6" w14:textId="77777777" w:rsidR="00793CE2" w:rsidRPr="00793CE2" w:rsidRDefault="00793CE2" w:rsidP="00793CE2">
      <w:pPr>
        <w:suppressAutoHyphens/>
        <w:autoSpaceDN w:val="0"/>
        <w:spacing w:after="0" w:line="240" w:lineRule="auto"/>
        <w:ind w:firstLine="709"/>
        <w:jc w:val="both"/>
        <w:textAlignment w:val="baseline"/>
        <w:rPr>
          <w:rFonts w:ascii="Times New Roman" w:eastAsia="Calibri" w:hAnsi="Times New Roman"/>
          <w:i/>
          <w:sz w:val="28"/>
          <w:szCs w:val="28"/>
          <w:lang w:eastAsia="en-US"/>
        </w:rPr>
      </w:pPr>
      <w:r w:rsidRPr="00793CE2">
        <w:rPr>
          <w:rFonts w:ascii="Times New Roman" w:eastAsia="Calibri" w:hAnsi="Times New Roman"/>
          <w:i/>
          <w:sz w:val="28"/>
          <w:szCs w:val="28"/>
          <w:lang w:eastAsia="en-US"/>
        </w:rPr>
        <w:lastRenderedPageBreak/>
        <w:t>5. Описание сборников</w:t>
      </w:r>
    </w:p>
    <w:p w14:paraId="39294758" w14:textId="77777777" w:rsidR="00793CE2" w:rsidRPr="00793CE2" w:rsidRDefault="00793CE2" w:rsidP="00793CE2">
      <w:pPr>
        <w:suppressAutoHyphens/>
        <w:autoSpaceDN w:val="0"/>
        <w:spacing w:after="0" w:line="240" w:lineRule="auto"/>
        <w:ind w:firstLine="709"/>
        <w:jc w:val="both"/>
        <w:textAlignment w:val="baseline"/>
        <w:rPr>
          <w:rFonts w:ascii="Times New Roman" w:eastAsia="Calibri" w:hAnsi="Times New Roman"/>
          <w:sz w:val="28"/>
          <w:szCs w:val="28"/>
          <w:lang w:eastAsia="en-US"/>
        </w:rPr>
      </w:pPr>
      <w:r w:rsidRPr="00793CE2">
        <w:rPr>
          <w:rFonts w:ascii="Times New Roman" w:eastAsia="Calibri" w:hAnsi="Times New Roman"/>
          <w:sz w:val="28"/>
          <w:szCs w:val="28"/>
          <w:lang w:eastAsia="en-US"/>
        </w:rPr>
        <w:t xml:space="preserve">Сборник научных статей V Международной научной конференции «Институциональная экономика: развитие, преподавание, приложения», 15 ноября 2017 г. – </w:t>
      </w:r>
      <w:proofErr w:type="gramStart"/>
      <w:r w:rsidRPr="00793CE2">
        <w:rPr>
          <w:rFonts w:ascii="Times New Roman" w:eastAsia="Calibri" w:hAnsi="Times New Roman"/>
          <w:sz w:val="28"/>
          <w:szCs w:val="28"/>
          <w:lang w:eastAsia="en-US"/>
        </w:rPr>
        <w:t>Москва :</w:t>
      </w:r>
      <w:proofErr w:type="gramEnd"/>
      <w:r w:rsidRPr="00793CE2">
        <w:rPr>
          <w:rFonts w:ascii="Times New Roman" w:eastAsia="Calibri" w:hAnsi="Times New Roman"/>
          <w:sz w:val="28"/>
          <w:szCs w:val="28"/>
          <w:lang w:eastAsia="en-US"/>
        </w:rPr>
        <w:t xml:space="preserve"> ГУУ, 2017. – 382 с.</w:t>
      </w:r>
    </w:p>
    <w:p w14:paraId="7FA2BFAD" w14:textId="77777777" w:rsidR="00793CE2" w:rsidRPr="00793CE2" w:rsidRDefault="00793CE2" w:rsidP="00793CE2">
      <w:pPr>
        <w:suppressAutoHyphens/>
        <w:autoSpaceDN w:val="0"/>
        <w:spacing w:after="0" w:line="240" w:lineRule="auto"/>
        <w:ind w:firstLine="709"/>
        <w:jc w:val="both"/>
        <w:textAlignment w:val="baseline"/>
        <w:rPr>
          <w:rFonts w:ascii="Times New Roman" w:eastAsia="Calibri" w:hAnsi="Times New Roman"/>
          <w:sz w:val="28"/>
          <w:szCs w:val="28"/>
          <w:lang w:eastAsia="en-US"/>
        </w:rPr>
      </w:pPr>
      <w:r w:rsidRPr="00793CE2">
        <w:rPr>
          <w:rFonts w:ascii="Times New Roman" w:eastAsia="Calibri" w:hAnsi="Times New Roman"/>
          <w:sz w:val="28"/>
          <w:szCs w:val="28"/>
          <w:lang w:eastAsia="en-US"/>
        </w:rPr>
        <w:t xml:space="preserve">Сборник избранных статей молодых ученых / Ин-т экономики </w:t>
      </w:r>
      <w:proofErr w:type="gramStart"/>
      <w:r w:rsidRPr="00793CE2">
        <w:rPr>
          <w:rFonts w:ascii="Times New Roman" w:eastAsia="Calibri" w:hAnsi="Times New Roman"/>
          <w:sz w:val="28"/>
          <w:szCs w:val="28"/>
          <w:lang w:eastAsia="en-US"/>
        </w:rPr>
        <w:t>РАН ;</w:t>
      </w:r>
      <w:proofErr w:type="gramEnd"/>
      <w:r w:rsidRPr="00793CE2">
        <w:rPr>
          <w:rFonts w:ascii="Times New Roman" w:eastAsia="Calibri" w:hAnsi="Times New Roman"/>
          <w:sz w:val="28"/>
          <w:szCs w:val="28"/>
          <w:lang w:eastAsia="en-US"/>
        </w:rPr>
        <w:t xml:space="preserve"> под ред. И. А. Болдырева, М. Ю. Головнина, Р. С. Гринберга. — </w:t>
      </w:r>
      <w:proofErr w:type="gramStart"/>
      <w:r w:rsidRPr="00793CE2">
        <w:rPr>
          <w:rFonts w:ascii="Times New Roman" w:eastAsia="Calibri" w:hAnsi="Times New Roman"/>
          <w:sz w:val="28"/>
          <w:szCs w:val="28"/>
          <w:lang w:eastAsia="en-US"/>
        </w:rPr>
        <w:t>Москва :</w:t>
      </w:r>
      <w:proofErr w:type="gramEnd"/>
      <w:r w:rsidRPr="00793CE2">
        <w:rPr>
          <w:rFonts w:ascii="Times New Roman" w:eastAsia="Calibri" w:hAnsi="Times New Roman"/>
          <w:sz w:val="28"/>
          <w:szCs w:val="28"/>
          <w:lang w:eastAsia="en-US"/>
        </w:rPr>
        <w:t xml:space="preserve"> Экономика, 2010. — 288 с. — (Библиотека Новой экономической ассоциации /ред. кол. серии: В. М. </w:t>
      </w:r>
      <w:proofErr w:type="spellStart"/>
      <w:r w:rsidRPr="00793CE2">
        <w:rPr>
          <w:rFonts w:ascii="Times New Roman" w:eastAsia="Calibri" w:hAnsi="Times New Roman"/>
          <w:sz w:val="28"/>
          <w:szCs w:val="28"/>
          <w:lang w:eastAsia="en-US"/>
        </w:rPr>
        <w:t>Полтерович</w:t>
      </w:r>
      <w:proofErr w:type="spellEnd"/>
      <w:r w:rsidRPr="00793CE2">
        <w:rPr>
          <w:rFonts w:ascii="Times New Roman" w:eastAsia="Calibri" w:hAnsi="Times New Roman"/>
          <w:sz w:val="28"/>
          <w:szCs w:val="28"/>
          <w:lang w:eastAsia="en-US"/>
        </w:rPr>
        <w:t xml:space="preserve">, М. А. </w:t>
      </w:r>
      <w:proofErr w:type="spellStart"/>
      <w:r w:rsidRPr="00793CE2">
        <w:rPr>
          <w:rFonts w:ascii="Times New Roman" w:eastAsia="Calibri" w:hAnsi="Times New Roman"/>
          <w:sz w:val="28"/>
          <w:szCs w:val="28"/>
          <w:lang w:eastAsia="en-US"/>
        </w:rPr>
        <w:t>Эскиндаров</w:t>
      </w:r>
      <w:proofErr w:type="spellEnd"/>
      <w:r w:rsidRPr="00793CE2">
        <w:rPr>
          <w:rFonts w:ascii="Times New Roman" w:eastAsia="Calibri" w:hAnsi="Times New Roman"/>
          <w:sz w:val="28"/>
          <w:szCs w:val="28"/>
          <w:lang w:eastAsia="en-US"/>
        </w:rPr>
        <w:t>, Б. М. Смитиенко [и др.]).</w:t>
      </w:r>
    </w:p>
    <w:p w14:paraId="21A03F58"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4"/>
          <w:szCs w:val="24"/>
        </w:rPr>
      </w:pPr>
      <w:r w:rsidRPr="00793CE2">
        <w:rPr>
          <w:rFonts w:ascii="Times New Roman" w:hAnsi="Times New Roman"/>
          <w:bCs/>
          <w:i/>
          <w:iCs/>
          <w:sz w:val="28"/>
          <w:szCs w:val="28"/>
        </w:rPr>
        <w:t>6. Описание статей из газет, журналов и сборников</w:t>
      </w:r>
    </w:p>
    <w:p w14:paraId="1BAAD13D" w14:textId="77777777" w:rsidR="00793CE2" w:rsidRPr="00793CE2" w:rsidRDefault="00793CE2" w:rsidP="00793CE2">
      <w:pPr>
        <w:suppressAutoHyphens/>
        <w:autoSpaceDN w:val="0"/>
        <w:spacing w:after="0" w:line="240" w:lineRule="auto"/>
        <w:ind w:firstLine="709"/>
        <w:jc w:val="both"/>
        <w:textAlignment w:val="baseline"/>
        <w:rPr>
          <w:rFonts w:ascii="Times New Roman" w:eastAsia="Calibri" w:hAnsi="Times New Roman"/>
          <w:sz w:val="28"/>
          <w:szCs w:val="28"/>
          <w:lang w:eastAsia="en-US"/>
        </w:rPr>
      </w:pPr>
      <w:r w:rsidRPr="00793CE2">
        <w:rPr>
          <w:rFonts w:ascii="Times New Roman" w:eastAsia="Calibri" w:hAnsi="Times New Roman"/>
          <w:sz w:val="28"/>
          <w:szCs w:val="28"/>
          <w:lang w:eastAsia="en-US"/>
        </w:rPr>
        <w:t>Четвериков В. М. Особенности и интенсивность распространения COVID-19 в странах большой экономики // Вопросы статистики. — 2020. — № 6. — С. 86-104.</w:t>
      </w:r>
    </w:p>
    <w:p w14:paraId="0329C278" w14:textId="77777777" w:rsidR="00793CE2" w:rsidRPr="00793CE2" w:rsidRDefault="00793CE2" w:rsidP="00793CE2">
      <w:pPr>
        <w:suppressAutoHyphens/>
        <w:autoSpaceDN w:val="0"/>
        <w:spacing w:after="0" w:line="240" w:lineRule="auto"/>
        <w:ind w:firstLine="709"/>
        <w:jc w:val="both"/>
        <w:textAlignment w:val="baseline"/>
        <w:rPr>
          <w:rFonts w:ascii="Times New Roman" w:eastAsia="Calibri" w:hAnsi="Times New Roman"/>
          <w:sz w:val="28"/>
          <w:szCs w:val="28"/>
          <w:lang w:eastAsia="en-US"/>
        </w:rPr>
      </w:pPr>
      <w:r w:rsidRPr="00793CE2">
        <w:rPr>
          <w:rFonts w:ascii="Times New Roman" w:eastAsia="Calibri" w:hAnsi="Times New Roman"/>
          <w:sz w:val="28"/>
          <w:szCs w:val="28"/>
          <w:lang w:eastAsia="en-US"/>
        </w:rPr>
        <w:t>Баталова А. Пусть в финансовую элиту. Более 400 школьников стали победителями и призерами олимпиады «Миссия выполнима!» / Баталова А., Дуэль А. // Российская газета. — 2020. — 5 марта. — № 48. — C. 10.</w:t>
      </w:r>
    </w:p>
    <w:p w14:paraId="741616A2" w14:textId="77777777" w:rsidR="00793CE2" w:rsidRPr="00793CE2" w:rsidRDefault="00793CE2" w:rsidP="00793CE2">
      <w:pPr>
        <w:suppressAutoHyphens/>
        <w:autoSpaceDN w:val="0"/>
        <w:spacing w:after="0" w:line="240" w:lineRule="auto"/>
        <w:ind w:firstLine="709"/>
        <w:jc w:val="both"/>
        <w:textAlignment w:val="baseline"/>
        <w:rPr>
          <w:rFonts w:ascii="Times New Roman" w:eastAsia="Calibri" w:hAnsi="Times New Roman"/>
          <w:sz w:val="28"/>
          <w:szCs w:val="28"/>
          <w:lang w:eastAsia="en-US"/>
        </w:rPr>
      </w:pPr>
      <w:r w:rsidRPr="00793CE2">
        <w:rPr>
          <w:rFonts w:ascii="Times New Roman" w:eastAsia="Calibri" w:hAnsi="Times New Roman"/>
          <w:sz w:val="28"/>
          <w:szCs w:val="28"/>
          <w:lang w:eastAsia="en-US"/>
        </w:rPr>
        <w:t xml:space="preserve">Рыкова И. Н. Оценка кредитоспособности компаний нефтегазовой отрасли в современных условиях развития банковской деятельности / И. Н. Рыкова, Д. Ю. </w:t>
      </w:r>
      <w:proofErr w:type="spellStart"/>
      <w:r w:rsidRPr="00793CE2">
        <w:rPr>
          <w:rFonts w:ascii="Times New Roman" w:eastAsia="Calibri" w:hAnsi="Times New Roman"/>
          <w:sz w:val="28"/>
          <w:szCs w:val="28"/>
          <w:lang w:eastAsia="en-US"/>
        </w:rPr>
        <w:t>Табуров</w:t>
      </w:r>
      <w:proofErr w:type="spellEnd"/>
      <w:r w:rsidRPr="00793CE2">
        <w:rPr>
          <w:rFonts w:ascii="Times New Roman" w:eastAsia="Calibri" w:hAnsi="Times New Roman"/>
          <w:sz w:val="28"/>
          <w:szCs w:val="28"/>
          <w:lang w:eastAsia="en-US"/>
        </w:rPr>
        <w:t>, А. В. Борисова // Банковское дело. — 2019. — № 12. — С. 41-50.</w:t>
      </w:r>
    </w:p>
    <w:p w14:paraId="0E6F4908" w14:textId="77777777" w:rsidR="00793CE2" w:rsidRPr="00793CE2" w:rsidRDefault="00793CE2" w:rsidP="00793CE2">
      <w:pPr>
        <w:suppressAutoHyphens/>
        <w:autoSpaceDN w:val="0"/>
        <w:spacing w:after="0" w:line="240" w:lineRule="auto"/>
        <w:ind w:firstLine="709"/>
        <w:jc w:val="both"/>
        <w:textAlignment w:val="baseline"/>
        <w:rPr>
          <w:rFonts w:ascii="Times New Roman" w:eastAsia="Calibri" w:hAnsi="Times New Roman"/>
          <w:sz w:val="28"/>
          <w:szCs w:val="28"/>
          <w:lang w:eastAsia="en-US"/>
        </w:rPr>
      </w:pPr>
      <w:r w:rsidRPr="00793CE2">
        <w:rPr>
          <w:rFonts w:ascii="Times New Roman" w:eastAsia="Calibri" w:hAnsi="Times New Roman"/>
          <w:sz w:val="28"/>
          <w:szCs w:val="28"/>
          <w:lang w:eastAsia="en-US"/>
        </w:rPr>
        <w:t xml:space="preserve">Пивоварова М. А. Кластерные инициативы: общее и особенное / М. А. Пивоварова // Кластерные инициативы в формировании прогрессивной структуры национальной </w:t>
      </w:r>
      <w:proofErr w:type="gramStart"/>
      <w:r w:rsidRPr="00793CE2">
        <w:rPr>
          <w:rFonts w:ascii="Times New Roman" w:eastAsia="Calibri" w:hAnsi="Times New Roman"/>
          <w:sz w:val="28"/>
          <w:szCs w:val="28"/>
          <w:lang w:eastAsia="en-US"/>
        </w:rPr>
        <w:t>экономики :</w:t>
      </w:r>
      <w:proofErr w:type="gramEnd"/>
      <w:r w:rsidRPr="00793CE2">
        <w:rPr>
          <w:rFonts w:ascii="Times New Roman" w:eastAsia="Calibri" w:hAnsi="Times New Roman"/>
          <w:sz w:val="28"/>
          <w:szCs w:val="28"/>
          <w:lang w:eastAsia="en-US"/>
        </w:rPr>
        <w:t xml:space="preserve"> сб. науч. тр. 2-й Международной науч.-</w:t>
      </w:r>
      <w:proofErr w:type="spellStart"/>
      <w:r w:rsidRPr="00793CE2">
        <w:rPr>
          <w:rFonts w:ascii="Times New Roman" w:eastAsia="Calibri" w:hAnsi="Times New Roman"/>
          <w:sz w:val="28"/>
          <w:szCs w:val="28"/>
          <w:lang w:eastAsia="en-US"/>
        </w:rPr>
        <w:t>практич</w:t>
      </w:r>
      <w:proofErr w:type="spellEnd"/>
      <w:r w:rsidRPr="00793CE2">
        <w:rPr>
          <w:rFonts w:ascii="Times New Roman" w:eastAsia="Calibri" w:hAnsi="Times New Roman"/>
          <w:sz w:val="28"/>
          <w:szCs w:val="28"/>
          <w:lang w:eastAsia="en-US"/>
        </w:rPr>
        <w:t xml:space="preserve">. </w:t>
      </w:r>
      <w:proofErr w:type="spellStart"/>
      <w:r w:rsidRPr="00793CE2">
        <w:rPr>
          <w:rFonts w:ascii="Times New Roman" w:eastAsia="Calibri" w:hAnsi="Times New Roman"/>
          <w:sz w:val="28"/>
          <w:szCs w:val="28"/>
          <w:lang w:eastAsia="en-US"/>
        </w:rPr>
        <w:t>конф</w:t>
      </w:r>
      <w:proofErr w:type="spellEnd"/>
      <w:r w:rsidRPr="00793CE2">
        <w:rPr>
          <w:rFonts w:ascii="Times New Roman" w:eastAsia="Calibri" w:hAnsi="Times New Roman"/>
          <w:sz w:val="28"/>
          <w:szCs w:val="28"/>
          <w:lang w:eastAsia="en-US"/>
        </w:rPr>
        <w:t>. (17-18 марта 2016 г.). Т.1 / Юго-Западный гос. ун-</w:t>
      </w:r>
      <w:proofErr w:type="gramStart"/>
      <w:r w:rsidRPr="00793CE2">
        <w:rPr>
          <w:rFonts w:ascii="Times New Roman" w:eastAsia="Calibri" w:hAnsi="Times New Roman"/>
          <w:sz w:val="28"/>
          <w:szCs w:val="28"/>
          <w:lang w:eastAsia="en-US"/>
        </w:rPr>
        <w:t>т ;</w:t>
      </w:r>
      <w:proofErr w:type="gramEnd"/>
      <w:r w:rsidRPr="00793CE2">
        <w:rPr>
          <w:rFonts w:ascii="Times New Roman" w:eastAsia="Calibri" w:hAnsi="Times New Roman"/>
          <w:sz w:val="28"/>
          <w:szCs w:val="28"/>
          <w:lang w:eastAsia="en-US"/>
        </w:rPr>
        <w:t xml:space="preserve"> отв. ред. А. А. Горохов. – Курск, 2016. – С. 173-177.</w:t>
      </w:r>
    </w:p>
    <w:p w14:paraId="5E516BFB" w14:textId="77777777" w:rsidR="00793CE2" w:rsidRPr="00793CE2" w:rsidRDefault="00793CE2" w:rsidP="00793CE2">
      <w:pPr>
        <w:suppressAutoHyphens/>
        <w:autoSpaceDN w:val="0"/>
        <w:spacing w:after="0" w:line="240" w:lineRule="auto"/>
        <w:ind w:firstLine="709"/>
        <w:jc w:val="both"/>
        <w:textAlignment w:val="baseline"/>
        <w:rPr>
          <w:rFonts w:eastAsia="Calibri" w:cs="Tahoma"/>
          <w:lang w:val="en-US" w:eastAsia="en-US"/>
        </w:rPr>
      </w:pPr>
      <w:proofErr w:type="spellStart"/>
      <w:r w:rsidRPr="00793CE2">
        <w:rPr>
          <w:rFonts w:ascii="Times New Roman" w:eastAsia="Calibri" w:hAnsi="Times New Roman"/>
          <w:sz w:val="28"/>
          <w:szCs w:val="28"/>
          <w:lang w:eastAsia="en-US"/>
        </w:rPr>
        <w:t>Morozko</w:t>
      </w:r>
      <w:proofErr w:type="spellEnd"/>
      <w:r w:rsidRPr="00793CE2">
        <w:rPr>
          <w:rFonts w:ascii="Times New Roman" w:eastAsia="Calibri" w:hAnsi="Times New Roman"/>
          <w:sz w:val="28"/>
          <w:szCs w:val="28"/>
          <w:lang w:eastAsia="en-US"/>
        </w:rPr>
        <w:t xml:space="preserve"> N. I. (Морозко Н.И.) </w:t>
      </w:r>
      <w:r w:rsidRPr="00793CE2">
        <w:rPr>
          <w:rFonts w:ascii="Times New Roman" w:eastAsia="Calibri" w:hAnsi="Times New Roman"/>
          <w:sz w:val="28"/>
          <w:szCs w:val="28"/>
          <w:lang w:val="en-US" w:eastAsia="en-US"/>
        </w:rPr>
        <w:t xml:space="preserve">Business management strategy based on value-oriented concepts / </w:t>
      </w:r>
      <w:proofErr w:type="spellStart"/>
      <w:r w:rsidRPr="00793CE2">
        <w:rPr>
          <w:rFonts w:ascii="Times New Roman" w:eastAsia="Calibri" w:hAnsi="Times New Roman"/>
          <w:sz w:val="28"/>
          <w:szCs w:val="28"/>
          <w:lang w:val="en-US" w:eastAsia="en-US"/>
        </w:rPr>
        <w:t>Morozko</w:t>
      </w:r>
      <w:proofErr w:type="spellEnd"/>
      <w:r w:rsidRPr="00793CE2">
        <w:rPr>
          <w:rFonts w:ascii="Times New Roman" w:eastAsia="Calibri" w:hAnsi="Times New Roman"/>
          <w:sz w:val="28"/>
          <w:szCs w:val="28"/>
          <w:lang w:val="en-US" w:eastAsia="en-US"/>
        </w:rPr>
        <w:t xml:space="preserve"> N. I. (</w:t>
      </w:r>
      <w:r w:rsidRPr="00793CE2">
        <w:rPr>
          <w:rFonts w:ascii="Times New Roman" w:eastAsia="Calibri" w:hAnsi="Times New Roman"/>
          <w:sz w:val="28"/>
          <w:szCs w:val="28"/>
          <w:lang w:eastAsia="en-US"/>
        </w:rPr>
        <w:t>Морозко</w:t>
      </w:r>
      <w:r w:rsidRPr="00793CE2">
        <w:rPr>
          <w:rFonts w:ascii="Times New Roman" w:eastAsia="Calibri" w:hAnsi="Times New Roman"/>
          <w:sz w:val="28"/>
          <w:szCs w:val="28"/>
          <w:lang w:val="en-US" w:eastAsia="en-US"/>
        </w:rPr>
        <w:t xml:space="preserve"> </w:t>
      </w:r>
      <w:r w:rsidRPr="00793CE2">
        <w:rPr>
          <w:rFonts w:ascii="Times New Roman" w:eastAsia="Calibri" w:hAnsi="Times New Roman"/>
          <w:sz w:val="28"/>
          <w:szCs w:val="28"/>
          <w:lang w:eastAsia="en-US"/>
        </w:rPr>
        <w:t>Н</w:t>
      </w:r>
      <w:r w:rsidRPr="00793CE2">
        <w:rPr>
          <w:rFonts w:ascii="Times New Roman" w:eastAsia="Calibri" w:hAnsi="Times New Roman"/>
          <w:sz w:val="28"/>
          <w:szCs w:val="28"/>
          <w:lang w:val="en-US" w:eastAsia="en-US"/>
        </w:rPr>
        <w:t xml:space="preserve">. </w:t>
      </w:r>
      <w:r w:rsidRPr="00793CE2">
        <w:rPr>
          <w:rFonts w:ascii="Times New Roman" w:eastAsia="Calibri" w:hAnsi="Times New Roman"/>
          <w:sz w:val="28"/>
          <w:szCs w:val="28"/>
          <w:lang w:eastAsia="en-US"/>
        </w:rPr>
        <w:t>И</w:t>
      </w:r>
      <w:r w:rsidRPr="00793CE2">
        <w:rPr>
          <w:rFonts w:ascii="Times New Roman" w:eastAsia="Calibri" w:hAnsi="Times New Roman"/>
          <w:sz w:val="28"/>
          <w:szCs w:val="28"/>
          <w:lang w:val="en-US" w:eastAsia="en-US"/>
        </w:rPr>
        <w:t>.), Didenko V. Y. (</w:t>
      </w:r>
      <w:r w:rsidRPr="00793CE2">
        <w:rPr>
          <w:rFonts w:ascii="Times New Roman" w:eastAsia="Calibri" w:hAnsi="Times New Roman"/>
          <w:sz w:val="28"/>
          <w:szCs w:val="28"/>
          <w:lang w:eastAsia="en-US"/>
        </w:rPr>
        <w:t>Диденко</w:t>
      </w:r>
      <w:r w:rsidRPr="00793CE2">
        <w:rPr>
          <w:rFonts w:ascii="Times New Roman" w:eastAsia="Calibri" w:hAnsi="Times New Roman"/>
          <w:sz w:val="28"/>
          <w:szCs w:val="28"/>
          <w:lang w:val="en-US" w:eastAsia="en-US"/>
        </w:rPr>
        <w:t xml:space="preserve"> </w:t>
      </w:r>
      <w:r w:rsidRPr="00793CE2">
        <w:rPr>
          <w:rFonts w:ascii="Times New Roman" w:eastAsia="Calibri" w:hAnsi="Times New Roman"/>
          <w:sz w:val="28"/>
          <w:szCs w:val="28"/>
          <w:lang w:eastAsia="en-US"/>
        </w:rPr>
        <w:t>В</w:t>
      </w:r>
      <w:r w:rsidRPr="00793CE2">
        <w:rPr>
          <w:rFonts w:ascii="Times New Roman" w:eastAsia="Calibri" w:hAnsi="Times New Roman"/>
          <w:sz w:val="28"/>
          <w:szCs w:val="28"/>
          <w:lang w:val="en-US" w:eastAsia="en-US"/>
        </w:rPr>
        <w:t xml:space="preserve">. </w:t>
      </w:r>
      <w:r w:rsidRPr="00793CE2">
        <w:rPr>
          <w:rFonts w:ascii="Times New Roman" w:eastAsia="Calibri" w:hAnsi="Times New Roman"/>
          <w:sz w:val="28"/>
          <w:szCs w:val="28"/>
          <w:lang w:eastAsia="en-US"/>
        </w:rPr>
        <w:t>Ю</w:t>
      </w:r>
      <w:r w:rsidRPr="00793CE2">
        <w:rPr>
          <w:rFonts w:ascii="Times New Roman" w:eastAsia="Calibri" w:hAnsi="Times New Roman"/>
          <w:sz w:val="28"/>
          <w:szCs w:val="28"/>
          <w:lang w:val="en-US" w:eastAsia="en-US"/>
        </w:rPr>
        <w:t>.) // The Strategies of Modern Science Development: Proceedings of the X International scientific-practical conference (North Charleston, USA, 12-13 April 2016). — USA, North Charleston, 2016. — pp. 79-81.</w:t>
      </w:r>
    </w:p>
    <w:p w14:paraId="74A85F3C"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4"/>
          <w:szCs w:val="24"/>
        </w:rPr>
      </w:pPr>
      <w:r w:rsidRPr="00793CE2">
        <w:rPr>
          <w:rFonts w:ascii="Times New Roman" w:hAnsi="Times New Roman"/>
          <w:bCs/>
          <w:i/>
          <w:iCs/>
          <w:sz w:val="28"/>
          <w:szCs w:val="28"/>
        </w:rPr>
        <w:t>7. Описание нормативных правовых актов</w:t>
      </w:r>
    </w:p>
    <w:p w14:paraId="7A5A85F1"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793CE2">
        <w:rPr>
          <w:rFonts w:ascii="Times New Roman" w:hAnsi="Times New Roman"/>
          <w:sz w:val="28"/>
          <w:szCs w:val="28"/>
        </w:rPr>
        <w:t xml:space="preserve">Бюджетный кодекс Российской Федерации: по состоянию на 20 февраля 2019 </w:t>
      </w:r>
      <w:proofErr w:type="gramStart"/>
      <w:r w:rsidRPr="00793CE2">
        <w:rPr>
          <w:rFonts w:ascii="Times New Roman" w:hAnsi="Times New Roman"/>
          <w:sz w:val="28"/>
          <w:szCs w:val="28"/>
        </w:rPr>
        <w:t>г. :</w:t>
      </w:r>
      <w:proofErr w:type="gramEnd"/>
      <w:r w:rsidRPr="00793CE2">
        <w:rPr>
          <w:rFonts w:ascii="Times New Roman" w:hAnsi="Times New Roman"/>
          <w:sz w:val="28"/>
          <w:szCs w:val="28"/>
        </w:rPr>
        <w:t xml:space="preserve"> сравнительная таблица изменений. — </w:t>
      </w:r>
      <w:proofErr w:type="gramStart"/>
      <w:r w:rsidRPr="00793CE2">
        <w:rPr>
          <w:rFonts w:ascii="Times New Roman" w:hAnsi="Times New Roman"/>
          <w:sz w:val="28"/>
          <w:szCs w:val="28"/>
        </w:rPr>
        <w:t>Москва :</w:t>
      </w:r>
      <w:proofErr w:type="gramEnd"/>
      <w:r w:rsidRPr="00793CE2">
        <w:rPr>
          <w:rFonts w:ascii="Times New Roman" w:hAnsi="Times New Roman"/>
          <w:sz w:val="28"/>
          <w:szCs w:val="28"/>
        </w:rPr>
        <w:t xml:space="preserve"> Проспект, 2019. — 368 с.</w:t>
      </w:r>
    </w:p>
    <w:p w14:paraId="7DD16635"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793CE2">
        <w:rPr>
          <w:rFonts w:ascii="Times New Roman" w:hAnsi="Times New Roman"/>
          <w:sz w:val="28"/>
          <w:szCs w:val="28"/>
        </w:rPr>
        <w:t xml:space="preserve">Об общих принципах организации местного самоуправления в Российской </w:t>
      </w:r>
      <w:proofErr w:type="gramStart"/>
      <w:r w:rsidRPr="00793CE2">
        <w:rPr>
          <w:rFonts w:ascii="Times New Roman" w:hAnsi="Times New Roman"/>
          <w:sz w:val="28"/>
          <w:szCs w:val="28"/>
        </w:rPr>
        <w:t>Федерации :</w:t>
      </w:r>
      <w:proofErr w:type="gramEnd"/>
      <w:r w:rsidRPr="00793CE2">
        <w:rPr>
          <w:rFonts w:ascii="Times New Roman" w:hAnsi="Times New Roman"/>
          <w:sz w:val="28"/>
          <w:szCs w:val="28"/>
        </w:rPr>
        <w:t xml:space="preserve"> Федер. закон № 131-ФЗ : [принят Государственной думой 16 сент. 2003 г.: одобрен Советом Федерации 24 сент. 2003 г.]. – </w:t>
      </w:r>
      <w:proofErr w:type="gramStart"/>
      <w:r w:rsidRPr="00793CE2">
        <w:rPr>
          <w:rFonts w:ascii="Times New Roman" w:hAnsi="Times New Roman"/>
          <w:sz w:val="28"/>
          <w:szCs w:val="28"/>
        </w:rPr>
        <w:t>Москва :</w:t>
      </w:r>
      <w:proofErr w:type="gramEnd"/>
      <w:r w:rsidRPr="00793CE2">
        <w:rPr>
          <w:rFonts w:ascii="Times New Roman" w:hAnsi="Times New Roman"/>
          <w:sz w:val="28"/>
          <w:szCs w:val="28"/>
        </w:rPr>
        <w:t xml:space="preserve"> Проспект ; Санкт-Петербург : Кодекс, 2017. – 158 с.</w:t>
      </w:r>
    </w:p>
    <w:p w14:paraId="654B029A"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793CE2">
        <w:rPr>
          <w:rFonts w:ascii="Times New Roman" w:hAnsi="Times New Roman"/>
          <w:sz w:val="28"/>
          <w:szCs w:val="28"/>
        </w:rPr>
        <w:t>О внесении изменений в Федеральный закон «О специальной оценке условий труда» : Федер. закон от 27 дек. 2019 №451-ФЗ : принят Государственной Думой 17 дек. 2019 г. : одобрен Советом Федерации 23 дек. 2019 г. // Российская газета. — 2019. — 30 дек. —  № 295. — С. 14.</w:t>
      </w:r>
    </w:p>
    <w:p w14:paraId="09AFB7D3"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793CE2">
        <w:rPr>
          <w:rFonts w:ascii="Times New Roman" w:hAnsi="Times New Roman"/>
          <w:sz w:val="28"/>
          <w:szCs w:val="28"/>
        </w:rPr>
        <w:t xml:space="preserve">Об образовании в Российской </w:t>
      </w:r>
      <w:proofErr w:type="gramStart"/>
      <w:r w:rsidRPr="00793CE2">
        <w:rPr>
          <w:rFonts w:ascii="Times New Roman" w:hAnsi="Times New Roman"/>
          <w:sz w:val="28"/>
          <w:szCs w:val="28"/>
        </w:rPr>
        <w:t>Федерации :</w:t>
      </w:r>
      <w:proofErr w:type="gramEnd"/>
      <w:r w:rsidRPr="00793CE2">
        <w:rPr>
          <w:rFonts w:ascii="Times New Roman" w:hAnsi="Times New Roman"/>
          <w:sz w:val="28"/>
          <w:szCs w:val="28"/>
        </w:rPr>
        <w:t xml:space="preserve"> Федер. закон от 29 дек. 2012 г. № 273-ФЗ : [принят Государственной Думой 21 дек.  2012 </w:t>
      </w:r>
      <w:proofErr w:type="gramStart"/>
      <w:r w:rsidRPr="00793CE2">
        <w:rPr>
          <w:rFonts w:ascii="Times New Roman" w:hAnsi="Times New Roman"/>
          <w:sz w:val="28"/>
          <w:szCs w:val="28"/>
        </w:rPr>
        <w:t>г. :</w:t>
      </w:r>
      <w:proofErr w:type="gramEnd"/>
      <w:r w:rsidRPr="00793CE2">
        <w:rPr>
          <w:rFonts w:ascii="Times New Roman" w:hAnsi="Times New Roman"/>
          <w:sz w:val="28"/>
          <w:szCs w:val="28"/>
        </w:rPr>
        <w:t xml:space="preserve">  одобрен Советом Федерации 26 дек. 2012 г.] // Собрание законодательства Российской Федерации. – 2012. – 31 дек. – № 53. – Ст. 7598.</w:t>
      </w:r>
    </w:p>
    <w:p w14:paraId="352BC004"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793CE2">
        <w:rPr>
          <w:rFonts w:ascii="Times New Roman" w:hAnsi="Times New Roman"/>
          <w:sz w:val="28"/>
          <w:szCs w:val="28"/>
        </w:rPr>
        <w:lastRenderedPageBreak/>
        <w:t xml:space="preserve">ГОСТ Р 57564–2017. Организация и проведение работ по международной стандартизации в Российской Федерации = </w:t>
      </w:r>
      <w:proofErr w:type="spellStart"/>
      <w:r w:rsidRPr="00793CE2">
        <w:rPr>
          <w:rFonts w:ascii="Times New Roman" w:hAnsi="Times New Roman"/>
          <w:sz w:val="28"/>
          <w:szCs w:val="28"/>
        </w:rPr>
        <w:t>Organization</w:t>
      </w:r>
      <w:proofErr w:type="spellEnd"/>
      <w:r w:rsidRPr="00793CE2">
        <w:rPr>
          <w:rFonts w:ascii="Times New Roman" w:hAnsi="Times New Roman"/>
          <w:sz w:val="28"/>
          <w:szCs w:val="28"/>
        </w:rPr>
        <w:t xml:space="preserve"> </w:t>
      </w:r>
      <w:proofErr w:type="spellStart"/>
      <w:r w:rsidRPr="00793CE2">
        <w:rPr>
          <w:rFonts w:ascii="Times New Roman" w:hAnsi="Times New Roman"/>
          <w:sz w:val="28"/>
          <w:szCs w:val="28"/>
        </w:rPr>
        <w:t>and</w:t>
      </w:r>
      <w:proofErr w:type="spellEnd"/>
      <w:r w:rsidRPr="00793CE2">
        <w:rPr>
          <w:rFonts w:ascii="Times New Roman" w:hAnsi="Times New Roman"/>
          <w:sz w:val="28"/>
          <w:szCs w:val="28"/>
        </w:rPr>
        <w:t xml:space="preserve"> </w:t>
      </w:r>
      <w:proofErr w:type="spellStart"/>
      <w:r w:rsidRPr="00793CE2">
        <w:rPr>
          <w:rFonts w:ascii="Times New Roman" w:hAnsi="Times New Roman"/>
          <w:sz w:val="28"/>
          <w:szCs w:val="28"/>
        </w:rPr>
        <w:t>implementation</w:t>
      </w:r>
      <w:proofErr w:type="spellEnd"/>
      <w:r w:rsidRPr="00793CE2">
        <w:rPr>
          <w:rFonts w:ascii="Times New Roman" w:hAnsi="Times New Roman"/>
          <w:sz w:val="28"/>
          <w:szCs w:val="28"/>
        </w:rPr>
        <w:t xml:space="preserve"> </w:t>
      </w:r>
      <w:proofErr w:type="spellStart"/>
      <w:r w:rsidRPr="00793CE2">
        <w:rPr>
          <w:rFonts w:ascii="Times New Roman" w:hAnsi="Times New Roman"/>
          <w:sz w:val="28"/>
          <w:szCs w:val="28"/>
        </w:rPr>
        <w:t>of</w:t>
      </w:r>
      <w:proofErr w:type="spellEnd"/>
      <w:r w:rsidRPr="00793CE2">
        <w:rPr>
          <w:rFonts w:ascii="Times New Roman" w:hAnsi="Times New Roman"/>
          <w:sz w:val="28"/>
          <w:szCs w:val="28"/>
        </w:rPr>
        <w:t xml:space="preserve"> </w:t>
      </w:r>
      <w:proofErr w:type="spellStart"/>
      <w:r w:rsidRPr="00793CE2">
        <w:rPr>
          <w:rFonts w:ascii="Times New Roman" w:hAnsi="Times New Roman"/>
          <w:sz w:val="28"/>
          <w:szCs w:val="28"/>
        </w:rPr>
        <w:t>activity</w:t>
      </w:r>
      <w:proofErr w:type="spellEnd"/>
      <w:r w:rsidRPr="00793CE2">
        <w:rPr>
          <w:rFonts w:ascii="Times New Roman" w:hAnsi="Times New Roman"/>
          <w:sz w:val="28"/>
          <w:szCs w:val="28"/>
        </w:rPr>
        <w:t xml:space="preserve"> </w:t>
      </w:r>
      <w:proofErr w:type="spellStart"/>
      <w:r w:rsidRPr="00793CE2">
        <w:rPr>
          <w:rFonts w:ascii="Times New Roman" w:hAnsi="Times New Roman"/>
          <w:sz w:val="28"/>
          <w:szCs w:val="28"/>
        </w:rPr>
        <w:t>on</w:t>
      </w:r>
      <w:proofErr w:type="spellEnd"/>
      <w:r w:rsidRPr="00793CE2">
        <w:rPr>
          <w:rFonts w:ascii="Times New Roman" w:hAnsi="Times New Roman"/>
          <w:sz w:val="28"/>
          <w:szCs w:val="28"/>
        </w:rPr>
        <w:t xml:space="preserve"> </w:t>
      </w:r>
      <w:proofErr w:type="spellStart"/>
      <w:r w:rsidRPr="00793CE2">
        <w:rPr>
          <w:rFonts w:ascii="Times New Roman" w:hAnsi="Times New Roman"/>
          <w:sz w:val="28"/>
          <w:szCs w:val="28"/>
        </w:rPr>
        <w:t>international</w:t>
      </w:r>
      <w:proofErr w:type="spellEnd"/>
      <w:r w:rsidRPr="00793CE2">
        <w:rPr>
          <w:rFonts w:ascii="Times New Roman" w:hAnsi="Times New Roman"/>
          <w:sz w:val="28"/>
          <w:szCs w:val="28"/>
        </w:rPr>
        <w:t xml:space="preserve"> </w:t>
      </w:r>
      <w:proofErr w:type="spellStart"/>
      <w:r w:rsidRPr="00793CE2">
        <w:rPr>
          <w:rFonts w:ascii="Times New Roman" w:hAnsi="Times New Roman"/>
          <w:sz w:val="28"/>
          <w:szCs w:val="28"/>
        </w:rPr>
        <w:t>standardization</w:t>
      </w:r>
      <w:proofErr w:type="spellEnd"/>
      <w:r w:rsidRPr="00793CE2">
        <w:rPr>
          <w:rFonts w:ascii="Times New Roman" w:hAnsi="Times New Roman"/>
          <w:sz w:val="28"/>
          <w:szCs w:val="28"/>
        </w:rPr>
        <w:t xml:space="preserve"> </w:t>
      </w:r>
      <w:proofErr w:type="spellStart"/>
      <w:r w:rsidRPr="00793CE2">
        <w:rPr>
          <w:rFonts w:ascii="Times New Roman" w:hAnsi="Times New Roman"/>
          <w:sz w:val="28"/>
          <w:szCs w:val="28"/>
        </w:rPr>
        <w:t>in</w:t>
      </w:r>
      <w:proofErr w:type="spellEnd"/>
      <w:r w:rsidRPr="00793CE2">
        <w:rPr>
          <w:rFonts w:ascii="Times New Roman" w:hAnsi="Times New Roman"/>
          <w:sz w:val="28"/>
          <w:szCs w:val="28"/>
        </w:rPr>
        <w:t xml:space="preserve"> </w:t>
      </w:r>
      <w:proofErr w:type="spellStart"/>
      <w:r w:rsidRPr="00793CE2">
        <w:rPr>
          <w:rFonts w:ascii="Times New Roman" w:hAnsi="Times New Roman"/>
          <w:sz w:val="28"/>
          <w:szCs w:val="28"/>
        </w:rPr>
        <w:t>Russian</w:t>
      </w:r>
      <w:proofErr w:type="spellEnd"/>
      <w:r w:rsidRPr="00793CE2">
        <w:rPr>
          <w:rFonts w:ascii="Times New Roman" w:hAnsi="Times New Roman"/>
          <w:sz w:val="28"/>
          <w:szCs w:val="28"/>
        </w:rPr>
        <w:t xml:space="preserve"> </w:t>
      </w:r>
      <w:proofErr w:type="spellStart"/>
      <w:r w:rsidRPr="00793CE2">
        <w:rPr>
          <w:rFonts w:ascii="Times New Roman" w:hAnsi="Times New Roman"/>
          <w:sz w:val="28"/>
          <w:szCs w:val="28"/>
        </w:rPr>
        <w:t>Federation</w:t>
      </w:r>
      <w:proofErr w:type="spellEnd"/>
      <w:r w:rsidRPr="00793CE2">
        <w:rPr>
          <w:rFonts w:ascii="Times New Roman" w:hAnsi="Times New Roman"/>
          <w:sz w:val="28"/>
          <w:szCs w:val="28"/>
        </w:rPr>
        <w:t xml:space="preserve"> : изд. офиц. : утв. и введен в действие Приказом Федерального агентства по </w:t>
      </w:r>
      <w:proofErr w:type="spellStart"/>
      <w:r w:rsidRPr="00793CE2">
        <w:rPr>
          <w:rFonts w:ascii="Times New Roman" w:hAnsi="Times New Roman"/>
          <w:sz w:val="28"/>
          <w:szCs w:val="28"/>
        </w:rPr>
        <w:t>технич</w:t>
      </w:r>
      <w:proofErr w:type="spellEnd"/>
      <w:r w:rsidRPr="00793CE2">
        <w:rPr>
          <w:rFonts w:ascii="Times New Roman" w:hAnsi="Times New Roman"/>
          <w:sz w:val="28"/>
          <w:szCs w:val="28"/>
        </w:rPr>
        <w:t>. регулированию и метрологии от 28 июля 2017 г. № 767-ст : дата введения 2017-12-01 / разработан Всероссийским науч.-</w:t>
      </w:r>
      <w:proofErr w:type="spellStart"/>
      <w:r w:rsidRPr="00793CE2">
        <w:rPr>
          <w:rFonts w:ascii="Times New Roman" w:hAnsi="Times New Roman"/>
          <w:sz w:val="28"/>
          <w:szCs w:val="28"/>
        </w:rPr>
        <w:t>исслед</w:t>
      </w:r>
      <w:proofErr w:type="spellEnd"/>
      <w:r w:rsidRPr="00793CE2">
        <w:rPr>
          <w:rFonts w:ascii="Times New Roman" w:hAnsi="Times New Roman"/>
          <w:sz w:val="28"/>
          <w:szCs w:val="28"/>
        </w:rPr>
        <w:t xml:space="preserve">. ин-том стандартизации и сертификации в машиностроении (ВНИИНМАШ). – </w:t>
      </w:r>
      <w:proofErr w:type="gramStart"/>
      <w:r w:rsidRPr="00793CE2">
        <w:rPr>
          <w:rFonts w:ascii="Times New Roman" w:hAnsi="Times New Roman"/>
          <w:sz w:val="28"/>
          <w:szCs w:val="28"/>
        </w:rPr>
        <w:t>Москва :</w:t>
      </w:r>
      <w:proofErr w:type="gramEnd"/>
      <w:r w:rsidRPr="00793CE2">
        <w:rPr>
          <w:rFonts w:ascii="Times New Roman" w:hAnsi="Times New Roman"/>
          <w:sz w:val="28"/>
          <w:szCs w:val="28"/>
        </w:rPr>
        <w:t xml:space="preserve"> </w:t>
      </w:r>
      <w:proofErr w:type="spellStart"/>
      <w:r w:rsidRPr="00793CE2">
        <w:rPr>
          <w:rFonts w:ascii="Times New Roman" w:hAnsi="Times New Roman"/>
          <w:sz w:val="28"/>
          <w:szCs w:val="28"/>
        </w:rPr>
        <w:t>Стандартинформ</w:t>
      </w:r>
      <w:proofErr w:type="spellEnd"/>
      <w:r w:rsidRPr="00793CE2">
        <w:rPr>
          <w:rFonts w:ascii="Times New Roman" w:hAnsi="Times New Roman"/>
          <w:sz w:val="28"/>
          <w:szCs w:val="28"/>
        </w:rPr>
        <w:t>, 2017. – V, 44 с.</w:t>
      </w:r>
    </w:p>
    <w:p w14:paraId="6A72334A"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4"/>
          <w:szCs w:val="24"/>
        </w:rPr>
      </w:pPr>
      <w:r w:rsidRPr="00793CE2">
        <w:rPr>
          <w:rFonts w:ascii="Times New Roman" w:hAnsi="Times New Roman"/>
          <w:bCs/>
          <w:i/>
          <w:iCs/>
          <w:sz w:val="28"/>
          <w:szCs w:val="28"/>
        </w:rPr>
        <w:t>8. Описание диссертаций, авторефератов диссертаций, депонированных рукописей</w:t>
      </w:r>
    </w:p>
    <w:p w14:paraId="3A2695EB" w14:textId="24B91E6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4"/>
          <w:szCs w:val="24"/>
        </w:rPr>
      </w:pPr>
      <w:r w:rsidRPr="00793CE2">
        <w:rPr>
          <w:rFonts w:ascii="Times New Roman" w:hAnsi="Times New Roman"/>
          <w:sz w:val="28"/>
          <w:szCs w:val="28"/>
        </w:rPr>
        <w:t xml:space="preserve">Славин Б. Б. Теоретические основы и инструментальная поддержка технологий коллективного интеллекта в управлении организацией: </w:t>
      </w:r>
      <w:proofErr w:type="spellStart"/>
      <w:r w:rsidRPr="00793CE2">
        <w:rPr>
          <w:rFonts w:ascii="Times New Roman" w:hAnsi="Times New Roman"/>
          <w:sz w:val="28"/>
          <w:szCs w:val="28"/>
        </w:rPr>
        <w:t>дис</w:t>
      </w:r>
      <w:proofErr w:type="spellEnd"/>
      <w:r w:rsidRPr="00793CE2">
        <w:rPr>
          <w:rFonts w:ascii="Times New Roman" w:hAnsi="Times New Roman"/>
          <w:sz w:val="28"/>
          <w:szCs w:val="28"/>
        </w:rPr>
        <w:t xml:space="preserve">. ... д-ра экон. </w:t>
      </w:r>
      <w:proofErr w:type="gramStart"/>
      <w:r w:rsidRPr="00793CE2">
        <w:rPr>
          <w:rFonts w:ascii="Times New Roman" w:hAnsi="Times New Roman"/>
          <w:sz w:val="28"/>
          <w:szCs w:val="28"/>
        </w:rPr>
        <w:t>наук ;</w:t>
      </w:r>
      <w:proofErr w:type="gramEnd"/>
      <w:r w:rsidRPr="00793CE2">
        <w:rPr>
          <w:rFonts w:ascii="Times New Roman" w:hAnsi="Times New Roman"/>
          <w:sz w:val="28"/>
          <w:szCs w:val="28"/>
        </w:rPr>
        <w:t xml:space="preserve"> спец. 08.00.13 ; защищена 17.06.2020 ; утверждена 23.06.2020 / Славин Б.Б. ; Место защиты: </w:t>
      </w:r>
      <w:proofErr w:type="spellStart"/>
      <w:r w:rsidRPr="00793CE2">
        <w:rPr>
          <w:rFonts w:ascii="Times New Roman" w:hAnsi="Times New Roman"/>
          <w:sz w:val="28"/>
          <w:szCs w:val="28"/>
        </w:rPr>
        <w:t>Финуниверситет</w:t>
      </w:r>
      <w:proofErr w:type="spellEnd"/>
      <w:r w:rsidRPr="00793CE2">
        <w:rPr>
          <w:rFonts w:ascii="Times New Roman" w:hAnsi="Times New Roman"/>
          <w:sz w:val="28"/>
          <w:szCs w:val="28"/>
        </w:rPr>
        <w:t xml:space="preserve"> ; Работа выполнена: </w:t>
      </w:r>
      <w:proofErr w:type="spellStart"/>
      <w:r w:rsidRPr="00793CE2">
        <w:rPr>
          <w:rFonts w:ascii="Times New Roman" w:hAnsi="Times New Roman"/>
          <w:sz w:val="28"/>
          <w:szCs w:val="28"/>
        </w:rPr>
        <w:t>Финуниверситет</w:t>
      </w:r>
      <w:proofErr w:type="spellEnd"/>
      <w:r w:rsidRPr="00793CE2">
        <w:rPr>
          <w:rFonts w:ascii="Times New Roman" w:hAnsi="Times New Roman"/>
          <w:sz w:val="28"/>
          <w:szCs w:val="28"/>
        </w:rPr>
        <w:t xml:space="preserve">, </w:t>
      </w:r>
      <w:r w:rsidR="00DF6427">
        <w:rPr>
          <w:rFonts w:ascii="Times New Roman" w:hAnsi="Times New Roman"/>
          <w:sz w:val="28"/>
          <w:szCs w:val="28"/>
        </w:rPr>
        <w:t>Кафедра</w:t>
      </w:r>
      <w:r w:rsidRPr="00793CE2">
        <w:rPr>
          <w:rFonts w:ascii="Times New Roman" w:hAnsi="Times New Roman"/>
          <w:sz w:val="28"/>
          <w:szCs w:val="28"/>
        </w:rPr>
        <w:t xml:space="preserve"> анализа данных. — Москва, 2020. — 342 </w:t>
      </w:r>
      <w:proofErr w:type="gramStart"/>
      <w:r w:rsidRPr="00793CE2">
        <w:rPr>
          <w:rFonts w:ascii="Times New Roman" w:hAnsi="Times New Roman"/>
          <w:sz w:val="28"/>
          <w:szCs w:val="28"/>
        </w:rPr>
        <w:t>с. :</w:t>
      </w:r>
      <w:proofErr w:type="gramEnd"/>
      <w:r w:rsidRPr="00793CE2">
        <w:rPr>
          <w:rFonts w:ascii="Times New Roman" w:hAnsi="Times New Roman"/>
          <w:sz w:val="28"/>
          <w:szCs w:val="28"/>
        </w:rPr>
        <w:t xml:space="preserve"> ил.</w:t>
      </w:r>
    </w:p>
    <w:p w14:paraId="755231C2"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793CE2">
        <w:rPr>
          <w:rFonts w:ascii="Times New Roman" w:hAnsi="Times New Roman"/>
          <w:sz w:val="28"/>
          <w:szCs w:val="28"/>
        </w:rPr>
        <w:t xml:space="preserve">Величковский Б. Б. Функциональная организация рабочей </w:t>
      </w:r>
      <w:proofErr w:type="gramStart"/>
      <w:r w:rsidRPr="00793CE2">
        <w:rPr>
          <w:rFonts w:ascii="Times New Roman" w:hAnsi="Times New Roman"/>
          <w:sz w:val="28"/>
          <w:szCs w:val="28"/>
        </w:rPr>
        <w:t>памяти :</w:t>
      </w:r>
      <w:proofErr w:type="gramEnd"/>
      <w:r w:rsidRPr="00793CE2">
        <w:rPr>
          <w:rFonts w:ascii="Times New Roman" w:hAnsi="Times New Roman"/>
          <w:sz w:val="28"/>
          <w:szCs w:val="28"/>
        </w:rPr>
        <w:t xml:space="preserve"> </w:t>
      </w:r>
      <w:proofErr w:type="spellStart"/>
      <w:r w:rsidRPr="00793CE2">
        <w:rPr>
          <w:rFonts w:ascii="Times New Roman" w:hAnsi="Times New Roman"/>
          <w:sz w:val="28"/>
          <w:szCs w:val="28"/>
        </w:rPr>
        <w:t>автореф</w:t>
      </w:r>
      <w:proofErr w:type="spellEnd"/>
      <w:r w:rsidRPr="00793CE2">
        <w:rPr>
          <w:rFonts w:ascii="Times New Roman" w:hAnsi="Times New Roman"/>
          <w:sz w:val="28"/>
          <w:szCs w:val="28"/>
        </w:rPr>
        <w:t xml:space="preserve">. </w:t>
      </w:r>
      <w:proofErr w:type="spellStart"/>
      <w:r w:rsidRPr="00793CE2">
        <w:rPr>
          <w:rFonts w:ascii="Times New Roman" w:hAnsi="Times New Roman"/>
          <w:sz w:val="28"/>
          <w:szCs w:val="28"/>
        </w:rPr>
        <w:t>дисс</w:t>
      </w:r>
      <w:proofErr w:type="spellEnd"/>
      <w:r w:rsidRPr="00793CE2">
        <w:rPr>
          <w:rFonts w:ascii="Times New Roman" w:hAnsi="Times New Roman"/>
          <w:sz w:val="28"/>
          <w:szCs w:val="28"/>
        </w:rPr>
        <w:t xml:space="preserve">… </w:t>
      </w:r>
      <w:proofErr w:type="spellStart"/>
      <w:r w:rsidRPr="00793CE2">
        <w:rPr>
          <w:rFonts w:ascii="Times New Roman" w:hAnsi="Times New Roman"/>
          <w:sz w:val="28"/>
          <w:szCs w:val="28"/>
        </w:rPr>
        <w:t>докт</w:t>
      </w:r>
      <w:proofErr w:type="spellEnd"/>
      <w:r w:rsidRPr="00793CE2">
        <w:rPr>
          <w:rFonts w:ascii="Times New Roman" w:hAnsi="Times New Roman"/>
          <w:sz w:val="28"/>
          <w:szCs w:val="28"/>
        </w:rPr>
        <w:t>. психол. наук : спец. 19.00.01 / Величковский Б. Б. ; Московский гос. ун-т им. М. В. Ломоносова ; Место защиты: Ин-т психологии РАН. – Москва, 2017. – 44 с.</w:t>
      </w:r>
    </w:p>
    <w:p w14:paraId="6D4BD410"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rPr>
      </w:pPr>
      <w:proofErr w:type="spellStart"/>
      <w:r w:rsidRPr="00793CE2">
        <w:rPr>
          <w:rFonts w:ascii="Times New Roman" w:hAnsi="Times New Roman"/>
          <w:sz w:val="28"/>
          <w:szCs w:val="28"/>
        </w:rPr>
        <w:t>Лабынцев</w:t>
      </w:r>
      <w:proofErr w:type="spellEnd"/>
      <w:r w:rsidRPr="00793CE2">
        <w:rPr>
          <w:rFonts w:ascii="Times New Roman" w:hAnsi="Times New Roman"/>
          <w:sz w:val="28"/>
          <w:szCs w:val="28"/>
        </w:rPr>
        <w:t xml:space="preserve"> Н.Т. Профессионально-общественная аккредитация и независимая оценка квалификаций в области подготовки кадров и осуществления бухгалтерской деятельности / Н.Т. </w:t>
      </w:r>
      <w:proofErr w:type="spellStart"/>
      <w:r w:rsidRPr="00793CE2">
        <w:rPr>
          <w:rFonts w:ascii="Times New Roman" w:hAnsi="Times New Roman"/>
          <w:sz w:val="28"/>
          <w:szCs w:val="28"/>
        </w:rPr>
        <w:t>Лабынцев</w:t>
      </w:r>
      <w:proofErr w:type="spellEnd"/>
      <w:r w:rsidRPr="00793CE2">
        <w:rPr>
          <w:rFonts w:ascii="Times New Roman" w:hAnsi="Times New Roman"/>
          <w:sz w:val="28"/>
          <w:szCs w:val="28"/>
        </w:rPr>
        <w:t xml:space="preserve">, Е.А. </w:t>
      </w:r>
      <w:proofErr w:type="spellStart"/>
      <w:proofErr w:type="gramStart"/>
      <w:r w:rsidRPr="00793CE2">
        <w:rPr>
          <w:rFonts w:ascii="Times New Roman" w:hAnsi="Times New Roman"/>
          <w:sz w:val="28"/>
          <w:szCs w:val="28"/>
        </w:rPr>
        <w:t>Шароватова</w:t>
      </w:r>
      <w:proofErr w:type="spellEnd"/>
      <w:r w:rsidRPr="00793CE2">
        <w:rPr>
          <w:rFonts w:ascii="Times New Roman" w:hAnsi="Times New Roman"/>
          <w:sz w:val="28"/>
          <w:szCs w:val="28"/>
        </w:rPr>
        <w:t xml:space="preserve"> ;</w:t>
      </w:r>
      <w:proofErr w:type="gramEnd"/>
      <w:r w:rsidRPr="00793CE2">
        <w:rPr>
          <w:rFonts w:ascii="Times New Roman" w:hAnsi="Times New Roman"/>
          <w:sz w:val="28"/>
          <w:szCs w:val="28"/>
        </w:rPr>
        <w:t xml:space="preserve"> Ростовский гос. экон. ун-т (РИНХ). – Ростов-на-Дону, 2017. – 305 с. – </w:t>
      </w:r>
      <w:proofErr w:type="spellStart"/>
      <w:r w:rsidRPr="00793CE2">
        <w:rPr>
          <w:rFonts w:ascii="Times New Roman" w:hAnsi="Times New Roman"/>
          <w:sz w:val="28"/>
          <w:szCs w:val="28"/>
        </w:rPr>
        <w:t>Деп</w:t>
      </w:r>
      <w:proofErr w:type="spellEnd"/>
      <w:r w:rsidRPr="00793CE2">
        <w:rPr>
          <w:rFonts w:ascii="Times New Roman" w:hAnsi="Times New Roman"/>
          <w:sz w:val="28"/>
          <w:szCs w:val="28"/>
        </w:rPr>
        <w:t>. в ВИНИТИ РАН 10.01.2017 № 1-В2017.</w:t>
      </w:r>
    </w:p>
    <w:p w14:paraId="11135BEE"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4"/>
          <w:szCs w:val="24"/>
        </w:rPr>
      </w:pPr>
      <w:r w:rsidRPr="00793CE2">
        <w:rPr>
          <w:rFonts w:ascii="Times New Roman" w:hAnsi="Times New Roman"/>
          <w:bCs/>
          <w:i/>
          <w:iCs/>
          <w:sz w:val="28"/>
          <w:szCs w:val="28"/>
        </w:rPr>
        <w:t>9. Описание дисков и других ресурсов локального доступа</w:t>
      </w:r>
    </w:p>
    <w:p w14:paraId="2EBA8584"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rPr>
      </w:pPr>
      <w:proofErr w:type="spellStart"/>
      <w:r w:rsidRPr="00793CE2">
        <w:rPr>
          <w:rFonts w:ascii="Times New Roman" w:hAnsi="Times New Roman"/>
          <w:sz w:val="28"/>
          <w:szCs w:val="28"/>
        </w:rPr>
        <w:t>Эриашвили</w:t>
      </w:r>
      <w:proofErr w:type="spellEnd"/>
      <w:r w:rsidRPr="00793CE2">
        <w:rPr>
          <w:rFonts w:ascii="Times New Roman" w:hAnsi="Times New Roman"/>
          <w:sz w:val="28"/>
          <w:szCs w:val="28"/>
        </w:rPr>
        <w:t xml:space="preserve"> Н. Д. Банковское право: электрон. учеб. для студентов вузов / Н. Д. </w:t>
      </w:r>
      <w:proofErr w:type="spellStart"/>
      <w:r w:rsidRPr="00793CE2">
        <w:rPr>
          <w:rFonts w:ascii="Times New Roman" w:hAnsi="Times New Roman"/>
          <w:sz w:val="28"/>
          <w:szCs w:val="28"/>
        </w:rPr>
        <w:t>Эриашвили</w:t>
      </w:r>
      <w:proofErr w:type="spellEnd"/>
      <w:r w:rsidRPr="00793CE2">
        <w:rPr>
          <w:rFonts w:ascii="Times New Roman" w:hAnsi="Times New Roman"/>
          <w:sz w:val="28"/>
          <w:szCs w:val="28"/>
        </w:rPr>
        <w:t xml:space="preserve">. – 8-е изд., </w:t>
      </w:r>
      <w:proofErr w:type="spellStart"/>
      <w:r w:rsidRPr="00793CE2">
        <w:rPr>
          <w:rFonts w:ascii="Times New Roman" w:hAnsi="Times New Roman"/>
          <w:sz w:val="28"/>
          <w:szCs w:val="28"/>
        </w:rPr>
        <w:t>перераб</w:t>
      </w:r>
      <w:proofErr w:type="spellEnd"/>
      <w:proofErr w:type="gramStart"/>
      <w:r w:rsidRPr="00793CE2">
        <w:rPr>
          <w:rFonts w:ascii="Times New Roman" w:hAnsi="Times New Roman"/>
          <w:sz w:val="28"/>
          <w:szCs w:val="28"/>
        </w:rPr>
        <w:t>.</w:t>
      </w:r>
      <w:proofErr w:type="gramEnd"/>
      <w:r w:rsidRPr="00793CE2">
        <w:rPr>
          <w:rFonts w:ascii="Times New Roman" w:hAnsi="Times New Roman"/>
          <w:sz w:val="28"/>
          <w:szCs w:val="28"/>
        </w:rPr>
        <w:t xml:space="preserve"> и доп. – Электрон. дан. – </w:t>
      </w:r>
      <w:proofErr w:type="gramStart"/>
      <w:r w:rsidRPr="00793CE2">
        <w:rPr>
          <w:rFonts w:ascii="Times New Roman" w:hAnsi="Times New Roman"/>
          <w:sz w:val="28"/>
          <w:szCs w:val="28"/>
        </w:rPr>
        <w:t>Москва :</w:t>
      </w:r>
      <w:proofErr w:type="gramEnd"/>
      <w:r w:rsidRPr="00793CE2">
        <w:rPr>
          <w:rFonts w:ascii="Times New Roman" w:hAnsi="Times New Roman"/>
          <w:sz w:val="28"/>
          <w:szCs w:val="28"/>
        </w:rPr>
        <w:t xml:space="preserve"> ЮНИТИ-ДАНА, 2011. – 1 электрон. опт. диск (СD-ROM). – </w:t>
      </w:r>
      <w:proofErr w:type="spellStart"/>
      <w:r w:rsidRPr="00793CE2">
        <w:rPr>
          <w:rFonts w:ascii="Times New Roman" w:hAnsi="Times New Roman"/>
          <w:sz w:val="28"/>
          <w:szCs w:val="28"/>
        </w:rPr>
        <w:t>Загл</w:t>
      </w:r>
      <w:proofErr w:type="spellEnd"/>
      <w:r w:rsidRPr="00793CE2">
        <w:rPr>
          <w:rFonts w:ascii="Times New Roman" w:hAnsi="Times New Roman"/>
          <w:sz w:val="28"/>
          <w:szCs w:val="28"/>
        </w:rPr>
        <w:t>. с этикетки диска.</w:t>
      </w:r>
    </w:p>
    <w:p w14:paraId="44A0DA71"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793CE2">
        <w:rPr>
          <w:rFonts w:ascii="Times New Roman" w:hAnsi="Times New Roman"/>
          <w:sz w:val="28"/>
          <w:szCs w:val="28"/>
        </w:rPr>
        <w:t xml:space="preserve">Развитие промышленного производства Сибирского федерального округа: стат. сб. / Федер. служба гос. статистики, </w:t>
      </w:r>
      <w:proofErr w:type="spellStart"/>
      <w:r w:rsidRPr="00793CE2">
        <w:rPr>
          <w:rFonts w:ascii="Times New Roman" w:hAnsi="Times New Roman"/>
          <w:sz w:val="28"/>
          <w:szCs w:val="28"/>
        </w:rPr>
        <w:t>Территор</w:t>
      </w:r>
      <w:proofErr w:type="spellEnd"/>
      <w:r w:rsidRPr="00793CE2">
        <w:rPr>
          <w:rFonts w:ascii="Times New Roman" w:hAnsi="Times New Roman"/>
          <w:sz w:val="28"/>
          <w:szCs w:val="28"/>
        </w:rPr>
        <w:t>. органы Федер. службы гос. статистики. – Электрон</w:t>
      </w:r>
      <w:proofErr w:type="gramStart"/>
      <w:r w:rsidRPr="00793CE2">
        <w:rPr>
          <w:rFonts w:ascii="Times New Roman" w:hAnsi="Times New Roman"/>
          <w:sz w:val="28"/>
          <w:szCs w:val="28"/>
        </w:rPr>
        <w:t>.</w:t>
      </w:r>
      <w:proofErr w:type="gramEnd"/>
      <w:r w:rsidRPr="00793CE2">
        <w:rPr>
          <w:rFonts w:ascii="Times New Roman" w:hAnsi="Times New Roman"/>
          <w:sz w:val="28"/>
          <w:szCs w:val="28"/>
        </w:rPr>
        <w:t xml:space="preserve"> дан. – Омск, 2012. – 1 электрон. опт. диск (CD-ROM). – </w:t>
      </w:r>
      <w:proofErr w:type="spellStart"/>
      <w:r w:rsidRPr="00793CE2">
        <w:rPr>
          <w:rFonts w:ascii="Times New Roman" w:hAnsi="Times New Roman"/>
          <w:sz w:val="28"/>
          <w:szCs w:val="28"/>
        </w:rPr>
        <w:t>Загл</w:t>
      </w:r>
      <w:proofErr w:type="spellEnd"/>
      <w:r w:rsidRPr="00793CE2">
        <w:rPr>
          <w:rFonts w:ascii="Times New Roman" w:hAnsi="Times New Roman"/>
          <w:sz w:val="28"/>
          <w:szCs w:val="28"/>
        </w:rPr>
        <w:t>. с контейнера.</w:t>
      </w:r>
    </w:p>
    <w:p w14:paraId="69E8F172"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4"/>
          <w:szCs w:val="24"/>
        </w:rPr>
      </w:pPr>
      <w:r w:rsidRPr="00793CE2">
        <w:rPr>
          <w:rFonts w:ascii="Times New Roman" w:hAnsi="Times New Roman"/>
          <w:bCs/>
          <w:i/>
          <w:iCs/>
          <w:sz w:val="28"/>
          <w:szCs w:val="28"/>
        </w:rPr>
        <w:t>10. Описание электронных ресурсов сетевого распространения</w:t>
      </w:r>
    </w:p>
    <w:p w14:paraId="28839ECC"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4"/>
          <w:szCs w:val="24"/>
        </w:rPr>
      </w:pPr>
      <w:r w:rsidRPr="00793CE2">
        <w:rPr>
          <w:rFonts w:ascii="Times New Roman" w:hAnsi="Times New Roman"/>
          <w:sz w:val="28"/>
          <w:szCs w:val="28"/>
        </w:rPr>
        <w:t xml:space="preserve">Веснин В.Р. Основы менеджмента: учебник / В. Р. Веснин. — </w:t>
      </w:r>
      <w:proofErr w:type="gramStart"/>
      <w:r w:rsidRPr="00793CE2">
        <w:rPr>
          <w:rFonts w:ascii="Times New Roman" w:hAnsi="Times New Roman"/>
          <w:sz w:val="28"/>
          <w:szCs w:val="28"/>
        </w:rPr>
        <w:t>Москва :</w:t>
      </w:r>
      <w:proofErr w:type="gramEnd"/>
      <w:r w:rsidRPr="00793CE2">
        <w:rPr>
          <w:rFonts w:ascii="Times New Roman" w:hAnsi="Times New Roman"/>
          <w:sz w:val="28"/>
          <w:szCs w:val="28"/>
        </w:rPr>
        <w:t xml:space="preserve"> Проспект, 2016. — 500 с. — ЭБС Проспект. — </w:t>
      </w:r>
      <w:r w:rsidRPr="00793CE2">
        <w:rPr>
          <w:rFonts w:ascii="Times New Roman" w:hAnsi="Times New Roman"/>
          <w:sz w:val="28"/>
          <w:szCs w:val="28"/>
          <w:lang w:val="en-US"/>
        </w:rPr>
        <w:t>URL</w:t>
      </w:r>
      <w:r w:rsidRPr="00793CE2">
        <w:rPr>
          <w:rFonts w:ascii="Times New Roman" w:hAnsi="Times New Roman"/>
          <w:sz w:val="28"/>
          <w:szCs w:val="28"/>
        </w:rPr>
        <w:t xml:space="preserve">: </w:t>
      </w:r>
      <w:hyperlink r:id="rId33" w:history="1">
        <w:r w:rsidRPr="00793CE2">
          <w:rPr>
            <w:rFonts w:ascii="Times New Roman" w:hAnsi="Times New Roman"/>
            <w:color w:val="0563C1"/>
            <w:sz w:val="28"/>
            <w:szCs w:val="28"/>
            <w:u w:val="single"/>
          </w:rPr>
          <w:t>http://ezpro.fa.ru:3180/book/23323</w:t>
        </w:r>
      </w:hyperlink>
      <w:r w:rsidRPr="00793CE2">
        <w:rPr>
          <w:rFonts w:ascii="Times New Roman" w:hAnsi="Times New Roman"/>
          <w:sz w:val="28"/>
          <w:szCs w:val="28"/>
        </w:rPr>
        <w:t xml:space="preserve"> (дата обращения: 01.11.2022). — Текст: электронный.</w:t>
      </w:r>
    </w:p>
    <w:p w14:paraId="5C6FBFAA"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4"/>
          <w:szCs w:val="24"/>
        </w:rPr>
      </w:pPr>
      <w:r w:rsidRPr="00793CE2">
        <w:rPr>
          <w:rFonts w:ascii="Times New Roman" w:hAnsi="Times New Roman"/>
          <w:sz w:val="28"/>
          <w:szCs w:val="28"/>
        </w:rPr>
        <w:t xml:space="preserve">Салин В.Н.  Банковская </w:t>
      </w:r>
      <w:proofErr w:type="gramStart"/>
      <w:r w:rsidRPr="00793CE2">
        <w:rPr>
          <w:rFonts w:ascii="Times New Roman" w:hAnsi="Times New Roman"/>
          <w:sz w:val="28"/>
          <w:szCs w:val="28"/>
        </w:rPr>
        <w:t>статистика :</w:t>
      </w:r>
      <w:proofErr w:type="gramEnd"/>
      <w:r w:rsidRPr="00793CE2">
        <w:rPr>
          <w:rFonts w:ascii="Times New Roman" w:hAnsi="Times New Roman"/>
          <w:sz w:val="28"/>
          <w:szCs w:val="28"/>
        </w:rPr>
        <w:t xml:space="preserve"> учеб. и практикум для вузов / В.Н. Салин, О.Г. Третьякова. — </w:t>
      </w:r>
      <w:proofErr w:type="gramStart"/>
      <w:r w:rsidRPr="00793CE2">
        <w:rPr>
          <w:rFonts w:ascii="Times New Roman" w:hAnsi="Times New Roman"/>
          <w:sz w:val="28"/>
          <w:szCs w:val="28"/>
        </w:rPr>
        <w:t>Москва :</w:t>
      </w:r>
      <w:proofErr w:type="gramEnd"/>
      <w:r w:rsidRPr="00793CE2">
        <w:rPr>
          <w:rFonts w:ascii="Times New Roman" w:hAnsi="Times New Roman"/>
          <w:sz w:val="28"/>
          <w:szCs w:val="28"/>
        </w:rPr>
        <w:t xml:space="preserve"> </w:t>
      </w:r>
      <w:proofErr w:type="spellStart"/>
      <w:r w:rsidRPr="00793CE2">
        <w:rPr>
          <w:rFonts w:ascii="Times New Roman" w:hAnsi="Times New Roman"/>
          <w:sz w:val="28"/>
          <w:szCs w:val="28"/>
        </w:rPr>
        <w:t>Юрайт</w:t>
      </w:r>
      <w:proofErr w:type="spellEnd"/>
      <w:r w:rsidRPr="00793CE2">
        <w:rPr>
          <w:rFonts w:ascii="Times New Roman" w:hAnsi="Times New Roman"/>
          <w:sz w:val="28"/>
          <w:szCs w:val="28"/>
        </w:rPr>
        <w:t xml:space="preserve">, 2020. — 215 с. — (Высшее образование). — ЭБС </w:t>
      </w:r>
      <w:proofErr w:type="spellStart"/>
      <w:r w:rsidRPr="00793CE2">
        <w:rPr>
          <w:rFonts w:ascii="Times New Roman" w:hAnsi="Times New Roman"/>
          <w:sz w:val="28"/>
          <w:szCs w:val="28"/>
        </w:rPr>
        <w:t>Юрайт</w:t>
      </w:r>
      <w:proofErr w:type="spellEnd"/>
      <w:r w:rsidRPr="00793CE2">
        <w:rPr>
          <w:rFonts w:ascii="Times New Roman" w:hAnsi="Times New Roman"/>
          <w:sz w:val="28"/>
          <w:szCs w:val="28"/>
        </w:rPr>
        <w:t xml:space="preserve">. — URL: </w:t>
      </w:r>
      <w:hyperlink r:id="rId34" w:history="1">
        <w:r w:rsidRPr="00793CE2">
          <w:rPr>
            <w:rFonts w:ascii="Times New Roman" w:hAnsi="Times New Roman"/>
            <w:color w:val="0563C1"/>
            <w:sz w:val="28"/>
            <w:szCs w:val="28"/>
            <w:u w:val="single"/>
          </w:rPr>
          <w:t>https://ezpro.fa.ru:3217/bcode/450266</w:t>
        </w:r>
      </w:hyperlink>
      <w:r w:rsidRPr="00793CE2">
        <w:rPr>
          <w:rFonts w:ascii="Times New Roman" w:hAnsi="Times New Roman"/>
          <w:sz w:val="28"/>
          <w:szCs w:val="28"/>
        </w:rPr>
        <w:t xml:space="preserve"> (дата обращения: 01.11.2022). — Текст: электронный.</w:t>
      </w:r>
    </w:p>
    <w:p w14:paraId="4618C881"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4"/>
          <w:szCs w:val="24"/>
          <w:lang w:val="en-US"/>
        </w:rPr>
      </w:pPr>
      <w:proofErr w:type="spellStart"/>
      <w:r w:rsidRPr="00793CE2">
        <w:rPr>
          <w:rFonts w:ascii="Times New Roman" w:hAnsi="Times New Roman"/>
          <w:sz w:val="28"/>
          <w:szCs w:val="28"/>
          <w:lang w:val="en-US"/>
        </w:rPr>
        <w:t>Adhiry</w:t>
      </w:r>
      <w:proofErr w:type="spellEnd"/>
      <w:r w:rsidRPr="00793CE2">
        <w:rPr>
          <w:rFonts w:ascii="Times New Roman" w:hAnsi="Times New Roman"/>
          <w:sz w:val="28"/>
          <w:szCs w:val="28"/>
          <w:lang w:val="en-US"/>
        </w:rPr>
        <w:t xml:space="preserve"> B. K. Crowdfunding: Lessons from Japan’s Approach / </w:t>
      </w:r>
      <w:proofErr w:type="spellStart"/>
      <w:r w:rsidRPr="00793CE2">
        <w:rPr>
          <w:rFonts w:ascii="Times New Roman" w:hAnsi="Times New Roman"/>
          <w:sz w:val="28"/>
          <w:szCs w:val="28"/>
          <w:lang w:val="en-US"/>
        </w:rPr>
        <w:t>Bishnu</w:t>
      </w:r>
      <w:proofErr w:type="spellEnd"/>
      <w:r w:rsidRPr="00793CE2">
        <w:rPr>
          <w:rFonts w:ascii="Times New Roman" w:hAnsi="Times New Roman"/>
          <w:sz w:val="28"/>
          <w:szCs w:val="28"/>
          <w:lang w:val="en-US"/>
        </w:rPr>
        <w:t xml:space="preserve"> Kumar </w:t>
      </w:r>
      <w:proofErr w:type="spellStart"/>
      <w:r w:rsidRPr="00793CE2">
        <w:rPr>
          <w:rFonts w:ascii="Times New Roman" w:hAnsi="Times New Roman"/>
          <w:sz w:val="28"/>
          <w:szCs w:val="28"/>
          <w:lang w:val="en-US"/>
        </w:rPr>
        <w:t>Adhiry</w:t>
      </w:r>
      <w:proofErr w:type="spellEnd"/>
      <w:r w:rsidRPr="00793CE2">
        <w:rPr>
          <w:rFonts w:ascii="Times New Roman" w:hAnsi="Times New Roman"/>
          <w:sz w:val="28"/>
          <w:szCs w:val="28"/>
          <w:lang w:val="en-US"/>
        </w:rPr>
        <w:t xml:space="preserve">, Kenji </w:t>
      </w:r>
      <w:proofErr w:type="spellStart"/>
      <w:r w:rsidRPr="00793CE2">
        <w:rPr>
          <w:rFonts w:ascii="Times New Roman" w:hAnsi="Times New Roman"/>
          <w:sz w:val="28"/>
          <w:szCs w:val="28"/>
          <w:lang w:val="en-US"/>
        </w:rPr>
        <w:t>Kutsuna</w:t>
      </w:r>
      <w:proofErr w:type="spellEnd"/>
      <w:r w:rsidRPr="00793CE2">
        <w:rPr>
          <w:rFonts w:ascii="Times New Roman" w:hAnsi="Times New Roman"/>
          <w:sz w:val="28"/>
          <w:szCs w:val="28"/>
          <w:lang w:val="en-US"/>
        </w:rPr>
        <w:t xml:space="preserve">, </w:t>
      </w:r>
      <w:proofErr w:type="spellStart"/>
      <w:r w:rsidRPr="00793CE2">
        <w:rPr>
          <w:rFonts w:ascii="Times New Roman" w:hAnsi="Times New Roman"/>
          <w:sz w:val="28"/>
          <w:szCs w:val="28"/>
          <w:lang w:val="en-US"/>
        </w:rPr>
        <w:t>Takaaki</w:t>
      </w:r>
      <w:proofErr w:type="spellEnd"/>
      <w:r w:rsidRPr="00793CE2">
        <w:rPr>
          <w:rFonts w:ascii="Times New Roman" w:hAnsi="Times New Roman"/>
          <w:sz w:val="28"/>
          <w:szCs w:val="28"/>
          <w:lang w:val="en-US"/>
        </w:rPr>
        <w:t xml:space="preserve"> </w:t>
      </w:r>
      <w:proofErr w:type="spellStart"/>
      <w:r w:rsidRPr="00793CE2">
        <w:rPr>
          <w:rFonts w:ascii="Times New Roman" w:hAnsi="Times New Roman"/>
          <w:sz w:val="28"/>
          <w:szCs w:val="28"/>
          <w:lang w:val="en-US"/>
        </w:rPr>
        <w:t>Hoda</w:t>
      </w:r>
      <w:proofErr w:type="spellEnd"/>
      <w:r w:rsidRPr="00793CE2">
        <w:rPr>
          <w:rFonts w:ascii="Times New Roman" w:hAnsi="Times New Roman"/>
          <w:sz w:val="28"/>
          <w:szCs w:val="28"/>
          <w:lang w:val="en-US"/>
        </w:rPr>
        <w:t xml:space="preserve">; Kobe University Social Science Research Series. — </w:t>
      </w:r>
      <w:proofErr w:type="gramStart"/>
      <w:r w:rsidRPr="00793CE2">
        <w:rPr>
          <w:rFonts w:ascii="Times New Roman" w:hAnsi="Times New Roman"/>
          <w:sz w:val="28"/>
          <w:szCs w:val="28"/>
          <w:lang w:val="en-US"/>
        </w:rPr>
        <w:t>Singapore :</w:t>
      </w:r>
      <w:proofErr w:type="gramEnd"/>
      <w:r w:rsidRPr="00793CE2">
        <w:rPr>
          <w:rFonts w:ascii="Times New Roman" w:hAnsi="Times New Roman"/>
          <w:sz w:val="28"/>
          <w:szCs w:val="28"/>
          <w:lang w:val="en-US"/>
        </w:rPr>
        <w:t xml:space="preserve"> Springer Ltd., 2018. — 110 </w:t>
      </w:r>
      <w:r w:rsidRPr="00793CE2">
        <w:rPr>
          <w:rFonts w:ascii="Times New Roman" w:hAnsi="Times New Roman"/>
          <w:sz w:val="28"/>
          <w:szCs w:val="28"/>
        </w:rPr>
        <w:t>с</w:t>
      </w:r>
      <w:r w:rsidRPr="00793CE2">
        <w:rPr>
          <w:rFonts w:ascii="Times New Roman" w:hAnsi="Times New Roman"/>
          <w:sz w:val="28"/>
          <w:szCs w:val="28"/>
          <w:lang w:val="en-US"/>
        </w:rPr>
        <w:t xml:space="preserve">. — SpringerLink. — URL: </w:t>
      </w:r>
      <w:hyperlink r:id="rId35" w:history="1">
        <w:r w:rsidRPr="00793CE2">
          <w:rPr>
            <w:rFonts w:ascii="Times New Roman" w:hAnsi="Times New Roman"/>
            <w:color w:val="0563C1"/>
            <w:sz w:val="28"/>
            <w:szCs w:val="28"/>
            <w:u w:val="single"/>
            <w:lang w:val="en-US"/>
          </w:rPr>
          <w:t>https://link.springer.com/chapter/10.1007/978-981-13-1522-0_7</w:t>
        </w:r>
      </w:hyperlink>
      <w:r w:rsidRPr="00793CE2">
        <w:rPr>
          <w:rFonts w:ascii="Times New Roman" w:hAnsi="Times New Roman"/>
          <w:sz w:val="28"/>
          <w:szCs w:val="28"/>
          <w:lang w:val="en-US"/>
        </w:rPr>
        <w:t xml:space="preserve"> (</w:t>
      </w:r>
      <w:r w:rsidRPr="00793CE2">
        <w:rPr>
          <w:rFonts w:ascii="Times New Roman" w:hAnsi="Times New Roman"/>
          <w:sz w:val="28"/>
          <w:szCs w:val="28"/>
        </w:rPr>
        <w:t>дата</w:t>
      </w:r>
      <w:r w:rsidRPr="00793CE2">
        <w:rPr>
          <w:rFonts w:ascii="Times New Roman" w:hAnsi="Times New Roman"/>
          <w:sz w:val="28"/>
          <w:szCs w:val="28"/>
          <w:lang w:val="en-US"/>
        </w:rPr>
        <w:t xml:space="preserve"> </w:t>
      </w:r>
      <w:r w:rsidRPr="00793CE2">
        <w:rPr>
          <w:rFonts w:ascii="Times New Roman" w:hAnsi="Times New Roman"/>
          <w:sz w:val="28"/>
          <w:szCs w:val="28"/>
        </w:rPr>
        <w:t>обращения</w:t>
      </w:r>
      <w:r w:rsidRPr="00793CE2">
        <w:rPr>
          <w:rFonts w:ascii="Times New Roman" w:hAnsi="Times New Roman"/>
          <w:sz w:val="28"/>
          <w:szCs w:val="28"/>
          <w:lang w:val="en-US"/>
        </w:rPr>
        <w:t xml:space="preserve">: 01.11.2022). — </w:t>
      </w:r>
      <w:r w:rsidRPr="00793CE2">
        <w:rPr>
          <w:rFonts w:ascii="Times New Roman" w:hAnsi="Times New Roman"/>
          <w:sz w:val="28"/>
          <w:szCs w:val="28"/>
        </w:rPr>
        <w:t>Текст</w:t>
      </w:r>
      <w:r w:rsidRPr="00793CE2">
        <w:rPr>
          <w:rFonts w:ascii="Times New Roman" w:hAnsi="Times New Roman"/>
          <w:sz w:val="28"/>
          <w:szCs w:val="28"/>
          <w:lang w:val="en-US"/>
        </w:rPr>
        <w:t xml:space="preserve"> </w:t>
      </w:r>
      <w:r w:rsidRPr="00793CE2">
        <w:rPr>
          <w:rFonts w:ascii="Times New Roman" w:hAnsi="Times New Roman"/>
          <w:sz w:val="28"/>
          <w:szCs w:val="28"/>
        </w:rPr>
        <w:t>электронный</w:t>
      </w:r>
      <w:r w:rsidRPr="00793CE2">
        <w:rPr>
          <w:rFonts w:ascii="Times New Roman" w:hAnsi="Times New Roman"/>
          <w:sz w:val="28"/>
          <w:szCs w:val="28"/>
          <w:lang w:val="en-US"/>
        </w:rPr>
        <w:t>.</w:t>
      </w:r>
    </w:p>
    <w:p w14:paraId="3FD0DE58"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4"/>
          <w:szCs w:val="24"/>
        </w:rPr>
      </w:pPr>
      <w:r w:rsidRPr="00793CE2">
        <w:rPr>
          <w:rFonts w:ascii="Times New Roman" w:hAnsi="Times New Roman"/>
          <w:sz w:val="28"/>
          <w:szCs w:val="28"/>
        </w:rPr>
        <w:t xml:space="preserve">Российская социально-экономическая система: реалии и векторы </w:t>
      </w:r>
      <w:proofErr w:type="gramStart"/>
      <w:r w:rsidRPr="00793CE2">
        <w:rPr>
          <w:rFonts w:ascii="Times New Roman" w:hAnsi="Times New Roman"/>
          <w:sz w:val="28"/>
          <w:szCs w:val="28"/>
        </w:rPr>
        <w:t>развития :</w:t>
      </w:r>
      <w:proofErr w:type="gramEnd"/>
      <w:r w:rsidRPr="00793CE2">
        <w:rPr>
          <w:rFonts w:ascii="Times New Roman" w:hAnsi="Times New Roman"/>
          <w:sz w:val="28"/>
          <w:szCs w:val="28"/>
        </w:rPr>
        <w:t xml:space="preserve"> монография / П. В. Савченко, Р. С. Гринберг, М. А. Абрамова [и др.] ; отв. ред. Р. С. Гринберг, П. В. Савченко. — 3-е изд., </w:t>
      </w:r>
      <w:proofErr w:type="spellStart"/>
      <w:r w:rsidRPr="00793CE2">
        <w:rPr>
          <w:rFonts w:ascii="Times New Roman" w:hAnsi="Times New Roman"/>
          <w:sz w:val="28"/>
          <w:szCs w:val="28"/>
        </w:rPr>
        <w:t>перераб</w:t>
      </w:r>
      <w:proofErr w:type="spellEnd"/>
      <w:r w:rsidRPr="00793CE2">
        <w:rPr>
          <w:rFonts w:ascii="Times New Roman" w:hAnsi="Times New Roman"/>
          <w:sz w:val="28"/>
          <w:szCs w:val="28"/>
        </w:rPr>
        <w:t xml:space="preserve">. и доп. — 3-е изд. — </w:t>
      </w:r>
      <w:proofErr w:type="gramStart"/>
      <w:r w:rsidRPr="00793CE2">
        <w:rPr>
          <w:rFonts w:ascii="Times New Roman" w:hAnsi="Times New Roman"/>
          <w:sz w:val="28"/>
          <w:szCs w:val="28"/>
        </w:rPr>
        <w:t>Москва :</w:t>
      </w:r>
      <w:proofErr w:type="gramEnd"/>
      <w:r w:rsidRPr="00793CE2">
        <w:rPr>
          <w:rFonts w:ascii="Times New Roman" w:hAnsi="Times New Roman"/>
          <w:sz w:val="28"/>
          <w:szCs w:val="28"/>
        </w:rPr>
        <w:t xml:space="preserve"> ИНФРА-М, 2019. — 598 с. — (Научная мысль). — ЭБС Znanium.com. — URL: </w:t>
      </w:r>
      <w:hyperlink r:id="rId36" w:history="1">
        <w:r w:rsidRPr="00793CE2">
          <w:rPr>
            <w:rFonts w:ascii="Times New Roman" w:hAnsi="Times New Roman"/>
            <w:color w:val="0563C1"/>
            <w:sz w:val="28"/>
            <w:szCs w:val="28"/>
            <w:u w:val="single"/>
          </w:rPr>
          <w:t>https://new.znanium.com/catalog/product/961584</w:t>
        </w:r>
      </w:hyperlink>
      <w:r w:rsidRPr="00793CE2">
        <w:rPr>
          <w:rFonts w:ascii="Times New Roman" w:hAnsi="Times New Roman"/>
          <w:sz w:val="28"/>
          <w:szCs w:val="28"/>
        </w:rPr>
        <w:t xml:space="preserve"> (дата обращения: 01.11.2022). — Текст: электронный.</w:t>
      </w:r>
    </w:p>
    <w:p w14:paraId="4AEEBBDF"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4"/>
          <w:szCs w:val="24"/>
        </w:rPr>
      </w:pPr>
      <w:proofErr w:type="spellStart"/>
      <w:r w:rsidRPr="00793CE2">
        <w:rPr>
          <w:rFonts w:ascii="Times New Roman" w:hAnsi="Times New Roman"/>
          <w:sz w:val="28"/>
          <w:szCs w:val="28"/>
        </w:rPr>
        <w:t>Дадашев</w:t>
      </w:r>
      <w:proofErr w:type="spellEnd"/>
      <w:r w:rsidRPr="00793CE2">
        <w:rPr>
          <w:rFonts w:ascii="Times New Roman" w:hAnsi="Times New Roman"/>
          <w:sz w:val="28"/>
          <w:szCs w:val="28"/>
        </w:rPr>
        <w:t xml:space="preserve"> А. З. К вопросу о финансовой самостоятельности муниципальных образований и методах оценки ее уровня / А. З. </w:t>
      </w:r>
      <w:proofErr w:type="spellStart"/>
      <w:r w:rsidRPr="00793CE2">
        <w:rPr>
          <w:rFonts w:ascii="Times New Roman" w:hAnsi="Times New Roman"/>
          <w:sz w:val="28"/>
          <w:szCs w:val="28"/>
        </w:rPr>
        <w:t>Дадашев</w:t>
      </w:r>
      <w:proofErr w:type="spellEnd"/>
      <w:r w:rsidRPr="00793CE2">
        <w:rPr>
          <w:rFonts w:ascii="Times New Roman" w:hAnsi="Times New Roman"/>
          <w:sz w:val="28"/>
          <w:szCs w:val="28"/>
        </w:rPr>
        <w:t xml:space="preserve">, А. И. </w:t>
      </w:r>
      <w:proofErr w:type="spellStart"/>
      <w:r w:rsidRPr="00793CE2">
        <w:rPr>
          <w:rFonts w:ascii="Times New Roman" w:hAnsi="Times New Roman"/>
          <w:sz w:val="28"/>
          <w:szCs w:val="28"/>
        </w:rPr>
        <w:t>Золотько</w:t>
      </w:r>
      <w:proofErr w:type="spellEnd"/>
      <w:r w:rsidRPr="00793CE2">
        <w:rPr>
          <w:rFonts w:ascii="Times New Roman" w:hAnsi="Times New Roman"/>
          <w:sz w:val="28"/>
          <w:szCs w:val="28"/>
        </w:rPr>
        <w:t xml:space="preserve">. — Текст: электронный // Финансы и кредит. — 2018. — № 9. — С. 2017-2032. — НЭБ </w:t>
      </w:r>
      <w:proofErr w:type="spellStart"/>
      <w:r w:rsidRPr="00793CE2">
        <w:rPr>
          <w:rFonts w:ascii="Times New Roman" w:hAnsi="Times New Roman"/>
          <w:sz w:val="28"/>
          <w:szCs w:val="28"/>
        </w:rPr>
        <w:t>ELibrary</w:t>
      </w:r>
      <w:proofErr w:type="spellEnd"/>
      <w:r w:rsidRPr="00793CE2">
        <w:rPr>
          <w:rFonts w:ascii="Times New Roman" w:hAnsi="Times New Roman"/>
          <w:sz w:val="28"/>
          <w:szCs w:val="28"/>
        </w:rPr>
        <w:t xml:space="preserve">. — URL: </w:t>
      </w:r>
      <w:hyperlink r:id="rId37" w:history="1">
        <w:r w:rsidRPr="00793CE2">
          <w:rPr>
            <w:rFonts w:ascii="Times New Roman" w:hAnsi="Times New Roman"/>
            <w:color w:val="0563C1"/>
            <w:sz w:val="28"/>
            <w:szCs w:val="28"/>
            <w:u w:val="single"/>
          </w:rPr>
          <w:t>https://www.elibrary.ru/download/elibrary_35648256_50368935.pdf</w:t>
        </w:r>
      </w:hyperlink>
      <w:r w:rsidRPr="00793CE2">
        <w:rPr>
          <w:rFonts w:ascii="Times New Roman" w:hAnsi="Times New Roman"/>
          <w:sz w:val="28"/>
          <w:szCs w:val="28"/>
        </w:rPr>
        <w:t xml:space="preserve"> (дата обращения: 01.11.2022).</w:t>
      </w:r>
    </w:p>
    <w:p w14:paraId="43AA350D"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4"/>
          <w:szCs w:val="24"/>
        </w:rPr>
      </w:pPr>
      <w:r w:rsidRPr="00793CE2">
        <w:rPr>
          <w:rFonts w:ascii="Times New Roman" w:hAnsi="Times New Roman"/>
          <w:sz w:val="28"/>
          <w:szCs w:val="28"/>
        </w:rPr>
        <w:t xml:space="preserve">Конъюнктурный анализ практики внедрения профессиональных стандартов в России в 2018 году / А. А. Цыганов, А. С. Ермолаева, С. В. </w:t>
      </w:r>
      <w:proofErr w:type="spellStart"/>
      <w:r w:rsidRPr="00793CE2">
        <w:rPr>
          <w:rFonts w:ascii="Times New Roman" w:hAnsi="Times New Roman"/>
          <w:sz w:val="28"/>
          <w:szCs w:val="28"/>
        </w:rPr>
        <w:t>Бровчак</w:t>
      </w:r>
      <w:proofErr w:type="spellEnd"/>
      <w:r w:rsidRPr="00793CE2">
        <w:rPr>
          <w:rFonts w:ascii="Times New Roman" w:hAnsi="Times New Roman"/>
          <w:sz w:val="28"/>
          <w:szCs w:val="28"/>
        </w:rPr>
        <w:t xml:space="preserve">, Е. В. Богданова. — Текст: электронный // Перспективы науки и образования. — 2019. — № 5. — С. 517-528. — ЭБ </w:t>
      </w:r>
      <w:proofErr w:type="spellStart"/>
      <w:r w:rsidRPr="00793CE2">
        <w:rPr>
          <w:rFonts w:ascii="Times New Roman" w:hAnsi="Times New Roman"/>
          <w:sz w:val="28"/>
          <w:szCs w:val="28"/>
        </w:rPr>
        <w:t>Финуниверситета</w:t>
      </w:r>
      <w:proofErr w:type="spellEnd"/>
      <w:r w:rsidRPr="00793CE2">
        <w:rPr>
          <w:rFonts w:ascii="Times New Roman" w:hAnsi="Times New Roman"/>
          <w:sz w:val="28"/>
          <w:szCs w:val="28"/>
        </w:rPr>
        <w:t xml:space="preserve">. — URL: </w:t>
      </w:r>
      <w:hyperlink r:id="rId38" w:history="1">
        <w:r w:rsidRPr="00793CE2">
          <w:rPr>
            <w:rFonts w:ascii="Times New Roman" w:hAnsi="Times New Roman"/>
            <w:color w:val="0563C1"/>
            <w:sz w:val="28"/>
            <w:szCs w:val="28"/>
            <w:u w:val="single"/>
          </w:rPr>
          <w:t>https://pnojournal.files.wordpress.com/2019/11/pdf_190537.pdf</w:t>
        </w:r>
      </w:hyperlink>
      <w:r w:rsidRPr="00793CE2">
        <w:rPr>
          <w:rFonts w:ascii="Times New Roman" w:hAnsi="Times New Roman"/>
          <w:sz w:val="28"/>
          <w:szCs w:val="28"/>
        </w:rPr>
        <w:t>. — Дата публикации: 01.11.2022.</w:t>
      </w:r>
    </w:p>
    <w:p w14:paraId="73C201CC" w14:textId="77777777" w:rsidR="00793CE2" w:rsidRPr="00793CE2" w:rsidRDefault="00793CE2" w:rsidP="00793CE2">
      <w:pPr>
        <w:shd w:val="clear" w:color="auto" w:fill="FFFFFF"/>
        <w:suppressAutoHyphens/>
        <w:autoSpaceDN w:val="0"/>
        <w:spacing w:after="0" w:line="240" w:lineRule="auto"/>
        <w:ind w:firstLine="709"/>
        <w:jc w:val="both"/>
        <w:textAlignment w:val="baseline"/>
        <w:rPr>
          <w:rFonts w:ascii="Times New Roman" w:eastAsia="Times New Roman CYR" w:hAnsi="Times New Roman"/>
          <w:sz w:val="28"/>
          <w:szCs w:val="28"/>
          <w:lang w:eastAsia="en-US"/>
        </w:rPr>
      </w:pPr>
      <w:r w:rsidRPr="00793CE2">
        <w:rPr>
          <w:rFonts w:ascii="Times New Roman" w:eastAsia="Times New Roman CYR" w:hAnsi="Times New Roman"/>
          <w:sz w:val="28"/>
          <w:szCs w:val="28"/>
          <w:lang w:eastAsia="en-US"/>
        </w:rPr>
        <w:t>Общие требования к приложениям.</w:t>
      </w:r>
    </w:p>
    <w:p w14:paraId="74CBD349"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793CE2">
        <w:rPr>
          <w:rFonts w:ascii="Times New Roman" w:hAnsi="Times New Roman"/>
          <w:sz w:val="28"/>
          <w:szCs w:val="28"/>
        </w:rPr>
        <w:t>Приложения – дополнительные к основному тексту материалы справочного, документального, иллюстративного или другого характера. Приложения размещаются в конце работы, после списка использованной литературы в порядке их упоминания в тексте. Каждое приложение должно начинаться с нового листа, и иметь тематический заголовок и общий заголовок «Приложение №____».</w:t>
      </w:r>
    </w:p>
    <w:p w14:paraId="4A75922D"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793CE2">
        <w:rPr>
          <w:rFonts w:ascii="Times New Roman" w:hAnsi="Times New Roman"/>
          <w:sz w:val="28"/>
          <w:szCs w:val="28"/>
        </w:rPr>
        <w:t>Если приложение представляет собой отдельный рисунок или таблицу, то оно оформляется в соответствии с требованиями, предъявляемыми к иллюстрациям, таблицам.</w:t>
      </w:r>
    </w:p>
    <w:p w14:paraId="1B75AF87"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793CE2">
        <w:rPr>
          <w:rFonts w:ascii="Times New Roman" w:hAnsi="Times New Roman"/>
          <w:sz w:val="28"/>
          <w:szCs w:val="28"/>
        </w:rPr>
        <w:t>Иллюстрации и таблицы нумеруются в пределах каждого приложения в отдельности. Например: рис. 3.1 (первый рисунок третьего приложения), таблица 1.1 (первая таблица первого приложения).</w:t>
      </w:r>
    </w:p>
    <w:p w14:paraId="0CDB8618"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rPr>
      </w:pPr>
      <w:r w:rsidRPr="00793CE2">
        <w:rPr>
          <w:rFonts w:ascii="Times New Roman" w:hAnsi="Times New Roman"/>
          <w:sz w:val="28"/>
          <w:szCs w:val="28"/>
        </w:rPr>
        <w:t>Приложения могут оформляться отдельной брошюрой. В этом случае на титульном листе брошюры указывается: Приложение к выпускной квалификационной работе, и далее приводится название работы и автор.</w:t>
      </w:r>
    </w:p>
    <w:p w14:paraId="5CB3F519" w14:textId="77777777" w:rsidR="00793CE2" w:rsidRPr="00793CE2" w:rsidRDefault="00793CE2" w:rsidP="00793CE2">
      <w:pPr>
        <w:tabs>
          <w:tab w:val="left" w:pos="0"/>
        </w:tabs>
        <w:suppressAutoHyphens/>
        <w:autoSpaceDN w:val="0"/>
        <w:spacing w:after="0" w:line="240" w:lineRule="auto"/>
        <w:ind w:firstLine="709"/>
        <w:jc w:val="both"/>
        <w:textAlignment w:val="baseline"/>
        <w:rPr>
          <w:rFonts w:ascii="Times New Roman" w:hAnsi="Times New Roman"/>
          <w:bCs/>
          <w:i/>
          <w:sz w:val="28"/>
          <w:szCs w:val="28"/>
        </w:rPr>
      </w:pPr>
      <w:r w:rsidRPr="00793CE2">
        <w:rPr>
          <w:rFonts w:ascii="Times New Roman" w:hAnsi="Times New Roman"/>
          <w:bCs/>
          <w:i/>
          <w:sz w:val="28"/>
          <w:szCs w:val="28"/>
        </w:rPr>
        <w:t>Порядок подготовки ВКР</w:t>
      </w:r>
    </w:p>
    <w:p w14:paraId="7ECEAAA0" w14:textId="1E5E6B2C" w:rsidR="00793CE2" w:rsidRPr="00793CE2" w:rsidRDefault="00793CE2" w:rsidP="00793CE2">
      <w:pPr>
        <w:tabs>
          <w:tab w:val="left" w:pos="0"/>
        </w:tabs>
        <w:suppressAutoHyphens/>
        <w:autoSpaceDN w:val="0"/>
        <w:spacing w:after="0" w:line="240" w:lineRule="auto"/>
        <w:ind w:firstLine="709"/>
        <w:jc w:val="both"/>
        <w:textAlignment w:val="baseline"/>
        <w:rPr>
          <w:rFonts w:ascii="Times New Roman" w:hAnsi="Times New Roman"/>
          <w:sz w:val="28"/>
          <w:szCs w:val="28"/>
        </w:rPr>
      </w:pPr>
      <w:r w:rsidRPr="00793CE2">
        <w:rPr>
          <w:rFonts w:ascii="Times New Roman" w:hAnsi="Times New Roman"/>
          <w:sz w:val="28"/>
          <w:szCs w:val="28"/>
        </w:rPr>
        <w:t xml:space="preserve">Студент выполняет выпускную квалификационную работу согласно графику, составленному совместно с научным руководителем. Сроки подготовки и представления работы по главам устанавливаются </w:t>
      </w:r>
      <w:r w:rsidR="00DF6427">
        <w:rPr>
          <w:rFonts w:ascii="Times New Roman" w:hAnsi="Times New Roman"/>
          <w:sz w:val="28"/>
          <w:szCs w:val="28"/>
        </w:rPr>
        <w:t>Кафедр</w:t>
      </w:r>
      <w:r w:rsidR="005E3EBF">
        <w:rPr>
          <w:rFonts w:ascii="Times New Roman" w:hAnsi="Times New Roman"/>
          <w:sz w:val="28"/>
          <w:szCs w:val="28"/>
        </w:rPr>
        <w:t>ой</w:t>
      </w:r>
      <w:r w:rsidRPr="00793CE2">
        <w:rPr>
          <w:rFonts w:ascii="Times New Roman" w:hAnsi="Times New Roman"/>
          <w:sz w:val="28"/>
          <w:szCs w:val="28"/>
        </w:rPr>
        <w:t xml:space="preserve"> и размещаются на сайте Финансового университета на странице </w:t>
      </w:r>
      <w:r w:rsidR="00DF6427">
        <w:rPr>
          <w:rFonts w:ascii="Times New Roman" w:hAnsi="Times New Roman"/>
          <w:sz w:val="28"/>
          <w:szCs w:val="28"/>
        </w:rPr>
        <w:t>Кафедр</w:t>
      </w:r>
      <w:r w:rsidR="005E3EBF">
        <w:rPr>
          <w:rFonts w:ascii="Times New Roman" w:hAnsi="Times New Roman"/>
          <w:sz w:val="28"/>
          <w:szCs w:val="28"/>
        </w:rPr>
        <w:t>ы</w:t>
      </w:r>
      <w:r w:rsidRPr="00793CE2">
        <w:rPr>
          <w:rFonts w:ascii="Times New Roman" w:hAnsi="Times New Roman"/>
          <w:sz w:val="28"/>
          <w:szCs w:val="28"/>
        </w:rPr>
        <w:t>.</w:t>
      </w:r>
    </w:p>
    <w:p w14:paraId="5974C791" w14:textId="099459E9" w:rsidR="00793CE2" w:rsidRPr="00793CE2" w:rsidRDefault="00DF6427" w:rsidP="00793CE2">
      <w:pPr>
        <w:tabs>
          <w:tab w:val="left" w:pos="0"/>
        </w:tabs>
        <w:suppressAutoHyphens/>
        <w:autoSpaceDN w:val="0"/>
        <w:spacing w:after="0" w:line="240" w:lineRule="auto"/>
        <w:ind w:firstLine="709"/>
        <w:jc w:val="both"/>
        <w:textAlignment w:val="baseline"/>
        <w:rPr>
          <w:rFonts w:ascii="Times New Roman" w:hAnsi="Times New Roman"/>
          <w:sz w:val="28"/>
          <w:szCs w:val="28"/>
        </w:rPr>
      </w:pPr>
      <w:r>
        <w:rPr>
          <w:rFonts w:ascii="Times New Roman" w:hAnsi="Times New Roman"/>
          <w:sz w:val="28"/>
          <w:szCs w:val="28"/>
        </w:rPr>
        <w:t>Кафедра</w:t>
      </w:r>
      <w:r w:rsidR="00793CE2" w:rsidRPr="00793CE2">
        <w:rPr>
          <w:rFonts w:ascii="Times New Roman" w:hAnsi="Times New Roman"/>
          <w:sz w:val="28"/>
          <w:szCs w:val="28"/>
        </w:rPr>
        <w:t xml:space="preserve"> осуществляет постоянный контроль за ходом подготовки выпускных квалификационных работ. На заседаниях </w:t>
      </w:r>
      <w:r>
        <w:rPr>
          <w:rFonts w:ascii="Times New Roman" w:hAnsi="Times New Roman"/>
          <w:sz w:val="28"/>
          <w:szCs w:val="28"/>
        </w:rPr>
        <w:t>Кафедр</w:t>
      </w:r>
      <w:r w:rsidR="005E3EBF">
        <w:rPr>
          <w:rFonts w:ascii="Times New Roman" w:hAnsi="Times New Roman"/>
          <w:sz w:val="28"/>
          <w:szCs w:val="28"/>
        </w:rPr>
        <w:t>ы</w:t>
      </w:r>
      <w:r w:rsidR="00793CE2" w:rsidRPr="00793CE2">
        <w:rPr>
          <w:rFonts w:ascii="Times New Roman" w:hAnsi="Times New Roman"/>
          <w:sz w:val="28"/>
          <w:szCs w:val="28"/>
        </w:rPr>
        <w:t xml:space="preserve"> научные руководители регулярно информируют о подготовке студентами выпускных квалификационных работ и соблюдении установленного графика.</w:t>
      </w:r>
    </w:p>
    <w:p w14:paraId="7018E0DC" w14:textId="77777777" w:rsidR="00793CE2" w:rsidRPr="005E3EBF" w:rsidRDefault="00793CE2" w:rsidP="00793CE2">
      <w:pPr>
        <w:tabs>
          <w:tab w:val="left" w:pos="1417"/>
        </w:tabs>
        <w:suppressAutoHyphens/>
        <w:autoSpaceDN w:val="0"/>
        <w:spacing w:after="0" w:line="240" w:lineRule="auto"/>
        <w:ind w:firstLine="709"/>
        <w:jc w:val="both"/>
        <w:textAlignment w:val="baseline"/>
        <w:rPr>
          <w:rFonts w:ascii="Times New Roman" w:hAnsi="Times New Roman"/>
          <w:sz w:val="28"/>
          <w:szCs w:val="28"/>
          <w:lang w:eastAsia="en-US"/>
        </w:rPr>
      </w:pPr>
      <w:r w:rsidRPr="005E3EBF">
        <w:rPr>
          <w:rFonts w:ascii="Times New Roman" w:hAnsi="Times New Roman"/>
          <w:sz w:val="28"/>
          <w:szCs w:val="28"/>
          <w:lang w:eastAsia="en-US"/>
        </w:rPr>
        <w:lastRenderedPageBreak/>
        <w:t>Обучающийся обязан разместить законченную и оформленную в соответствии с требованиями ВКР в электронном виде (далее – ЭВКР) на ИОП не позднее 10-и календарных дней до начала ГИА согласно календарному графику, ежегодно утверждаемому приказом об организации учебного процесса.</w:t>
      </w:r>
    </w:p>
    <w:p w14:paraId="05775A4D" w14:textId="5AA8EDD7" w:rsidR="00793CE2" w:rsidRPr="005E3EBF" w:rsidRDefault="00793CE2" w:rsidP="00793CE2">
      <w:pPr>
        <w:tabs>
          <w:tab w:val="left" w:pos="1417"/>
        </w:tabs>
        <w:suppressAutoHyphens/>
        <w:autoSpaceDN w:val="0"/>
        <w:spacing w:after="0" w:line="240" w:lineRule="auto"/>
        <w:ind w:firstLine="709"/>
        <w:jc w:val="both"/>
        <w:textAlignment w:val="baseline"/>
        <w:rPr>
          <w:rFonts w:ascii="Times New Roman" w:hAnsi="Times New Roman"/>
          <w:sz w:val="25"/>
          <w:szCs w:val="25"/>
          <w:lang w:eastAsia="en-US"/>
        </w:rPr>
      </w:pPr>
      <w:r w:rsidRPr="005E3EBF">
        <w:rPr>
          <w:rFonts w:ascii="Times New Roman" w:hAnsi="Times New Roman"/>
          <w:sz w:val="28"/>
          <w:szCs w:val="28"/>
          <w:lang w:eastAsia="en-US"/>
        </w:rPr>
        <w:t xml:space="preserve">Если обучающийся не разместил ЭВКР на ИОП в установленные сроки, </w:t>
      </w:r>
      <w:r w:rsidR="005E3EBF">
        <w:rPr>
          <w:rFonts w:ascii="Times New Roman" w:hAnsi="Times New Roman"/>
          <w:sz w:val="28"/>
          <w:szCs w:val="28"/>
          <w:lang w:eastAsia="en-US"/>
        </w:rPr>
        <w:t>заведующий кафедрой</w:t>
      </w:r>
      <w:r w:rsidRPr="005E3EBF">
        <w:rPr>
          <w:rFonts w:ascii="Times New Roman" w:hAnsi="Times New Roman"/>
          <w:sz w:val="28"/>
          <w:szCs w:val="28"/>
          <w:lang w:eastAsia="en-US"/>
        </w:rPr>
        <w:t xml:space="preserve"> незамедлительно служебной запиской информирует декана факультета о необходимости подготовки проекта приказа об отчислении обучающегося из Финансового университета как не выполнившего обязанностей по добросовестному освоению образовательной программы и выполнению учебного плана.</w:t>
      </w:r>
    </w:p>
    <w:p w14:paraId="4ECFF18C" w14:textId="77777777" w:rsidR="00793CE2" w:rsidRPr="005E3EBF" w:rsidRDefault="00793CE2" w:rsidP="005E3EBF">
      <w:pPr>
        <w:tabs>
          <w:tab w:val="left" w:pos="1417"/>
        </w:tabs>
        <w:suppressAutoHyphens/>
        <w:autoSpaceDN w:val="0"/>
        <w:spacing w:after="0" w:line="240" w:lineRule="auto"/>
        <w:ind w:firstLine="709"/>
        <w:jc w:val="both"/>
        <w:textAlignment w:val="baseline"/>
        <w:rPr>
          <w:rFonts w:ascii="Times New Roman" w:eastAsia="Calibri" w:hAnsi="Times New Roman"/>
          <w:sz w:val="28"/>
          <w:szCs w:val="28"/>
          <w:lang w:eastAsia="en-US"/>
        </w:rPr>
      </w:pPr>
      <w:r w:rsidRPr="005E3EBF">
        <w:rPr>
          <w:rFonts w:ascii="Times New Roman" w:eastAsia="Calibri" w:hAnsi="Times New Roman"/>
          <w:sz w:val="28"/>
          <w:szCs w:val="28"/>
          <w:lang w:eastAsia="en-US"/>
        </w:rPr>
        <w:t>Руководитель после размещения законченной ВКР на ИОП составляет письменный отзыв о работе обучающегося в период подготовки ВКР и размещает его на ИОП. Руководитель обеспечивает ознакомление обучающегося с отзывом не позднее, чем за 5 календарных дней до даты защиты ВКР.</w:t>
      </w:r>
    </w:p>
    <w:p w14:paraId="1A725CD5" w14:textId="77777777" w:rsidR="00793CE2" w:rsidRPr="005E3EBF" w:rsidRDefault="00793CE2" w:rsidP="00793CE2">
      <w:pPr>
        <w:tabs>
          <w:tab w:val="left" w:pos="1134"/>
        </w:tabs>
        <w:suppressAutoHyphens/>
        <w:autoSpaceDN w:val="0"/>
        <w:spacing w:after="0" w:line="240" w:lineRule="auto"/>
        <w:ind w:firstLine="709"/>
        <w:jc w:val="both"/>
        <w:textAlignment w:val="baseline"/>
        <w:rPr>
          <w:rFonts w:ascii="Times New Roman" w:hAnsi="Times New Roman"/>
          <w:i/>
          <w:sz w:val="28"/>
          <w:szCs w:val="28"/>
          <w:lang w:eastAsia="en-US"/>
        </w:rPr>
      </w:pPr>
      <w:bookmarkStart w:id="21" w:name="_Toc87073335"/>
      <w:bookmarkStart w:id="22" w:name="_Toc87073371"/>
      <w:bookmarkStart w:id="23" w:name="_Toc190614290"/>
      <w:bookmarkStart w:id="24" w:name="_Toc368264517"/>
      <w:bookmarkStart w:id="25" w:name="_Toc27346634"/>
      <w:r w:rsidRPr="005E3EBF">
        <w:rPr>
          <w:rFonts w:ascii="Times New Roman" w:hAnsi="Times New Roman"/>
          <w:i/>
          <w:sz w:val="28"/>
          <w:szCs w:val="28"/>
          <w:lang w:eastAsia="en-US"/>
        </w:rPr>
        <w:t>Процедура защиты выпускной квалификационной работы</w:t>
      </w:r>
      <w:bookmarkEnd w:id="21"/>
      <w:bookmarkEnd w:id="22"/>
      <w:bookmarkEnd w:id="23"/>
      <w:bookmarkEnd w:id="24"/>
      <w:bookmarkEnd w:id="25"/>
    </w:p>
    <w:p w14:paraId="30600A1B" w14:textId="1B109105" w:rsidR="00793CE2" w:rsidRPr="005E3EBF" w:rsidRDefault="00DF6427" w:rsidP="00793CE2">
      <w:pPr>
        <w:tabs>
          <w:tab w:val="left" w:pos="1134"/>
        </w:tabs>
        <w:suppressAutoHyphens/>
        <w:autoSpaceDN w:val="0"/>
        <w:spacing w:after="0" w:line="240" w:lineRule="auto"/>
        <w:ind w:firstLine="709"/>
        <w:jc w:val="both"/>
        <w:textAlignment w:val="baseline"/>
        <w:rPr>
          <w:rFonts w:ascii="Times New Roman" w:hAnsi="Times New Roman"/>
          <w:sz w:val="28"/>
          <w:szCs w:val="28"/>
          <w:lang w:eastAsia="en-US"/>
        </w:rPr>
      </w:pPr>
      <w:r w:rsidRPr="005E3EBF">
        <w:rPr>
          <w:rFonts w:ascii="Times New Roman" w:hAnsi="Times New Roman"/>
          <w:sz w:val="28"/>
          <w:szCs w:val="28"/>
          <w:lang w:eastAsia="en-US"/>
        </w:rPr>
        <w:t>Кафедра</w:t>
      </w:r>
      <w:r w:rsidR="00793CE2" w:rsidRPr="005E3EBF">
        <w:rPr>
          <w:rFonts w:ascii="Times New Roman" w:hAnsi="Times New Roman"/>
          <w:sz w:val="28"/>
          <w:szCs w:val="28"/>
          <w:lang w:eastAsia="en-US"/>
        </w:rPr>
        <w:t xml:space="preserve"> организует и проводит предварительную защиту ВКР по утвержденному графику. Предварительная защита может быть организована в рамках научно-исследовательских семинаров.</w:t>
      </w:r>
    </w:p>
    <w:p w14:paraId="6F708685" w14:textId="77777777" w:rsidR="00793CE2" w:rsidRPr="005E3EBF" w:rsidRDefault="00793CE2" w:rsidP="00793CE2">
      <w:pPr>
        <w:tabs>
          <w:tab w:val="left" w:pos="993"/>
        </w:tabs>
        <w:suppressAutoHyphens/>
        <w:autoSpaceDN w:val="0"/>
        <w:spacing w:after="0" w:line="240" w:lineRule="auto"/>
        <w:ind w:firstLine="709"/>
        <w:jc w:val="both"/>
        <w:textAlignment w:val="baseline"/>
        <w:rPr>
          <w:rFonts w:ascii="Times New Roman" w:hAnsi="Times New Roman"/>
          <w:sz w:val="28"/>
          <w:szCs w:val="28"/>
          <w:lang w:eastAsia="en-US"/>
        </w:rPr>
      </w:pPr>
      <w:r w:rsidRPr="005E3EBF">
        <w:rPr>
          <w:rFonts w:ascii="Times New Roman" w:hAnsi="Times New Roman"/>
          <w:sz w:val="28"/>
          <w:szCs w:val="28"/>
          <w:lang w:eastAsia="en-US"/>
        </w:rPr>
        <w:t>Явка студентов на предварительную защиту является обязательной. На предварительную защиту студент должен представить:</w:t>
      </w:r>
    </w:p>
    <w:p w14:paraId="4AE59EEB"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8"/>
          <w:szCs w:val="28"/>
          <w:lang w:eastAsia="en-US"/>
        </w:rPr>
      </w:pPr>
      <w:r w:rsidRPr="005E3EBF">
        <w:rPr>
          <w:rFonts w:ascii="Times New Roman" w:hAnsi="Times New Roman"/>
          <w:sz w:val="28"/>
          <w:szCs w:val="28"/>
          <w:lang w:eastAsia="en-US"/>
        </w:rPr>
        <w:t>- презентацию по ВКР в PowerPoint;</w:t>
      </w:r>
    </w:p>
    <w:p w14:paraId="660E67EC"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8"/>
          <w:szCs w:val="28"/>
          <w:lang w:eastAsia="en-US"/>
        </w:rPr>
      </w:pPr>
      <w:r w:rsidRPr="005E3EBF">
        <w:rPr>
          <w:rFonts w:ascii="Times New Roman" w:hAnsi="Times New Roman"/>
          <w:sz w:val="28"/>
          <w:szCs w:val="28"/>
          <w:lang w:eastAsia="en-US"/>
        </w:rPr>
        <w:t>- скрин-шот отчета о проверке работы в системе «Антиплагиат. ВУЗ» из личного кабинета научного руководителя;</w:t>
      </w:r>
    </w:p>
    <w:p w14:paraId="51B5BEAC"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8"/>
          <w:szCs w:val="28"/>
          <w:lang w:eastAsia="en-US"/>
        </w:rPr>
      </w:pPr>
      <w:r w:rsidRPr="005E3EBF">
        <w:rPr>
          <w:rFonts w:ascii="Times New Roman" w:hAnsi="Times New Roman"/>
          <w:sz w:val="28"/>
          <w:szCs w:val="28"/>
          <w:lang w:eastAsia="en-US"/>
        </w:rPr>
        <w:t>- отзыв научного руководителя.</w:t>
      </w:r>
    </w:p>
    <w:p w14:paraId="4460A294" w14:textId="3028A84C"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8"/>
          <w:szCs w:val="28"/>
          <w:lang w:eastAsia="en-US"/>
        </w:rPr>
      </w:pPr>
      <w:r w:rsidRPr="005E3EBF">
        <w:rPr>
          <w:rFonts w:ascii="Times New Roman" w:hAnsi="Times New Roman"/>
          <w:sz w:val="28"/>
          <w:szCs w:val="28"/>
          <w:lang w:eastAsia="en-US"/>
        </w:rPr>
        <w:t xml:space="preserve">Процедура предварительной защиты ВКР устанавливается </w:t>
      </w:r>
      <w:r w:rsidR="005E3EBF">
        <w:rPr>
          <w:rFonts w:ascii="Times New Roman" w:hAnsi="Times New Roman"/>
          <w:sz w:val="28"/>
          <w:szCs w:val="28"/>
          <w:lang w:eastAsia="en-US"/>
        </w:rPr>
        <w:t>заведующим кафедрой</w:t>
      </w:r>
      <w:r w:rsidRPr="005E3EBF">
        <w:rPr>
          <w:rFonts w:ascii="Times New Roman" w:hAnsi="Times New Roman"/>
          <w:sz w:val="28"/>
          <w:szCs w:val="28"/>
          <w:lang w:eastAsia="en-US"/>
        </w:rPr>
        <w:t>.</w:t>
      </w:r>
    </w:p>
    <w:p w14:paraId="4A49D64A" w14:textId="77777777" w:rsidR="00793CE2" w:rsidRPr="005E3EBF" w:rsidRDefault="00793CE2" w:rsidP="00793CE2">
      <w:pPr>
        <w:widowControl w:val="0"/>
        <w:tabs>
          <w:tab w:val="left" w:pos="993"/>
        </w:tabs>
        <w:suppressAutoHyphens/>
        <w:autoSpaceDN w:val="0"/>
        <w:spacing w:after="0" w:line="240" w:lineRule="auto"/>
        <w:ind w:firstLine="709"/>
        <w:jc w:val="both"/>
        <w:textAlignment w:val="baseline"/>
        <w:rPr>
          <w:rFonts w:ascii="Times New Roman" w:hAnsi="Times New Roman"/>
          <w:sz w:val="28"/>
          <w:szCs w:val="28"/>
          <w:lang w:eastAsia="en-US"/>
        </w:rPr>
      </w:pPr>
      <w:r w:rsidRPr="005E3EBF">
        <w:rPr>
          <w:rFonts w:ascii="Times New Roman" w:hAnsi="Times New Roman"/>
          <w:sz w:val="28"/>
          <w:szCs w:val="28"/>
          <w:lang w:eastAsia="en-US"/>
        </w:rPr>
        <w:t>Требования к содержанию и продолжительности доклада</w:t>
      </w:r>
    </w:p>
    <w:p w14:paraId="0DAEBC83"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8"/>
          <w:szCs w:val="28"/>
          <w:lang w:eastAsia="en-US"/>
        </w:rPr>
      </w:pPr>
      <w:r w:rsidRPr="005E3EBF">
        <w:rPr>
          <w:rFonts w:ascii="Times New Roman" w:hAnsi="Times New Roman"/>
          <w:sz w:val="28"/>
          <w:szCs w:val="28"/>
          <w:lang w:eastAsia="en-US"/>
        </w:rPr>
        <w:t>Доклад должен включать в себя:</w:t>
      </w:r>
    </w:p>
    <w:p w14:paraId="0382A916"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8"/>
          <w:szCs w:val="28"/>
          <w:lang w:eastAsia="en-US"/>
        </w:rPr>
      </w:pPr>
      <w:r w:rsidRPr="005E3EBF">
        <w:rPr>
          <w:rFonts w:ascii="Times New Roman" w:hAnsi="Times New Roman"/>
          <w:sz w:val="28"/>
          <w:szCs w:val="28"/>
          <w:lang w:eastAsia="en-US"/>
        </w:rPr>
        <w:t>- обоснование актуальности избранной темы;</w:t>
      </w:r>
    </w:p>
    <w:p w14:paraId="469D6D02"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8"/>
          <w:szCs w:val="28"/>
          <w:lang w:eastAsia="en-US"/>
        </w:rPr>
      </w:pPr>
      <w:r w:rsidRPr="005E3EBF">
        <w:rPr>
          <w:rFonts w:ascii="Times New Roman" w:hAnsi="Times New Roman"/>
          <w:sz w:val="28"/>
          <w:szCs w:val="28"/>
          <w:lang w:eastAsia="en-US"/>
        </w:rPr>
        <w:t>- описание научной проблемы и формулировку цели работы;</w:t>
      </w:r>
    </w:p>
    <w:p w14:paraId="206BD286"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8"/>
          <w:szCs w:val="28"/>
          <w:lang w:eastAsia="en-US"/>
        </w:rPr>
      </w:pPr>
      <w:r w:rsidRPr="005E3EBF">
        <w:rPr>
          <w:rFonts w:ascii="Times New Roman" w:hAnsi="Times New Roman"/>
          <w:sz w:val="28"/>
          <w:szCs w:val="28"/>
          <w:lang w:eastAsia="en-US"/>
        </w:rPr>
        <w:t>- раскрытие основного содержания работы по главам, с обращением особого внимание на наиболее важные разделы и интересные результаты;</w:t>
      </w:r>
    </w:p>
    <w:p w14:paraId="63782EA0"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8"/>
          <w:szCs w:val="28"/>
          <w:lang w:eastAsia="en-US"/>
        </w:rPr>
      </w:pPr>
      <w:r w:rsidRPr="005E3EBF">
        <w:rPr>
          <w:rFonts w:ascii="Times New Roman" w:hAnsi="Times New Roman"/>
          <w:sz w:val="28"/>
          <w:szCs w:val="28"/>
          <w:lang w:eastAsia="en-US"/>
        </w:rPr>
        <w:t>- новизну работы, практическую значимость работы.</w:t>
      </w:r>
    </w:p>
    <w:p w14:paraId="14A1A910"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8"/>
          <w:szCs w:val="28"/>
          <w:lang w:eastAsia="en-US"/>
        </w:rPr>
      </w:pPr>
      <w:r w:rsidRPr="005E3EBF">
        <w:rPr>
          <w:rFonts w:ascii="Times New Roman" w:hAnsi="Times New Roman"/>
          <w:sz w:val="28"/>
          <w:szCs w:val="28"/>
          <w:lang w:eastAsia="en-US"/>
        </w:rPr>
        <w:t>В заключительной части доклада перечисляются общие выводы.</w:t>
      </w:r>
    </w:p>
    <w:p w14:paraId="18DF84BC" w14:textId="77777777" w:rsidR="00793CE2" w:rsidRPr="005E3EBF" w:rsidRDefault="00793CE2" w:rsidP="00793CE2">
      <w:pPr>
        <w:tabs>
          <w:tab w:val="left" w:pos="993"/>
        </w:tabs>
        <w:suppressAutoHyphens/>
        <w:autoSpaceDN w:val="0"/>
        <w:spacing w:after="0" w:line="240" w:lineRule="auto"/>
        <w:ind w:firstLine="709"/>
        <w:jc w:val="both"/>
        <w:textAlignment w:val="baseline"/>
        <w:rPr>
          <w:rFonts w:ascii="Times New Roman" w:hAnsi="Times New Roman"/>
          <w:sz w:val="28"/>
          <w:szCs w:val="28"/>
          <w:lang w:eastAsia="en-US"/>
        </w:rPr>
      </w:pPr>
      <w:r w:rsidRPr="005E3EBF">
        <w:rPr>
          <w:rFonts w:ascii="Times New Roman" w:hAnsi="Times New Roman"/>
          <w:sz w:val="28"/>
          <w:szCs w:val="28"/>
          <w:lang w:eastAsia="en-US"/>
        </w:rPr>
        <w:t>На доклад студенту отводится не более 15 минут.</w:t>
      </w:r>
    </w:p>
    <w:p w14:paraId="51F3E36F" w14:textId="77777777" w:rsidR="00793CE2" w:rsidRPr="005E3EBF" w:rsidRDefault="00793CE2" w:rsidP="00793CE2">
      <w:pPr>
        <w:tabs>
          <w:tab w:val="left" w:pos="993"/>
        </w:tabs>
        <w:suppressAutoHyphens/>
        <w:autoSpaceDN w:val="0"/>
        <w:spacing w:after="0" w:line="240" w:lineRule="auto"/>
        <w:ind w:firstLine="709"/>
        <w:jc w:val="both"/>
        <w:textAlignment w:val="baseline"/>
        <w:rPr>
          <w:rFonts w:ascii="Times New Roman" w:hAnsi="Times New Roman"/>
          <w:sz w:val="28"/>
          <w:szCs w:val="28"/>
          <w:lang w:eastAsia="en-US"/>
        </w:rPr>
      </w:pPr>
      <w:r w:rsidRPr="005E3EBF">
        <w:rPr>
          <w:rFonts w:ascii="Times New Roman" w:hAnsi="Times New Roman"/>
          <w:sz w:val="28"/>
          <w:szCs w:val="28"/>
          <w:lang w:eastAsia="en-US"/>
        </w:rPr>
        <w:t>Требования к презентации ВКР</w:t>
      </w:r>
    </w:p>
    <w:p w14:paraId="1468E993" w14:textId="77777777" w:rsidR="00793CE2" w:rsidRPr="005E3EBF" w:rsidRDefault="00793CE2" w:rsidP="00793CE2">
      <w:pPr>
        <w:tabs>
          <w:tab w:val="left" w:pos="993"/>
        </w:tabs>
        <w:suppressAutoHyphens/>
        <w:autoSpaceDN w:val="0"/>
        <w:spacing w:after="0" w:line="240" w:lineRule="auto"/>
        <w:ind w:firstLine="709"/>
        <w:jc w:val="both"/>
        <w:textAlignment w:val="baseline"/>
        <w:rPr>
          <w:rFonts w:eastAsia="Calibri" w:cs="Tahoma"/>
          <w:lang w:eastAsia="en-US"/>
        </w:rPr>
      </w:pPr>
      <w:r w:rsidRPr="005E3EBF">
        <w:rPr>
          <w:rFonts w:ascii="Times New Roman" w:hAnsi="Times New Roman"/>
          <w:sz w:val="28"/>
          <w:szCs w:val="28"/>
          <w:lang w:eastAsia="en-US"/>
        </w:rPr>
        <w:t xml:space="preserve">Доклад должен сопровождаться презентацией, иллюстрирующей основные положения работы с использованием мультимедийных средств, выполненной в программе </w:t>
      </w:r>
      <w:r w:rsidRPr="005E3EBF">
        <w:rPr>
          <w:rFonts w:ascii="Times New Roman" w:hAnsi="Times New Roman"/>
          <w:sz w:val="28"/>
          <w:szCs w:val="28"/>
          <w:lang w:val="en-US" w:eastAsia="en-US"/>
        </w:rPr>
        <w:t>PowerPoint</w:t>
      </w:r>
      <w:r w:rsidRPr="005E3EBF">
        <w:rPr>
          <w:rFonts w:ascii="Times New Roman" w:hAnsi="Times New Roman"/>
          <w:sz w:val="28"/>
          <w:szCs w:val="28"/>
          <w:lang w:eastAsia="en-US"/>
        </w:rPr>
        <w:t>. Количество слайдов – 10-15.</w:t>
      </w:r>
    </w:p>
    <w:p w14:paraId="17D5747C"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8"/>
          <w:szCs w:val="28"/>
          <w:lang w:eastAsia="en-US"/>
        </w:rPr>
      </w:pPr>
      <w:r w:rsidRPr="005E3EBF">
        <w:rPr>
          <w:rFonts w:ascii="Times New Roman" w:hAnsi="Times New Roman"/>
          <w:sz w:val="28"/>
          <w:szCs w:val="28"/>
          <w:lang w:eastAsia="en-US"/>
        </w:rPr>
        <w:t>Процедура защиты ВКР включает в себя:</w:t>
      </w:r>
    </w:p>
    <w:p w14:paraId="72E288D8"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8"/>
          <w:szCs w:val="28"/>
          <w:lang w:eastAsia="en-US"/>
        </w:rPr>
      </w:pPr>
      <w:r w:rsidRPr="005E3EBF">
        <w:rPr>
          <w:rFonts w:ascii="Times New Roman" w:hAnsi="Times New Roman"/>
          <w:sz w:val="28"/>
          <w:szCs w:val="28"/>
          <w:lang w:eastAsia="en-US"/>
        </w:rPr>
        <w:t>• открытие заседания ГЭК (председатель);</w:t>
      </w:r>
    </w:p>
    <w:p w14:paraId="77A8B177"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8"/>
          <w:szCs w:val="28"/>
          <w:lang w:eastAsia="en-US"/>
        </w:rPr>
      </w:pPr>
      <w:r w:rsidRPr="005E3EBF">
        <w:rPr>
          <w:rFonts w:ascii="Times New Roman" w:hAnsi="Times New Roman"/>
          <w:sz w:val="28"/>
          <w:szCs w:val="28"/>
          <w:lang w:eastAsia="en-US"/>
        </w:rPr>
        <w:t>• доклады студентов;</w:t>
      </w:r>
    </w:p>
    <w:p w14:paraId="1DAD0AC2"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8"/>
          <w:szCs w:val="28"/>
          <w:lang w:eastAsia="en-US"/>
        </w:rPr>
      </w:pPr>
      <w:r w:rsidRPr="005E3EBF">
        <w:rPr>
          <w:rFonts w:ascii="Times New Roman" w:hAnsi="Times New Roman"/>
          <w:sz w:val="28"/>
          <w:szCs w:val="28"/>
          <w:lang w:eastAsia="en-US"/>
        </w:rPr>
        <w:t>• вопросы членов комиссии по ВКР и докладу студента. При ответах на вопросы студент имеет право пользоваться своей работой;</w:t>
      </w:r>
    </w:p>
    <w:p w14:paraId="128276F1"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8"/>
          <w:szCs w:val="28"/>
          <w:lang w:eastAsia="en-US"/>
        </w:rPr>
      </w:pPr>
      <w:r w:rsidRPr="005E3EBF">
        <w:rPr>
          <w:rFonts w:ascii="Times New Roman" w:hAnsi="Times New Roman"/>
          <w:sz w:val="28"/>
          <w:szCs w:val="28"/>
          <w:lang w:eastAsia="en-US"/>
        </w:rPr>
        <w:lastRenderedPageBreak/>
        <w:t>• выступление руководителя ВКР либо, в случае его отсутствия, заслушивание текста отзыва;</w:t>
      </w:r>
    </w:p>
    <w:p w14:paraId="3219B373"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8"/>
          <w:szCs w:val="28"/>
          <w:lang w:eastAsia="en-US"/>
        </w:rPr>
      </w:pPr>
      <w:r w:rsidRPr="005E3EBF">
        <w:rPr>
          <w:rFonts w:ascii="Times New Roman" w:hAnsi="Times New Roman"/>
          <w:sz w:val="28"/>
          <w:szCs w:val="28"/>
          <w:lang w:eastAsia="en-US"/>
        </w:rPr>
        <w:t>• выступление рецензента ВКР либо, в случае его отсутствия, заслушивание текста рецензии;</w:t>
      </w:r>
    </w:p>
    <w:p w14:paraId="1F060996" w14:textId="77777777" w:rsidR="00793CE2" w:rsidRPr="005E3EBF" w:rsidRDefault="00793CE2" w:rsidP="00793CE2">
      <w:pPr>
        <w:suppressAutoHyphens/>
        <w:autoSpaceDN w:val="0"/>
        <w:spacing w:after="0" w:line="240" w:lineRule="auto"/>
        <w:ind w:firstLine="709"/>
        <w:jc w:val="both"/>
        <w:textAlignment w:val="baseline"/>
        <w:rPr>
          <w:rFonts w:ascii="Times New Roman" w:hAnsi="Times New Roman"/>
          <w:sz w:val="28"/>
          <w:szCs w:val="28"/>
          <w:lang w:eastAsia="en-US"/>
        </w:rPr>
      </w:pPr>
      <w:r w:rsidRPr="005E3EBF">
        <w:rPr>
          <w:rFonts w:ascii="Times New Roman" w:hAnsi="Times New Roman"/>
          <w:sz w:val="28"/>
          <w:szCs w:val="28"/>
          <w:lang w:eastAsia="en-US"/>
        </w:rPr>
        <w:t>• заключительное слово студента, включающего ответы на замечания рецензента.</w:t>
      </w:r>
    </w:p>
    <w:p w14:paraId="45AA8BEB" w14:textId="77777777" w:rsidR="00793CE2" w:rsidRPr="006F1499" w:rsidRDefault="00793CE2" w:rsidP="006F1499">
      <w:pPr>
        <w:jc w:val="center"/>
        <w:rPr>
          <w:rFonts w:ascii="Times New Roman" w:hAnsi="Times New Roman"/>
          <w:b/>
          <w:sz w:val="28"/>
          <w:szCs w:val="28"/>
        </w:rPr>
      </w:pPr>
    </w:p>
    <w:p w14:paraId="4EF6191E" w14:textId="611FDDC1" w:rsidR="00793CE2" w:rsidRPr="006F1499" w:rsidRDefault="006F1499" w:rsidP="006F1499">
      <w:pPr>
        <w:jc w:val="center"/>
        <w:rPr>
          <w:rFonts w:ascii="Times New Roman" w:hAnsi="Times New Roman"/>
          <w:b/>
          <w:sz w:val="28"/>
          <w:szCs w:val="28"/>
        </w:rPr>
      </w:pPr>
      <w:bookmarkStart w:id="26" w:name="_Toc121721112"/>
      <w:bookmarkStart w:id="27" w:name="_Toc121721451"/>
      <w:bookmarkStart w:id="28" w:name="_Toc121721046"/>
      <w:bookmarkStart w:id="29" w:name="_Toc150959534"/>
      <w:r w:rsidRPr="006F1499">
        <w:rPr>
          <w:rFonts w:ascii="Times New Roman" w:hAnsi="Times New Roman"/>
          <w:b/>
          <w:sz w:val="28"/>
          <w:szCs w:val="28"/>
        </w:rPr>
        <w:t>3.</w:t>
      </w:r>
      <w:r>
        <w:rPr>
          <w:rFonts w:ascii="Times New Roman" w:hAnsi="Times New Roman"/>
          <w:b/>
          <w:sz w:val="28"/>
          <w:szCs w:val="28"/>
        </w:rPr>
        <w:t xml:space="preserve"> </w:t>
      </w:r>
      <w:r w:rsidR="00793CE2" w:rsidRPr="006F1499">
        <w:rPr>
          <w:rFonts w:ascii="Times New Roman" w:hAnsi="Times New Roman"/>
          <w:b/>
          <w:sz w:val="28"/>
          <w:szCs w:val="28"/>
        </w:rPr>
        <w:t>Критерии оценки результатов защиты выпускной квалификационной работы</w:t>
      </w:r>
      <w:bookmarkEnd w:id="26"/>
      <w:bookmarkEnd w:id="27"/>
      <w:bookmarkEnd w:id="28"/>
      <w:bookmarkEnd w:id="29"/>
    </w:p>
    <w:p w14:paraId="522E6C50"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lang w:eastAsia="en-US"/>
        </w:rPr>
      </w:pPr>
      <w:r w:rsidRPr="00793CE2">
        <w:rPr>
          <w:rFonts w:ascii="Times New Roman" w:hAnsi="Times New Roman"/>
          <w:sz w:val="28"/>
          <w:szCs w:val="28"/>
          <w:lang w:eastAsia="en-US"/>
        </w:rPr>
        <w:t>ГЭК при принятии решения об итоговой оценке за защиту ВКР принимает во внимание:</w:t>
      </w:r>
    </w:p>
    <w:p w14:paraId="59FE1FCA"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lang w:eastAsia="en-US"/>
        </w:rPr>
      </w:pPr>
      <w:r w:rsidRPr="00793CE2">
        <w:rPr>
          <w:rFonts w:ascii="Times New Roman" w:hAnsi="Times New Roman"/>
          <w:sz w:val="28"/>
          <w:szCs w:val="28"/>
          <w:lang w:eastAsia="en-US"/>
        </w:rPr>
        <w:t>- оценку руководителем качества содержания работы, степени ее соответствия требованиям, предъявляемым к ВКР; наличие практической значимости и обоснованности выводов и рекомендаций, сделанных обучающимся в результате проведенного исследования;</w:t>
      </w:r>
    </w:p>
    <w:p w14:paraId="0516635A"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lang w:eastAsia="en-US"/>
        </w:rPr>
      </w:pPr>
      <w:r w:rsidRPr="00793CE2">
        <w:rPr>
          <w:rFonts w:ascii="Times New Roman" w:hAnsi="Times New Roman"/>
          <w:sz w:val="28"/>
          <w:szCs w:val="28"/>
          <w:lang w:eastAsia="en-US"/>
        </w:rPr>
        <w:t>- оценку рецензента за работу в целом, учитывая наличие научных результатов (и/или новизны), практической значимости и обоснованности выводов и рекомендаций, сделанных обучающимся по итогам исследования;</w:t>
      </w:r>
    </w:p>
    <w:p w14:paraId="46EE1470"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lang w:eastAsia="en-US"/>
        </w:rPr>
      </w:pPr>
      <w:r w:rsidRPr="00793CE2">
        <w:rPr>
          <w:rFonts w:ascii="Times New Roman" w:hAnsi="Times New Roman"/>
          <w:sz w:val="28"/>
          <w:szCs w:val="28"/>
          <w:lang w:eastAsia="en-US"/>
        </w:rPr>
        <w:t>- наличие опубликованных работ по теме исследования;</w:t>
      </w:r>
    </w:p>
    <w:p w14:paraId="3692F4FD"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lang w:eastAsia="en-US"/>
        </w:rPr>
      </w:pPr>
      <w:r w:rsidRPr="00793CE2">
        <w:rPr>
          <w:rFonts w:ascii="Times New Roman" w:hAnsi="Times New Roman"/>
          <w:sz w:val="28"/>
          <w:szCs w:val="28"/>
          <w:lang w:eastAsia="en-US"/>
        </w:rPr>
        <w:t>- наличие подтверждения апробации результатов исследования в виде справки о внедрении, участия с докладами на научных мероприятиях;</w:t>
      </w:r>
    </w:p>
    <w:p w14:paraId="3ECD61C1"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lang w:eastAsia="en-US"/>
        </w:rPr>
      </w:pPr>
      <w:r w:rsidRPr="00793CE2">
        <w:rPr>
          <w:rFonts w:ascii="Times New Roman" w:hAnsi="Times New Roman"/>
          <w:sz w:val="28"/>
          <w:szCs w:val="28"/>
          <w:lang w:eastAsia="en-US"/>
        </w:rPr>
        <w:t>- индивидуальные оценки членами ГЭК содержания работы, её защиты, включая доклад, ответы на вопросы членов ГЭК и замечания рецензента;</w:t>
      </w:r>
    </w:p>
    <w:p w14:paraId="682C0CC4" w14:textId="77777777" w:rsidR="00793CE2" w:rsidRPr="00793CE2" w:rsidRDefault="00793CE2" w:rsidP="00793CE2">
      <w:pPr>
        <w:tabs>
          <w:tab w:val="left" w:pos="993"/>
        </w:tabs>
        <w:suppressAutoHyphens/>
        <w:autoSpaceDN w:val="0"/>
        <w:spacing w:after="0" w:line="240" w:lineRule="auto"/>
        <w:ind w:firstLine="709"/>
        <w:jc w:val="both"/>
        <w:textAlignment w:val="baseline"/>
        <w:rPr>
          <w:rFonts w:ascii="Times New Roman" w:hAnsi="Times New Roman"/>
          <w:sz w:val="28"/>
          <w:szCs w:val="28"/>
          <w:lang w:eastAsia="en-US"/>
        </w:rPr>
      </w:pPr>
      <w:r w:rsidRPr="00793CE2">
        <w:rPr>
          <w:rFonts w:ascii="Times New Roman" w:hAnsi="Times New Roman"/>
          <w:sz w:val="28"/>
          <w:szCs w:val="28"/>
          <w:lang w:eastAsia="en-US"/>
        </w:rPr>
        <w:t>- уровень и качество индивидуального вклада каждого члена исследовательского коллектива (в случае выполнения работы исследовательским коллективом).</w:t>
      </w:r>
    </w:p>
    <w:p w14:paraId="7CF2AB5E" w14:textId="77777777" w:rsidR="00793CE2" w:rsidRPr="00793CE2" w:rsidRDefault="00793CE2" w:rsidP="00793CE2">
      <w:pPr>
        <w:tabs>
          <w:tab w:val="left" w:pos="993"/>
        </w:tabs>
        <w:suppressAutoHyphens/>
        <w:autoSpaceDN w:val="0"/>
        <w:spacing w:after="0" w:line="240" w:lineRule="auto"/>
        <w:ind w:firstLine="709"/>
        <w:jc w:val="both"/>
        <w:textAlignment w:val="baseline"/>
        <w:rPr>
          <w:rFonts w:ascii="Times New Roman" w:hAnsi="Times New Roman"/>
          <w:sz w:val="28"/>
          <w:szCs w:val="28"/>
          <w:lang w:eastAsia="en-US"/>
        </w:rPr>
      </w:pPr>
      <w:r w:rsidRPr="00793CE2">
        <w:rPr>
          <w:rFonts w:ascii="Times New Roman" w:hAnsi="Times New Roman"/>
          <w:sz w:val="28"/>
          <w:szCs w:val="28"/>
          <w:lang w:eastAsia="en-US"/>
        </w:rPr>
        <w:t>В случае возникновения спорной ситуации при равном числе голосов председательствующий обладает правом решающего голоса.</w:t>
      </w:r>
    </w:p>
    <w:p w14:paraId="04A53222"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lang w:eastAsia="en-US"/>
        </w:rPr>
      </w:pPr>
      <w:r w:rsidRPr="00793CE2">
        <w:rPr>
          <w:rFonts w:ascii="Times New Roman" w:hAnsi="Times New Roman"/>
          <w:sz w:val="28"/>
          <w:szCs w:val="28"/>
          <w:lang w:eastAsia="en-US"/>
        </w:rPr>
        <w:t>Оценка «отлично» выставляется, если:</w:t>
      </w:r>
    </w:p>
    <w:p w14:paraId="5080F4ED" w14:textId="77777777"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lang w:eastAsia="en-US"/>
        </w:rPr>
      </w:pPr>
      <w:r w:rsidRPr="00793CE2">
        <w:rPr>
          <w:rFonts w:ascii="Times New Roman" w:hAnsi="Times New Roman"/>
          <w:sz w:val="28"/>
          <w:szCs w:val="28"/>
          <w:lang w:eastAsia="en-US"/>
        </w:rPr>
        <w:t>-  работа выполнена самостоятельно, носит творческий характер, имеется новизна собранных автором данных; охвачен широкий спектр теорий, концепций, подходов, обоснована авторская позиция; собран, обобщен, и проанализирован достаточный объем нормативных правовых актов, литературы, статистической информации и других практических материалов, позволивший всесторонне изучить тему и сделать аргументированные выводы и практические рекомендации; при написании и защите работы выпускником продемонстрирован высокий уровень развития общекультурных и профессиональных компетенций, глубокие теоретические знания и наличие практических навыков; работа хорошо оформлена и своевременно представлена на кафедру, полностью соответствует требованиям, предъявляемым к содержанию и оформлению ВКР; на защите освещены все вопросы исследования, ответы студента на вопросы профессионально грамотны, исчерпывающие, подкрепляются положениями нормативно-правовых актов, выводами и расчетами, отраженными в работе.</w:t>
      </w:r>
    </w:p>
    <w:p w14:paraId="7E41193C" w14:textId="77777777" w:rsidR="00793CE2" w:rsidRPr="00793CE2" w:rsidRDefault="00793CE2" w:rsidP="00793CE2">
      <w:pPr>
        <w:suppressAutoHyphens/>
        <w:autoSpaceDN w:val="0"/>
        <w:spacing w:after="0" w:line="240" w:lineRule="auto"/>
        <w:ind w:firstLine="709"/>
        <w:jc w:val="both"/>
        <w:textAlignment w:val="baseline"/>
        <w:rPr>
          <w:rFonts w:eastAsia="Calibri" w:cs="Tahoma"/>
          <w:lang w:eastAsia="en-US"/>
        </w:rPr>
      </w:pPr>
      <w:r w:rsidRPr="00793CE2">
        <w:rPr>
          <w:rFonts w:ascii="Times New Roman" w:hAnsi="Times New Roman"/>
          <w:sz w:val="28"/>
          <w:szCs w:val="28"/>
          <w:lang w:eastAsia="en-US"/>
        </w:rPr>
        <w:lastRenderedPageBreak/>
        <w:t>Оценка «хорошо» выставляется, если</w:t>
      </w:r>
      <w:r w:rsidRPr="00793CE2">
        <w:rPr>
          <w:rFonts w:ascii="Times New Roman" w:hAnsi="Times New Roman"/>
          <w:b/>
          <w:sz w:val="28"/>
          <w:szCs w:val="28"/>
          <w:lang w:eastAsia="en-US"/>
        </w:rPr>
        <w:t xml:space="preserve"> </w:t>
      </w:r>
      <w:r w:rsidRPr="00793CE2">
        <w:rPr>
          <w:rFonts w:ascii="Times New Roman" w:hAnsi="Times New Roman"/>
          <w:sz w:val="28"/>
          <w:szCs w:val="28"/>
          <w:lang w:eastAsia="en-US"/>
        </w:rPr>
        <w:t>тема работы раскрыта, однако выводы и рекомендации не всегда оригинальны и/или не имеют практической значимости, есть неточности при освещении отдельных вопросов темы; собран, обобщен и проанализирован необходимый объем нормативных правовых актов, литературы, статистической информации и других практических материалов, но не по всем аспектам исследуемой темы сделаны выводы и обоснованы практические рекомендации; при написании и защите работы выпускником продемонстрирован средний уровень развития общекультурных и профессиональных компетенций, наличие теоретических знаний и достаточных практических навыков; работа своевременно представлена на кафедру, есть отдельные недостатки в ее оформлении; в процессе защиты работы дана общая характеристика основных положений работы, были неполные ответы на вопросы.</w:t>
      </w:r>
    </w:p>
    <w:p w14:paraId="22721DA4" w14:textId="36BB7B8E"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lang w:eastAsia="en-US"/>
        </w:rPr>
      </w:pPr>
      <w:r w:rsidRPr="00793CE2">
        <w:rPr>
          <w:rFonts w:ascii="Times New Roman" w:hAnsi="Times New Roman"/>
          <w:sz w:val="28"/>
          <w:szCs w:val="28"/>
          <w:lang w:eastAsia="en-US"/>
        </w:rPr>
        <w:t xml:space="preserve">Оценка «удовлетворительно» выставляется, если: тема работы раскрыта частично, но в основном правильно, допущено поверхностное изложение отдельных вопросов темы; в работе не использован весь необходимый для исследования темы объем нормативных правовых актов, литературы, статистической информации и других практических материалов, выводы и практические рекомендации не всегда обоснованы; при написании и защите работы выпускником продемонстрированы удовлетворительный уровень развития общекультурных и профессиональных компетенций, отсутствие глубоких теоретических знаний и устойчивых практических навыков; работа своевременно представлена в </w:t>
      </w:r>
      <w:r w:rsidR="00DF6427">
        <w:rPr>
          <w:rFonts w:ascii="Times New Roman" w:hAnsi="Times New Roman"/>
          <w:sz w:val="28"/>
          <w:szCs w:val="28"/>
          <w:lang w:eastAsia="en-US"/>
        </w:rPr>
        <w:t>Кафедра</w:t>
      </w:r>
      <w:r w:rsidRPr="00793CE2">
        <w:rPr>
          <w:rFonts w:ascii="Times New Roman" w:hAnsi="Times New Roman"/>
          <w:sz w:val="28"/>
          <w:szCs w:val="28"/>
          <w:lang w:eastAsia="en-US"/>
        </w:rPr>
        <w:t>, однако не в полном объеме по содержанию и/или оформлению соответствует предъявляемым требованиям; в процессе защиты выпускник недостаточно полно изложил основные положения работы, испытывал затруднения при ответах на вопросы.</w:t>
      </w:r>
    </w:p>
    <w:p w14:paraId="0EE7E663" w14:textId="2DAB4B72" w:rsidR="00793CE2" w:rsidRPr="00793CE2" w:rsidRDefault="00793CE2" w:rsidP="00793CE2">
      <w:pPr>
        <w:suppressAutoHyphens/>
        <w:autoSpaceDN w:val="0"/>
        <w:spacing w:after="0" w:line="240" w:lineRule="auto"/>
        <w:ind w:firstLine="709"/>
        <w:jc w:val="both"/>
        <w:textAlignment w:val="baseline"/>
        <w:rPr>
          <w:rFonts w:ascii="Times New Roman" w:hAnsi="Times New Roman"/>
          <w:sz w:val="28"/>
          <w:szCs w:val="28"/>
          <w:lang w:eastAsia="en-US"/>
        </w:rPr>
      </w:pPr>
      <w:r w:rsidRPr="00793CE2">
        <w:rPr>
          <w:rFonts w:ascii="Times New Roman" w:hAnsi="Times New Roman"/>
          <w:sz w:val="28"/>
          <w:szCs w:val="28"/>
          <w:lang w:eastAsia="en-US"/>
        </w:rPr>
        <w:t xml:space="preserve">Оценка «неудовлетворительно» выставляется, если: в работе отсутствует формулировка научной гипотезы или положений, выносимых на защиту; содержание работы не раскрывает тему, вопросы изложены бессистемно и поверхностно, нет анализа практического материала, основные положения и рекомендации не имеют обоснования; работа не оригинальна, основана на компиляции публикаций по теме; при написании и защите работы выпускником продемонстрирован неудовлетворительный уровень развития общекультурных и профессиональных компетенций; работа несвоевременно представлена в </w:t>
      </w:r>
      <w:r w:rsidR="00DF6427">
        <w:rPr>
          <w:rFonts w:ascii="Times New Roman" w:hAnsi="Times New Roman"/>
          <w:sz w:val="28"/>
          <w:szCs w:val="28"/>
          <w:lang w:eastAsia="en-US"/>
        </w:rPr>
        <w:t>Кафедра</w:t>
      </w:r>
      <w:r w:rsidRPr="00793CE2">
        <w:rPr>
          <w:rFonts w:ascii="Times New Roman" w:hAnsi="Times New Roman"/>
          <w:sz w:val="28"/>
          <w:szCs w:val="28"/>
          <w:lang w:eastAsia="en-US"/>
        </w:rPr>
        <w:t>, не в полном объеме.</w:t>
      </w:r>
    </w:p>
    <w:p w14:paraId="717E1437" w14:textId="77777777" w:rsidR="00793CE2" w:rsidRPr="00793CE2" w:rsidRDefault="00793CE2" w:rsidP="00793CE2">
      <w:pPr>
        <w:suppressAutoHyphens/>
        <w:autoSpaceDN w:val="0"/>
        <w:spacing w:after="0" w:line="240" w:lineRule="auto"/>
        <w:ind w:left="7788"/>
        <w:jc w:val="both"/>
        <w:textAlignment w:val="baseline"/>
        <w:rPr>
          <w:rFonts w:ascii="Times New Roman" w:eastAsia="Calibri" w:hAnsi="Times New Roman"/>
          <w:sz w:val="28"/>
          <w:szCs w:val="28"/>
          <w:lang w:eastAsia="en-US"/>
        </w:rPr>
      </w:pPr>
    </w:p>
    <w:p w14:paraId="0CDA8149" w14:textId="77777777" w:rsidR="00793CE2" w:rsidRPr="00793CE2" w:rsidRDefault="00793CE2" w:rsidP="00793CE2">
      <w:pPr>
        <w:suppressAutoHyphens/>
        <w:autoSpaceDN w:val="0"/>
        <w:spacing w:after="0" w:line="240" w:lineRule="auto"/>
        <w:ind w:left="7788"/>
        <w:jc w:val="both"/>
        <w:textAlignment w:val="baseline"/>
        <w:rPr>
          <w:rFonts w:ascii="Times New Roman" w:eastAsia="Calibri" w:hAnsi="Times New Roman"/>
          <w:sz w:val="28"/>
          <w:szCs w:val="28"/>
          <w:lang w:eastAsia="en-US"/>
        </w:rPr>
      </w:pPr>
    </w:p>
    <w:p w14:paraId="359E9860" w14:textId="77777777" w:rsidR="00793CE2" w:rsidRPr="00793CE2" w:rsidRDefault="00793CE2" w:rsidP="00793CE2">
      <w:pPr>
        <w:suppressAutoHyphens/>
        <w:autoSpaceDN w:val="0"/>
        <w:spacing w:after="0" w:line="240" w:lineRule="auto"/>
        <w:ind w:left="7788"/>
        <w:jc w:val="both"/>
        <w:textAlignment w:val="baseline"/>
        <w:rPr>
          <w:rFonts w:ascii="Times New Roman" w:eastAsia="Calibri" w:hAnsi="Times New Roman"/>
          <w:sz w:val="28"/>
          <w:szCs w:val="28"/>
          <w:lang w:eastAsia="en-US"/>
        </w:rPr>
      </w:pPr>
    </w:p>
    <w:p w14:paraId="023BB7D9" w14:textId="77777777" w:rsidR="00793CE2" w:rsidRPr="00793CE2" w:rsidRDefault="00793CE2" w:rsidP="00793CE2">
      <w:pPr>
        <w:suppressAutoHyphens/>
        <w:autoSpaceDN w:val="0"/>
        <w:spacing w:after="0" w:line="240" w:lineRule="auto"/>
        <w:ind w:left="7788"/>
        <w:jc w:val="both"/>
        <w:textAlignment w:val="baseline"/>
        <w:rPr>
          <w:rFonts w:ascii="Times New Roman" w:eastAsia="Calibri" w:hAnsi="Times New Roman"/>
          <w:sz w:val="28"/>
          <w:szCs w:val="28"/>
          <w:lang w:eastAsia="en-US"/>
        </w:rPr>
      </w:pPr>
    </w:p>
    <w:p w14:paraId="4808B302" w14:textId="77777777" w:rsidR="00793CE2" w:rsidRPr="00793CE2" w:rsidRDefault="00793CE2" w:rsidP="00793CE2">
      <w:pPr>
        <w:suppressAutoHyphens/>
        <w:autoSpaceDN w:val="0"/>
        <w:spacing w:after="0" w:line="240" w:lineRule="auto"/>
        <w:ind w:left="7788"/>
        <w:jc w:val="both"/>
        <w:textAlignment w:val="baseline"/>
        <w:rPr>
          <w:rFonts w:ascii="Times New Roman" w:eastAsia="Calibri" w:hAnsi="Times New Roman"/>
          <w:sz w:val="28"/>
          <w:szCs w:val="28"/>
          <w:lang w:eastAsia="en-US"/>
        </w:rPr>
      </w:pPr>
    </w:p>
    <w:p w14:paraId="10C82FE5" w14:textId="77777777" w:rsidR="00793CE2" w:rsidRPr="00793CE2" w:rsidRDefault="00793CE2" w:rsidP="00793CE2">
      <w:pPr>
        <w:suppressAutoHyphens/>
        <w:autoSpaceDN w:val="0"/>
        <w:spacing w:after="0" w:line="240" w:lineRule="auto"/>
        <w:ind w:left="7788"/>
        <w:jc w:val="both"/>
        <w:textAlignment w:val="baseline"/>
        <w:rPr>
          <w:rFonts w:ascii="Times New Roman" w:eastAsia="Calibri" w:hAnsi="Times New Roman"/>
          <w:sz w:val="28"/>
          <w:szCs w:val="28"/>
          <w:lang w:eastAsia="en-US"/>
        </w:rPr>
      </w:pPr>
    </w:p>
    <w:p w14:paraId="6AE21857" w14:textId="77777777" w:rsidR="00793CE2" w:rsidRPr="00793CE2" w:rsidRDefault="00793CE2" w:rsidP="00793CE2">
      <w:pPr>
        <w:suppressAutoHyphens/>
        <w:autoSpaceDN w:val="0"/>
        <w:spacing w:after="0" w:line="240" w:lineRule="auto"/>
        <w:ind w:left="7788"/>
        <w:jc w:val="both"/>
        <w:textAlignment w:val="baseline"/>
        <w:rPr>
          <w:rFonts w:ascii="Times New Roman" w:eastAsia="Calibri" w:hAnsi="Times New Roman"/>
          <w:sz w:val="28"/>
          <w:szCs w:val="28"/>
          <w:lang w:eastAsia="en-US"/>
        </w:rPr>
      </w:pPr>
    </w:p>
    <w:sectPr w:rsidR="00793CE2" w:rsidRPr="00793CE2" w:rsidSect="00580209">
      <w:headerReference w:type="even" r:id="rId39"/>
      <w:headerReference w:type="default" r:id="rId40"/>
      <w:footerReference w:type="even" r:id="rId41"/>
      <w:footerReference w:type="default" r:id="rId42"/>
      <w:headerReference w:type="first" r:id="rId43"/>
      <w:footerReference w:type="first" r:id="rId44"/>
      <w:pgSz w:w="11909" w:h="16838"/>
      <w:pgMar w:top="1042" w:right="890" w:bottom="1344" w:left="1183" w:header="0" w:footer="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ED4072" w14:textId="77777777" w:rsidR="00F159A0" w:rsidRDefault="00F159A0" w:rsidP="00C941BF">
      <w:pPr>
        <w:spacing w:after="0" w:line="240" w:lineRule="auto"/>
      </w:pPr>
      <w:r>
        <w:separator/>
      </w:r>
    </w:p>
  </w:endnote>
  <w:endnote w:type="continuationSeparator" w:id="0">
    <w:p w14:paraId="1581C797" w14:textId="77777777" w:rsidR="00F159A0" w:rsidRDefault="00F159A0" w:rsidP="00C94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
    <w:altName w:val="Times New Roman"/>
    <w:charset w:val="00"/>
    <w:family w:val="auto"/>
    <w:pitch w:val="variable"/>
  </w:font>
  <w:font w:name="DejaVu Sans">
    <w:altName w:val="Times New Roman"/>
    <w:charset w:val="01"/>
    <w:family w:val="auto"/>
    <w:pitch w:val="variable"/>
  </w:font>
  <w:font w:name="Arial Unicode MS">
    <w:panose1 w:val="020B0604020202020204"/>
    <w:charset w:val="80"/>
    <w:family w:val="swiss"/>
    <w:pitch w:val="variable"/>
    <w:sig w:usb0="00000000" w:usb1="E9DFFFFF" w:usb2="0000003F" w:usb3="00000000" w:csb0="003F01FF" w:csb1="00000000"/>
  </w:font>
  <w:font w:name="TimesNewRoman">
    <w:altName w:val="MS Gothic"/>
    <w:panose1 w:val="00000000000000000000"/>
    <w:charset w:val="80"/>
    <w:family w:val="auto"/>
    <w:notTrueType/>
    <w:pitch w:val="default"/>
    <w:sig w:usb0="00000000" w:usb1="08070000" w:usb2="00000010" w:usb3="00000000" w:csb0="00020000" w:csb1="00000000"/>
  </w:font>
  <w:font w:name="TimesNewRoman,Bold">
    <w:altName w:val="Times New Roman"/>
    <w:panose1 w:val="00000000000000000000"/>
    <w:charset w:val="CC"/>
    <w:family w:val="auto"/>
    <w:notTrueType/>
    <w:pitch w:val="default"/>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BAED1" w14:textId="77777777" w:rsidR="00580209" w:rsidRDefault="00580209">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3900"/>
      <w:docPartObj>
        <w:docPartGallery w:val="Page Numbers (Bottom of Page)"/>
        <w:docPartUnique/>
      </w:docPartObj>
    </w:sdtPr>
    <w:sdtEndPr/>
    <w:sdtContent>
      <w:p w14:paraId="02462D7A" w14:textId="48849461" w:rsidR="006F1499" w:rsidRDefault="006F1499">
        <w:pPr>
          <w:pStyle w:val="af3"/>
          <w:jc w:val="center"/>
        </w:pPr>
        <w:r>
          <w:fldChar w:fldCharType="begin"/>
        </w:r>
        <w:r>
          <w:instrText xml:space="preserve"> PAGE   \* MERGEFORMAT </w:instrText>
        </w:r>
        <w:r>
          <w:fldChar w:fldCharType="separate"/>
        </w:r>
        <w:r w:rsidR="00386348">
          <w:rPr>
            <w:noProof/>
          </w:rPr>
          <w:t>36</w:t>
        </w:r>
        <w:r>
          <w:rPr>
            <w:noProof/>
          </w:rPr>
          <w:fldChar w:fldCharType="end"/>
        </w:r>
      </w:p>
    </w:sdtContent>
  </w:sdt>
  <w:p w14:paraId="02462D7B" w14:textId="77777777" w:rsidR="006F1499" w:rsidRDefault="006F1499">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F84A3" w14:textId="77777777" w:rsidR="00580209" w:rsidRDefault="00580209">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49A365" w14:textId="77777777" w:rsidR="00F159A0" w:rsidRDefault="00F159A0" w:rsidP="00C941BF">
      <w:pPr>
        <w:spacing w:after="0" w:line="240" w:lineRule="auto"/>
      </w:pPr>
      <w:r>
        <w:separator/>
      </w:r>
    </w:p>
  </w:footnote>
  <w:footnote w:type="continuationSeparator" w:id="0">
    <w:p w14:paraId="386076A9" w14:textId="77777777" w:rsidR="00F159A0" w:rsidRDefault="00F159A0" w:rsidP="00C941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172AB" w14:textId="77777777" w:rsidR="00580209" w:rsidRDefault="00580209">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89C36" w14:textId="77777777" w:rsidR="00580209" w:rsidRDefault="0058020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62D7C" w14:textId="77777777" w:rsidR="006F1499" w:rsidRDefault="006F1499" w:rsidP="00475FAE">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decimal"/>
      <w:lvlText w:val="%1."/>
      <w:lvlJc w:val="left"/>
      <w:pPr>
        <w:tabs>
          <w:tab w:val="num" w:pos="0"/>
        </w:tabs>
        <w:ind w:left="795" w:hanging="435"/>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125F02C2"/>
    <w:multiLevelType w:val="hybridMultilevel"/>
    <w:tmpl w:val="59DE1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8533D1"/>
    <w:multiLevelType w:val="multilevel"/>
    <w:tmpl w:val="096AA1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D417A12"/>
    <w:multiLevelType w:val="multilevel"/>
    <w:tmpl w:val="B00E99B4"/>
    <w:styleLink w:val="WWNum41"/>
    <w:lvl w:ilvl="0">
      <w:start w:val="1"/>
      <w:numFmt w:val="decimal"/>
      <w:lvlText w:val="%1."/>
      <w:lvlJc w:val="left"/>
      <w:pPr>
        <w:ind w:left="450" w:hanging="450"/>
      </w:pPr>
    </w:lvl>
    <w:lvl w:ilvl="1">
      <w:start w:val="1"/>
      <w:numFmt w:val="decimal"/>
      <w:lvlText w:val="%1.%2."/>
      <w:lvlJc w:val="left"/>
      <w:pPr>
        <w:ind w:left="2779" w:hanging="720"/>
      </w:pPr>
    </w:lvl>
    <w:lvl w:ilvl="2">
      <w:start w:val="1"/>
      <w:numFmt w:val="decimal"/>
      <w:lvlText w:val="%1.%2.%3."/>
      <w:lvlJc w:val="left"/>
      <w:pPr>
        <w:ind w:left="4838" w:hanging="720"/>
      </w:pPr>
    </w:lvl>
    <w:lvl w:ilvl="3">
      <w:start w:val="1"/>
      <w:numFmt w:val="decimal"/>
      <w:lvlText w:val="%1.%2.%3.%4."/>
      <w:lvlJc w:val="left"/>
      <w:pPr>
        <w:ind w:left="7257" w:hanging="1080"/>
      </w:pPr>
    </w:lvl>
    <w:lvl w:ilvl="4">
      <w:start w:val="1"/>
      <w:numFmt w:val="decimal"/>
      <w:lvlText w:val="%1.%2.%3.%4.%5."/>
      <w:lvlJc w:val="left"/>
      <w:pPr>
        <w:ind w:left="9316" w:hanging="1080"/>
      </w:pPr>
    </w:lvl>
    <w:lvl w:ilvl="5">
      <w:start w:val="1"/>
      <w:numFmt w:val="decimal"/>
      <w:lvlText w:val="%1.%2.%3.%4.%5.%6."/>
      <w:lvlJc w:val="left"/>
      <w:pPr>
        <w:ind w:left="11735" w:hanging="1440"/>
      </w:pPr>
    </w:lvl>
    <w:lvl w:ilvl="6">
      <w:start w:val="1"/>
      <w:numFmt w:val="decimal"/>
      <w:lvlText w:val="%1.%2.%3.%4.%5.%6.%7."/>
      <w:lvlJc w:val="left"/>
      <w:pPr>
        <w:ind w:left="14154" w:hanging="1800"/>
      </w:pPr>
    </w:lvl>
    <w:lvl w:ilvl="7">
      <w:start w:val="1"/>
      <w:numFmt w:val="decimal"/>
      <w:lvlText w:val="%1.%2.%3.%4.%5.%6.%7.%8."/>
      <w:lvlJc w:val="left"/>
      <w:pPr>
        <w:ind w:left="16213" w:hanging="1800"/>
      </w:pPr>
    </w:lvl>
    <w:lvl w:ilvl="8">
      <w:start w:val="1"/>
      <w:numFmt w:val="decimal"/>
      <w:lvlText w:val="%1.%2.%3.%4.%5.%6.%7.%8.%9."/>
      <w:lvlJc w:val="left"/>
      <w:pPr>
        <w:ind w:left="18577" w:hanging="2160"/>
      </w:pPr>
    </w:lvl>
  </w:abstractNum>
  <w:abstractNum w:abstractNumId="4" w15:restartNumberingAfterBreak="0">
    <w:nsid w:val="229022FC"/>
    <w:multiLevelType w:val="multilevel"/>
    <w:tmpl w:val="97865B46"/>
    <w:lvl w:ilvl="0">
      <w:start w:val="4"/>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34B0FAD"/>
    <w:multiLevelType w:val="multilevel"/>
    <w:tmpl w:val="3BAA4C0E"/>
    <w:lvl w:ilvl="0">
      <w:start w:val="9"/>
      <w:numFmt w:val="decimal"/>
      <w:lvlText w:val="%1."/>
      <w:lvlJc w:val="left"/>
      <w:pPr>
        <w:ind w:left="420" w:hanging="42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378822D1"/>
    <w:multiLevelType w:val="multilevel"/>
    <w:tmpl w:val="AD66D3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C931E41"/>
    <w:multiLevelType w:val="multilevel"/>
    <w:tmpl w:val="D624B7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F54455C"/>
    <w:multiLevelType w:val="multilevel"/>
    <w:tmpl w:val="4120C65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BAE21B7"/>
    <w:multiLevelType w:val="hybridMultilevel"/>
    <w:tmpl w:val="379809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5556CA0"/>
    <w:multiLevelType w:val="multilevel"/>
    <w:tmpl w:val="071AEB8A"/>
    <w:styleLink w:val="WWNum20"/>
    <w:lvl w:ilvl="0">
      <w:start w:val="2"/>
      <w:numFmt w:val="decimal"/>
      <w:lvlText w:val="%1."/>
      <w:lvlJc w:val="left"/>
      <w:pPr>
        <w:ind w:left="2912" w:hanging="360"/>
      </w:pPr>
    </w:lvl>
    <w:lvl w:ilvl="1">
      <w:start w:val="1"/>
      <w:numFmt w:val="lowerLetter"/>
      <w:lvlText w:val="%2."/>
      <w:lvlJc w:val="left"/>
      <w:pPr>
        <w:ind w:left="3632" w:hanging="360"/>
      </w:pPr>
    </w:lvl>
    <w:lvl w:ilvl="2">
      <w:start w:val="1"/>
      <w:numFmt w:val="lowerRoman"/>
      <w:lvlText w:val="%3."/>
      <w:lvlJc w:val="right"/>
      <w:pPr>
        <w:ind w:left="4352" w:hanging="180"/>
      </w:pPr>
    </w:lvl>
    <w:lvl w:ilvl="3">
      <w:start w:val="1"/>
      <w:numFmt w:val="decimal"/>
      <w:lvlText w:val="%4."/>
      <w:lvlJc w:val="left"/>
      <w:pPr>
        <w:ind w:left="5072" w:hanging="360"/>
      </w:pPr>
    </w:lvl>
    <w:lvl w:ilvl="4">
      <w:start w:val="1"/>
      <w:numFmt w:val="lowerLetter"/>
      <w:lvlText w:val="%5."/>
      <w:lvlJc w:val="left"/>
      <w:pPr>
        <w:ind w:left="5792" w:hanging="360"/>
      </w:pPr>
    </w:lvl>
    <w:lvl w:ilvl="5">
      <w:start w:val="1"/>
      <w:numFmt w:val="lowerRoman"/>
      <w:lvlText w:val="%6."/>
      <w:lvlJc w:val="right"/>
      <w:pPr>
        <w:ind w:left="6512" w:hanging="180"/>
      </w:pPr>
    </w:lvl>
    <w:lvl w:ilvl="6">
      <w:start w:val="1"/>
      <w:numFmt w:val="decimal"/>
      <w:lvlText w:val="%7."/>
      <w:lvlJc w:val="left"/>
      <w:pPr>
        <w:ind w:left="7232" w:hanging="360"/>
      </w:pPr>
    </w:lvl>
    <w:lvl w:ilvl="7">
      <w:start w:val="1"/>
      <w:numFmt w:val="lowerLetter"/>
      <w:lvlText w:val="%8."/>
      <w:lvlJc w:val="left"/>
      <w:pPr>
        <w:ind w:left="7952" w:hanging="360"/>
      </w:pPr>
    </w:lvl>
    <w:lvl w:ilvl="8">
      <w:start w:val="1"/>
      <w:numFmt w:val="lowerRoman"/>
      <w:lvlText w:val="%9."/>
      <w:lvlJc w:val="right"/>
      <w:pPr>
        <w:ind w:left="8672" w:hanging="180"/>
      </w:pPr>
    </w:lvl>
  </w:abstractNum>
  <w:abstractNum w:abstractNumId="11" w15:restartNumberingAfterBreak="0">
    <w:nsid w:val="5E6044AF"/>
    <w:multiLevelType w:val="multilevel"/>
    <w:tmpl w:val="74C083C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0D31DA"/>
    <w:multiLevelType w:val="multilevel"/>
    <w:tmpl w:val="8BD4E2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0625FAA"/>
    <w:multiLevelType w:val="multilevel"/>
    <w:tmpl w:val="8408BB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34D3DA6"/>
    <w:multiLevelType w:val="multilevel"/>
    <w:tmpl w:val="B502A8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880388A"/>
    <w:multiLevelType w:val="multilevel"/>
    <w:tmpl w:val="A0100FF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2976440"/>
    <w:multiLevelType w:val="multilevel"/>
    <w:tmpl w:val="8CE4A3E0"/>
    <w:styleLink w:val="WWNum7"/>
    <w:lvl w:ilvl="0">
      <w:numFmt w:val="bullet"/>
      <w:lvlText w:val="-"/>
      <w:lvlJc w:val="left"/>
      <w:pPr>
        <w:ind w:left="720" w:hanging="360"/>
      </w:pPr>
      <w:rPr>
        <w:rFonts w:eastAsia="Times New Roman" w:cs="Times New Roman"/>
      </w:rPr>
    </w:lvl>
    <w:lvl w:ilvl="1">
      <w:numFmt w:val="bullet"/>
      <w:lvlText w:val="o"/>
      <w:lvlJc w:val="left"/>
      <w:pPr>
        <w:ind w:left="1440" w:hanging="360"/>
      </w:pPr>
      <w:rPr>
        <w:rFonts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cs="Courier New"/>
      </w:rPr>
    </w:lvl>
    <w:lvl w:ilvl="8">
      <w:numFmt w:val="bullet"/>
      <w:lvlText w:val=""/>
      <w:lvlJc w:val="left"/>
      <w:pPr>
        <w:ind w:left="6480" w:hanging="360"/>
      </w:pPr>
      <w:rPr>
        <w:rFonts w:ascii="Wingdings" w:hAnsi="Wingdings"/>
      </w:rPr>
    </w:lvl>
  </w:abstractNum>
  <w:abstractNum w:abstractNumId="17" w15:restartNumberingAfterBreak="0">
    <w:nsid w:val="75D07FBF"/>
    <w:multiLevelType w:val="multilevel"/>
    <w:tmpl w:val="2BFA90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B0B3799"/>
    <w:multiLevelType w:val="multilevel"/>
    <w:tmpl w:val="5F84D344"/>
    <w:styleLink w:val="WWNum42"/>
    <w:lvl w:ilvl="0">
      <w:numFmt w:val="bullet"/>
      <w:lvlText w:val="o"/>
      <w:lvlJc w:val="left"/>
      <w:pPr>
        <w:ind w:left="1460" w:hanging="360"/>
      </w:pPr>
      <w:rPr>
        <w:rFonts w:cs="Courier New"/>
      </w:rPr>
    </w:lvl>
    <w:lvl w:ilvl="1">
      <w:numFmt w:val="bullet"/>
      <w:lvlText w:val="o"/>
      <w:lvlJc w:val="left"/>
      <w:pPr>
        <w:ind w:left="2180" w:hanging="360"/>
      </w:pPr>
      <w:rPr>
        <w:rFonts w:cs="Courier New"/>
      </w:rPr>
    </w:lvl>
    <w:lvl w:ilvl="2">
      <w:numFmt w:val="bullet"/>
      <w:lvlText w:val=""/>
      <w:lvlJc w:val="left"/>
      <w:pPr>
        <w:ind w:left="2900" w:hanging="360"/>
      </w:pPr>
      <w:rPr>
        <w:rFonts w:ascii="Wingdings" w:hAnsi="Wingdings"/>
      </w:rPr>
    </w:lvl>
    <w:lvl w:ilvl="3">
      <w:numFmt w:val="bullet"/>
      <w:lvlText w:val=""/>
      <w:lvlJc w:val="left"/>
      <w:pPr>
        <w:ind w:left="3620" w:hanging="360"/>
      </w:pPr>
      <w:rPr>
        <w:rFonts w:ascii="Symbol" w:hAnsi="Symbol"/>
      </w:rPr>
    </w:lvl>
    <w:lvl w:ilvl="4">
      <w:numFmt w:val="bullet"/>
      <w:lvlText w:val="o"/>
      <w:lvlJc w:val="left"/>
      <w:pPr>
        <w:ind w:left="4340" w:hanging="360"/>
      </w:pPr>
      <w:rPr>
        <w:rFonts w:cs="Courier New"/>
      </w:rPr>
    </w:lvl>
    <w:lvl w:ilvl="5">
      <w:numFmt w:val="bullet"/>
      <w:lvlText w:val=""/>
      <w:lvlJc w:val="left"/>
      <w:pPr>
        <w:ind w:left="5060" w:hanging="360"/>
      </w:pPr>
      <w:rPr>
        <w:rFonts w:ascii="Wingdings" w:hAnsi="Wingdings"/>
      </w:rPr>
    </w:lvl>
    <w:lvl w:ilvl="6">
      <w:numFmt w:val="bullet"/>
      <w:lvlText w:val=""/>
      <w:lvlJc w:val="left"/>
      <w:pPr>
        <w:ind w:left="5780" w:hanging="360"/>
      </w:pPr>
      <w:rPr>
        <w:rFonts w:ascii="Symbol" w:hAnsi="Symbol"/>
      </w:rPr>
    </w:lvl>
    <w:lvl w:ilvl="7">
      <w:numFmt w:val="bullet"/>
      <w:lvlText w:val="o"/>
      <w:lvlJc w:val="left"/>
      <w:pPr>
        <w:ind w:left="6500" w:hanging="360"/>
      </w:pPr>
      <w:rPr>
        <w:rFonts w:cs="Courier New"/>
      </w:rPr>
    </w:lvl>
    <w:lvl w:ilvl="8">
      <w:numFmt w:val="bullet"/>
      <w:lvlText w:val=""/>
      <w:lvlJc w:val="left"/>
      <w:pPr>
        <w:ind w:left="7220" w:hanging="360"/>
      </w:pPr>
      <w:rPr>
        <w:rFonts w:ascii="Wingdings" w:hAnsi="Wingdings"/>
      </w:rPr>
    </w:lvl>
  </w:abstractNum>
  <w:abstractNum w:abstractNumId="19" w15:restartNumberingAfterBreak="0">
    <w:nsid w:val="7EF71CF0"/>
    <w:multiLevelType w:val="multilevel"/>
    <w:tmpl w:val="DA7ECD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1"/>
  </w:num>
  <w:num w:numId="3">
    <w:abstractNumId w:val="7"/>
  </w:num>
  <w:num w:numId="4">
    <w:abstractNumId w:val="19"/>
  </w:num>
  <w:num w:numId="5">
    <w:abstractNumId w:val="2"/>
  </w:num>
  <w:num w:numId="6">
    <w:abstractNumId w:val="14"/>
  </w:num>
  <w:num w:numId="7">
    <w:abstractNumId w:val="12"/>
  </w:num>
  <w:num w:numId="8">
    <w:abstractNumId w:val="13"/>
  </w:num>
  <w:num w:numId="9">
    <w:abstractNumId w:val="1"/>
  </w:num>
  <w:num w:numId="10">
    <w:abstractNumId w:val="17"/>
  </w:num>
  <w:num w:numId="11">
    <w:abstractNumId w:val="15"/>
  </w:num>
  <w:num w:numId="12">
    <w:abstractNumId w:val="8"/>
  </w:num>
  <w:num w:numId="13">
    <w:abstractNumId w:val="4"/>
  </w:num>
  <w:num w:numId="14">
    <w:abstractNumId w:val="6"/>
  </w:num>
  <w:num w:numId="15">
    <w:abstractNumId w:val="5"/>
  </w:num>
  <w:num w:numId="16">
    <w:abstractNumId w:val="16"/>
  </w:num>
  <w:num w:numId="17">
    <w:abstractNumId w:val="10"/>
  </w:num>
  <w:num w:numId="18">
    <w:abstractNumId w:val="3"/>
  </w:num>
  <w:num w:numId="19">
    <w:abstractNumId w:val="18"/>
  </w:num>
  <w:num w:numId="20">
    <w:abstractNumId w:val="10"/>
    <w:lvlOverride w:ilvl="0">
      <w:startOverride w:val="2"/>
    </w:lvlOverride>
  </w:num>
  <w:num w:numId="21">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B95"/>
    <w:rsid w:val="000005C9"/>
    <w:rsid w:val="000027D3"/>
    <w:rsid w:val="00002E6A"/>
    <w:rsid w:val="00014CF8"/>
    <w:rsid w:val="00016D0F"/>
    <w:rsid w:val="00044C76"/>
    <w:rsid w:val="0005260D"/>
    <w:rsid w:val="00052B74"/>
    <w:rsid w:val="00054A2F"/>
    <w:rsid w:val="00070083"/>
    <w:rsid w:val="00070FC8"/>
    <w:rsid w:val="00071D70"/>
    <w:rsid w:val="00096E58"/>
    <w:rsid w:val="000A0FCE"/>
    <w:rsid w:val="000A3C77"/>
    <w:rsid w:val="000A6188"/>
    <w:rsid w:val="000B222B"/>
    <w:rsid w:val="000C2300"/>
    <w:rsid w:val="000C60E8"/>
    <w:rsid w:val="000D018F"/>
    <w:rsid w:val="000D0C51"/>
    <w:rsid w:val="000D0D28"/>
    <w:rsid w:val="000D24AD"/>
    <w:rsid w:val="000D7413"/>
    <w:rsid w:val="000E03D9"/>
    <w:rsid w:val="000E1857"/>
    <w:rsid w:val="000E21F4"/>
    <w:rsid w:val="000F1BC3"/>
    <w:rsid w:val="00102CC4"/>
    <w:rsid w:val="00104329"/>
    <w:rsid w:val="00107207"/>
    <w:rsid w:val="00107332"/>
    <w:rsid w:val="00112A2A"/>
    <w:rsid w:val="00113009"/>
    <w:rsid w:val="00116714"/>
    <w:rsid w:val="00121FFB"/>
    <w:rsid w:val="00137323"/>
    <w:rsid w:val="0013774C"/>
    <w:rsid w:val="00142E7A"/>
    <w:rsid w:val="00163AA5"/>
    <w:rsid w:val="00167407"/>
    <w:rsid w:val="00183288"/>
    <w:rsid w:val="001857D2"/>
    <w:rsid w:val="0019285E"/>
    <w:rsid w:val="00192DE7"/>
    <w:rsid w:val="00193713"/>
    <w:rsid w:val="00194E3A"/>
    <w:rsid w:val="001959D5"/>
    <w:rsid w:val="001A295D"/>
    <w:rsid w:val="001A2D9D"/>
    <w:rsid w:val="001A4C26"/>
    <w:rsid w:val="001C2945"/>
    <w:rsid w:val="001C7EEE"/>
    <w:rsid w:val="001E2FD3"/>
    <w:rsid w:val="001F4EC0"/>
    <w:rsid w:val="001F5717"/>
    <w:rsid w:val="002005EE"/>
    <w:rsid w:val="00201E1B"/>
    <w:rsid w:val="0022339F"/>
    <w:rsid w:val="00255649"/>
    <w:rsid w:val="00271E75"/>
    <w:rsid w:val="00276C3E"/>
    <w:rsid w:val="00287B7B"/>
    <w:rsid w:val="00287EFE"/>
    <w:rsid w:val="00290424"/>
    <w:rsid w:val="002A107F"/>
    <w:rsid w:val="002A1B52"/>
    <w:rsid w:val="002A497F"/>
    <w:rsid w:val="002B493C"/>
    <w:rsid w:val="002D3939"/>
    <w:rsid w:val="002E5A33"/>
    <w:rsid w:val="002F1E2E"/>
    <w:rsid w:val="00305181"/>
    <w:rsid w:val="00306AA9"/>
    <w:rsid w:val="0031593C"/>
    <w:rsid w:val="003463C2"/>
    <w:rsid w:val="00346AFF"/>
    <w:rsid w:val="003537CF"/>
    <w:rsid w:val="003567E0"/>
    <w:rsid w:val="003574A1"/>
    <w:rsid w:val="00377830"/>
    <w:rsid w:val="003800E2"/>
    <w:rsid w:val="00380AED"/>
    <w:rsid w:val="0038306E"/>
    <w:rsid w:val="00386348"/>
    <w:rsid w:val="003A320A"/>
    <w:rsid w:val="003B429D"/>
    <w:rsid w:val="003D44C2"/>
    <w:rsid w:val="003E67D6"/>
    <w:rsid w:val="003F6829"/>
    <w:rsid w:val="004101BA"/>
    <w:rsid w:val="004236B0"/>
    <w:rsid w:val="0043427B"/>
    <w:rsid w:val="00436634"/>
    <w:rsid w:val="00437D58"/>
    <w:rsid w:val="00440C5B"/>
    <w:rsid w:val="00452044"/>
    <w:rsid w:val="004619C4"/>
    <w:rsid w:val="00463694"/>
    <w:rsid w:val="00472939"/>
    <w:rsid w:val="00475FAE"/>
    <w:rsid w:val="00491263"/>
    <w:rsid w:val="004920EC"/>
    <w:rsid w:val="00492F11"/>
    <w:rsid w:val="00493459"/>
    <w:rsid w:val="004A3010"/>
    <w:rsid w:val="004A67E5"/>
    <w:rsid w:val="004A6E9D"/>
    <w:rsid w:val="004B42FC"/>
    <w:rsid w:val="004B4C70"/>
    <w:rsid w:val="004B7AAA"/>
    <w:rsid w:val="004D126E"/>
    <w:rsid w:val="004D53B6"/>
    <w:rsid w:val="004D6A66"/>
    <w:rsid w:val="004D77E6"/>
    <w:rsid w:val="004F0723"/>
    <w:rsid w:val="004F111C"/>
    <w:rsid w:val="00500491"/>
    <w:rsid w:val="00503511"/>
    <w:rsid w:val="0050677F"/>
    <w:rsid w:val="0050730C"/>
    <w:rsid w:val="00511F74"/>
    <w:rsid w:val="00513851"/>
    <w:rsid w:val="00513A67"/>
    <w:rsid w:val="00517B8A"/>
    <w:rsid w:val="00523D5C"/>
    <w:rsid w:val="0053014E"/>
    <w:rsid w:val="00530FD7"/>
    <w:rsid w:val="005348CC"/>
    <w:rsid w:val="0054092A"/>
    <w:rsid w:val="0054797C"/>
    <w:rsid w:val="00550957"/>
    <w:rsid w:val="00551518"/>
    <w:rsid w:val="005618BB"/>
    <w:rsid w:val="00570CF0"/>
    <w:rsid w:val="00572328"/>
    <w:rsid w:val="005736DC"/>
    <w:rsid w:val="00573D80"/>
    <w:rsid w:val="00574483"/>
    <w:rsid w:val="00580209"/>
    <w:rsid w:val="0058299D"/>
    <w:rsid w:val="00586B96"/>
    <w:rsid w:val="005912E7"/>
    <w:rsid w:val="005925AB"/>
    <w:rsid w:val="005B4CAA"/>
    <w:rsid w:val="005D084B"/>
    <w:rsid w:val="005E0703"/>
    <w:rsid w:val="005E092D"/>
    <w:rsid w:val="005E0F89"/>
    <w:rsid w:val="005E2003"/>
    <w:rsid w:val="005E3EBF"/>
    <w:rsid w:val="005F4C73"/>
    <w:rsid w:val="00600ABD"/>
    <w:rsid w:val="00612D77"/>
    <w:rsid w:val="006140A2"/>
    <w:rsid w:val="00617B81"/>
    <w:rsid w:val="0063310E"/>
    <w:rsid w:val="006454A0"/>
    <w:rsid w:val="006474E9"/>
    <w:rsid w:val="00651521"/>
    <w:rsid w:val="00653748"/>
    <w:rsid w:val="006630D2"/>
    <w:rsid w:val="00663AD5"/>
    <w:rsid w:val="00665319"/>
    <w:rsid w:val="006661B8"/>
    <w:rsid w:val="00685E08"/>
    <w:rsid w:val="00686D63"/>
    <w:rsid w:val="006878F0"/>
    <w:rsid w:val="00691A68"/>
    <w:rsid w:val="006A04B7"/>
    <w:rsid w:val="006A1CCB"/>
    <w:rsid w:val="006B0E99"/>
    <w:rsid w:val="006B4E6E"/>
    <w:rsid w:val="006C2A79"/>
    <w:rsid w:val="006C789F"/>
    <w:rsid w:val="006D581F"/>
    <w:rsid w:val="006E755E"/>
    <w:rsid w:val="006F1499"/>
    <w:rsid w:val="006F1F69"/>
    <w:rsid w:val="006F3884"/>
    <w:rsid w:val="006F46D8"/>
    <w:rsid w:val="0070075D"/>
    <w:rsid w:val="00707CDB"/>
    <w:rsid w:val="0071544B"/>
    <w:rsid w:val="00716554"/>
    <w:rsid w:val="00716C44"/>
    <w:rsid w:val="0072073E"/>
    <w:rsid w:val="007207F8"/>
    <w:rsid w:val="007265D4"/>
    <w:rsid w:val="007310BE"/>
    <w:rsid w:val="00731AE6"/>
    <w:rsid w:val="0073545A"/>
    <w:rsid w:val="00737C95"/>
    <w:rsid w:val="00750D41"/>
    <w:rsid w:val="00754D55"/>
    <w:rsid w:val="007576C0"/>
    <w:rsid w:val="0076015C"/>
    <w:rsid w:val="00764C6E"/>
    <w:rsid w:val="00765600"/>
    <w:rsid w:val="00774E22"/>
    <w:rsid w:val="007775C2"/>
    <w:rsid w:val="0078611A"/>
    <w:rsid w:val="00792110"/>
    <w:rsid w:val="00793896"/>
    <w:rsid w:val="00793CE2"/>
    <w:rsid w:val="00794CB7"/>
    <w:rsid w:val="007965CD"/>
    <w:rsid w:val="00796A7F"/>
    <w:rsid w:val="007A132F"/>
    <w:rsid w:val="007B5B8D"/>
    <w:rsid w:val="007D15DC"/>
    <w:rsid w:val="007D3FC4"/>
    <w:rsid w:val="007D5FA6"/>
    <w:rsid w:val="007D78AD"/>
    <w:rsid w:val="007F29BB"/>
    <w:rsid w:val="007F39D4"/>
    <w:rsid w:val="007F604E"/>
    <w:rsid w:val="008018F4"/>
    <w:rsid w:val="00804322"/>
    <w:rsid w:val="008046A5"/>
    <w:rsid w:val="00813A21"/>
    <w:rsid w:val="00814496"/>
    <w:rsid w:val="00814A8E"/>
    <w:rsid w:val="008213A0"/>
    <w:rsid w:val="0082460D"/>
    <w:rsid w:val="00856462"/>
    <w:rsid w:val="00870884"/>
    <w:rsid w:val="00880D56"/>
    <w:rsid w:val="00881C3B"/>
    <w:rsid w:val="008A677C"/>
    <w:rsid w:val="008B196B"/>
    <w:rsid w:val="008C7FC9"/>
    <w:rsid w:val="008D06D1"/>
    <w:rsid w:val="008D1371"/>
    <w:rsid w:val="008D2AA5"/>
    <w:rsid w:val="008D58F9"/>
    <w:rsid w:val="008D6EA8"/>
    <w:rsid w:val="008D7968"/>
    <w:rsid w:val="008E027C"/>
    <w:rsid w:val="008E5AF4"/>
    <w:rsid w:val="008F28EC"/>
    <w:rsid w:val="00900487"/>
    <w:rsid w:val="00901EFF"/>
    <w:rsid w:val="0091264C"/>
    <w:rsid w:val="00913BA4"/>
    <w:rsid w:val="00915715"/>
    <w:rsid w:val="00916A28"/>
    <w:rsid w:val="00933039"/>
    <w:rsid w:val="009550BC"/>
    <w:rsid w:val="00955E5D"/>
    <w:rsid w:val="0096031E"/>
    <w:rsid w:val="00962A3A"/>
    <w:rsid w:val="00965A47"/>
    <w:rsid w:val="00970A8D"/>
    <w:rsid w:val="00971354"/>
    <w:rsid w:val="009729BD"/>
    <w:rsid w:val="00973521"/>
    <w:rsid w:val="0098159E"/>
    <w:rsid w:val="00984CDB"/>
    <w:rsid w:val="00986CE7"/>
    <w:rsid w:val="00991EB7"/>
    <w:rsid w:val="00992DC6"/>
    <w:rsid w:val="00994D9A"/>
    <w:rsid w:val="00996B98"/>
    <w:rsid w:val="009A1355"/>
    <w:rsid w:val="009A5A95"/>
    <w:rsid w:val="009B09E4"/>
    <w:rsid w:val="009B3663"/>
    <w:rsid w:val="009C2E42"/>
    <w:rsid w:val="009C39AE"/>
    <w:rsid w:val="009E10BC"/>
    <w:rsid w:val="009E3D5F"/>
    <w:rsid w:val="009E437E"/>
    <w:rsid w:val="009F2EC5"/>
    <w:rsid w:val="009F4827"/>
    <w:rsid w:val="00A04A27"/>
    <w:rsid w:val="00A05B84"/>
    <w:rsid w:val="00A067E5"/>
    <w:rsid w:val="00A22937"/>
    <w:rsid w:val="00A36DB3"/>
    <w:rsid w:val="00A54B86"/>
    <w:rsid w:val="00A607CD"/>
    <w:rsid w:val="00A6297C"/>
    <w:rsid w:val="00A629D4"/>
    <w:rsid w:val="00A6317F"/>
    <w:rsid w:val="00A66319"/>
    <w:rsid w:val="00A83476"/>
    <w:rsid w:val="00A85229"/>
    <w:rsid w:val="00A9395F"/>
    <w:rsid w:val="00A95623"/>
    <w:rsid w:val="00AA253E"/>
    <w:rsid w:val="00AA280C"/>
    <w:rsid w:val="00AA7290"/>
    <w:rsid w:val="00AC34E2"/>
    <w:rsid w:val="00AC4050"/>
    <w:rsid w:val="00AD0BCA"/>
    <w:rsid w:val="00AE7D4A"/>
    <w:rsid w:val="00B05FD1"/>
    <w:rsid w:val="00B20736"/>
    <w:rsid w:val="00B20A37"/>
    <w:rsid w:val="00B32BE0"/>
    <w:rsid w:val="00B40DAA"/>
    <w:rsid w:val="00B43A7A"/>
    <w:rsid w:val="00B4448E"/>
    <w:rsid w:val="00B46724"/>
    <w:rsid w:val="00B53775"/>
    <w:rsid w:val="00B5711A"/>
    <w:rsid w:val="00B60A30"/>
    <w:rsid w:val="00B70A4A"/>
    <w:rsid w:val="00B95597"/>
    <w:rsid w:val="00B95D11"/>
    <w:rsid w:val="00BB29EF"/>
    <w:rsid w:val="00BC7E2A"/>
    <w:rsid w:val="00BC7F5C"/>
    <w:rsid w:val="00BD1109"/>
    <w:rsid w:val="00BD6D34"/>
    <w:rsid w:val="00BE7E27"/>
    <w:rsid w:val="00BF3A45"/>
    <w:rsid w:val="00BF56D4"/>
    <w:rsid w:val="00C05E27"/>
    <w:rsid w:val="00C07A7C"/>
    <w:rsid w:val="00C102D4"/>
    <w:rsid w:val="00C105D9"/>
    <w:rsid w:val="00C128E9"/>
    <w:rsid w:val="00C23343"/>
    <w:rsid w:val="00C4209E"/>
    <w:rsid w:val="00C52517"/>
    <w:rsid w:val="00C6314D"/>
    <w:rsid w:val="00C64123"/>
    <w:rsid w:val="00C70648"/>
    <w:rsid w:val="00C7796D"/>
    <w:rsid w:val="00C80911"/>
    <w:rsid w:val="00C92891"/>
    <w:rsid w:val="00C941BF"/>
    <w:rsid w:val="00CC7920"/>
    <w:rsid w:val="00CD45D1"/>
    <w:rsid w:val="00CF0CA1"/>
    <w:rsid w:val="00CF241B"/>
    <w:rsid w:val="00CF272D"/>
    <w:rsid w:val="00CF3BA9"/>
    <w:rsid w:val="00CF4AA1"/>
    <w:rsid w:val="00D036F0"/>
    <w:rsid w:val="00D24F5F"/>
    <w:rsid w:val="00D26588"/>
    <w:rsid w:val="00D33591"/>
    <w:rsid w:val="00D52DBF"/>
    <w:rsid w:val="00D550F6"/>
    <w:rsid w:val="00D602A1"/>
    <w:rsid w:val="00D61D1E"/>
    <w:rsid w:val="00D72A15"/>
    <w:rsid w:val="00D7476D"/>
    <w:rsid w:val="00D74EDB"/>
    <w:rsid w:val="00D7513A"/>
    <w:rsid w:val="00D761E1"/>
    <w:rsid w:val="00D7758F"/>
    <w:rsid w:val="00D8194C"/>
    <w:rsid w:val="00D87E72"/>
    <w:rsid w:val="00D970E4"/>
    <w:rsid w:val="00DB1E49"/>
    <w:rsid w:val="00DB2682"/>
    <w:rsid w:val="00DB68EC"/>
    <w:rsid w:val="00DC6E66"/>
    <w:rsid w:val="00DD0C83"/>
    <w:rsid w:val="00DE126B"/>
    <w:rsid w:val="00DE3892"/>
    <w:rsid w:val="00DF35D5"/>
    <w:rsid w:val="00DF59B6"/>
    <w:rsid w:val="00DF6427"/>
    <w:rsid w:val="00E06ED4"/>
    <w:rsid w:val="00E1024E"/>
    <w:rsid w:val="00E16933"/>
    <w:rsid w:val="00E17ECE"/>
    <w:rsid w:val="00E45FFB"/>
    <w:rsid w:val="00E53C1D"/>
    <w:rsid w:val="00E56BC3"/>
    <w:rsid w:val="00E6682F"/>
    <w:rsid w:val="00E72587"/>
    <w:rsid w:val="00E95327"/>
    <w:rsid w:val="00EA1A87"/>
    <w:rsid w:val="00EA4D29"/>
    <w:rsid w:val="00EA5249"/>
    <w:rsid w:val="00EA699A"/>
    <w:rsid w:val="00EB3AA6"/>
    <w:rsid w:val="00EB49AC"/>
    <w:rsid w:val="00EC446B"/>
    <w:rsid w:val="00EE1F3F"/>
    <w:rsid w:val="00EE60D8"/>
    <w:rsid w:val="00EE685E"/>
    <w:rsid w:val="00EE7C04"/>
    <w:rsid w:val="00F159A0"/>
    <w:rsid w:val="00F16228"/>
    <w:rsid w:val="00F26EAF"/>
    <w:rsid w:val="00F316B8"/>
    <w:rsid w:val="00F41528"/>
    <w:rsid w:val="00F543BF"/>
    <w:rsid w:val="00F821BD"/>
    <w:rsid w:val="00F9614D"/>
    <w:rsid w:val="00FA30E2"/>
    <w:rsid w:val="00FB2447"/>
    <w:rsid w:val="00FC4B95"/>
    <w:rsid w:val="00FD365D"/>
    <w:rsid w:val="00FD3C3D"/>
    <w:rsid w:val="00FD5A0E"/>
    <w:rsid w:val="00FE1A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46299E"/>
  <w15:docId w15:val="{F2DA140A-D60A-4E1F-880B-C6856E6B8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45D1"/>
    <w:pPr>
      <w:spacing w:after="200" w:line="276" w:lineRule="auto"/>
    </w:pPr>
    <w:rPr>
      <w:sz w:val="22"/>
      <w:szCs w:val="22"/>
    </w:rPr>
  </w:style>
  <w:style w:type="paragraph" w:styleId="1">
    <w:name w:val="heading 1"/>
    <w:basedOn w:val="a"/>
    <w:next w:val="a"/>
    <w:link w:val="10"/>
    <w:qFormat/>
    <w:rsid w:val="00986CE7"/>
    <w:pPr>
      <w:keepNext/>
      <w:keepLines/>
      <w:spacing w:before="480" w:after="0" w:line="240" w:lineRule="auto"/>
      <w:outlineLvl w:val="0"/>
    </w:pPr>
    <w:rPr>
      <w:rFonts w:ascii="Times New Roman" w:hAnsi="Times New Roman"/>
      <w:b/>
      <w:bCs/>
      <w:sz w:val="32"/>
      <w:szCs w:val="28"/>
    </w:rPr>
  </w:style>
  <w:style w:type="paragraph" w:styleId="3">
    <w:name w:val="heading 3"/>
    <w:basedOn w:val="a"/>
    <w:next w:val="a"/>
    <w:link w:val="30"/>
    <w:uiPriority w:val="9"/>
    <w:qFormat/>
    <w:rsid w:val="00A85229"/>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1F4EC0"/>
    <w:pPr>
      <w:widowControl w:val="0"/>
      <w:shd w:val="clear" w:color="auto" w:fill="FFFFFF"/>
      <w:autoSpaceDE w:val="0"/>
      <w:autoSpaceDN w:val="0"/>
      <w:adjustRightInd w:val="0"/>
      <w:spacing w:before="100" w:beforeAutospacing="1" w:after="0" w:line="240" w:lineRule="auto"/>
      <w:ind w:left="-851" w:right="6" w:firstLine="567"/>
    </w:pPr>
    <w:rPr>
      <w:rFonts w:ascii="Times New Roman" w:hAnsi="Times New Roman"/>
      <w:sz w:val="32"/>
      <w:szCs w:val="20"/>
    </w:rPr>
  </w:style>
  <w:style w:type="paragraph" w:styleId="a4">
    <w:name w:val="Body Text Indent"/>
    <w:basedOn w:val="a"/>
    <w:link w:val="a5"/>
    <w:rsid w:val="001F4EC0"/>
    <w:pPr>
      <w:widowControl w:val="0"/>
      <w:autoSpaceDE w:val="0"/>
      <w:autoSpaceDN w:val="0"/>
      <w:adjustRightInd w:val="0"/>
      <w:spacing w:after="0" w:line="240" w:lineRule="auto"/>
      <w:ind w:left="-1134" w:firstLine="283"/>
    </w:pPr>
    <w:rPr>
      <w:rFonts w:ascii="Times New Roman" w:hAnsi="Times New Roman"/>
      <w:sz w:val="32"/>
      <w:szCs w:val="20"/>
    </w:rPr>
  </w:style>
  <w:style w:type="character" w:customStyle="1" w:styleId="a5">
    <w:name w:val="Основной текст с отступом Знак"/>
    <w:basedOn w:val="a0"/>
    <w:link w:val="a4"/>
    <w:rsid w:val="001F4EC0"/>
    <w:rPr>
      <w:rFonts w:ascii="Times New Roman" w:eastAsia="Times New Roman" w:hAnsi="Times New Roman" w:cs="Times New Roman"/>
      <w:sz w:val="32"/>
      <w:szCs w:val="20"/>
    </w:rPr>
  </w:style>
  <w:style w:type="character" w:customStyle="1" w:styleId="10">
    <w:name w:val="Заголовок 1 Знак"/>
    <w:basedOn w:val="a0"/>
    <w:link w:val="1"/>
    <w:rsid w:val="00986CE7"/>
    <w:rPr>
      <w:rFonts w:ascii="Times New Roman" w:eastAsia="Times New Roman" w:hAnsi="Times New Roman" w:cs="Times New Roman"/>
      <w:b/>
      <w:bCs/>
      <w:sz w:val="32"/>
      <w:szCs w:val="28"/>
    </w:rPr>
  </w:style>
  <w:style w:type="paragraph" w:styleId="2">
    <w:name w:val="List Bullet 2"/>
    <w:basedOn w:val="a"/>
    <w:rsid w:val="00986CE7"/>
    <w:pPr>
      <w:tabs>
        <w:tab w:val="num" w:pos="360"/>
        <w:tab w:val="num" w:pos="643"/>
      </w:tabs>
      <w:spacing w:after="0" w:line="240" w:lineRule="auto"/>
    </w:pPr>
    <w:rPr>
      <w:rFonts w:ascii="Arial" w:hAnsi="Arial" w:cs="Arial"/>
      <w:sz w:val="24"/>
      <w:szCs w:val="28"/>
    </w:rPr>
  </w:style>
  <w:style w:type="paragraph" w:styleId="a6">
    <w:name w:val="List Paragraph"/>
    <w:basedOn w:val="a"/>
    <w:link w:val="a7"/>
    <w:uiPriority w:val="34"/>
    <w:qFormat/>
    <w:rsid w:val="00986CE7"/>
    <w:pPr>
      <w:ind w:left="720"/>
      <w:contextualSpacing/>
    </w:pPr>
    <w:rPr>
      <w:rFonts w:eastAsia="Calibri"/>
      <w:lang w:eastAsia="en-US"/>
    </w:rPr>
  </w:style>
  <w:style w:type="paragraph" w:customStyle="1" w:styleId="ConsPlusCell">
    <w:name w:val="ConsPlusCell"/>
    <w:uiPriority w:val="99"/>
    <w:rsid w:val="00F316B8"/>
    <w:pPr>
      <w:widowControl w:val="0"/>
      <w:autoSpaceDE w:val="0"/>
      <w:autoSpaceDN w:val="0"/>
      <w:adjustRightInd w:val="0"/>
    </w:pPr>
    <w:rPr>
      <w:rFonts w:ascii="Times New Roman" w:hAnsi="Times New Roman"/>
      <w:sz w:val="28"/>
      <w:szCs w:val="28"/>
    </w:rPr>
  </w:style>
  <w:style w:type="character" w:customStyle="1" w:styleId="30">
    <w:name w:val="Заголовок 3 Знак"/>
    <w:basedOn w:val="a0"/>
    <w:link w:val="3"/>
    <w:uiPriority w:val="9"/>
    <w:rsid w:val="00A85229"/>
    <w:rPr>
      <w:rFonts w:ascii="Cambria" w:eastAsia="Times New Roman" w:hAnsi="Cambria" w:cs="Times New Roman"/>
      <w:b/>
      <w:bCs/>
      <w:sz w:val="26"/>
      <w:szCs w:val="26"/>
    </w:rPr>
  </w:style>
  <w:style w:type="paragraph" w:customStyle="1" w:styleId="a8">
    <w:name w:val="ПрочЗаголовок"/>
    <w:basedOn w:val="a"/>
    <w:rsid w:val="004920EC"/>
    <w:pPr>
      <w:spacing w:before="120" w:after="120" w:line="240" w:lineRule="auto"/>
      <w:jc w:val="center"/>
    </w:pPr>
    <w:rPr>
      <w:rFonts w:ascii="Times New Roman" w:hAnsi="Times New Roman"/>
      <w:b/>
      <w:sz w:val="28"/>
      <w:szCs w:val="28"/>
    </w:rPr>
  </w:style>
  <w:style w:type="character" w:customStyle="1" w:styleId="apple-converted-space">
    <w:name w:val="apple-converted-space"/>
    <w:rsid w:val="004920EC"/>
  </w:style>
  <w:style w:type="paragraph" w:customStyle="1" w:styleId="Default">
    <w:name w:val="Default"/>
    <w:rsid w:val="00A05B84"/>
    <w:pPr>
      <w:autoSpaceDE w:val="0"/>
      <w:autoSpaceDN w:val="0"/>
      <w:adjustRightInd w:val="0"/>
    </w:pPr>
    <w:rPr>
      <w:rFonts w:ascii="Times New Roman" w:hAnsi="Times New Roman"/>
      <w:color w:val="000000"/>
      <w:sz w:val="24"/>
      <w:szCs w:val="24"/>
    </w:rPr>
  </w:style>
  <w:style w:type="paragraph" w:styleId="a9">
    <w:name w:val="Normal (Web)"/>
    <w:basedOn w:val="a"/>
    <w:uiPriority w:val="99"/>
    <w:rsid w:val="0053014E"/>
    <w:pPr>
      <w:spacing w:before="100" w:beforeAutospacing="1" w:after="100" w:afterAutospacing="1" w:line="240" w:lineRule="auto"/>
    </w:pPr>
    <w:rPr>
      <w:rFonts w:ascii="Verdana" w:eastAsia="Calibri" w:hAnsi="Verdana"/>
      <w:sz w:val="28"/>
      <w:szCs w:val="28"/>
    </w:rPr>
  </w:style>
  <w:style w:type="table" w:styleId="aa">
    <w:name w:val="Table Grid"/>
    <w:basedOn w:val="a1"/>
    <w:uiPriority w:val="59"/>
    <w:rsid w:val="0053014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iPriority w:val="99"/>
    <w:unhideWhenUsed/>
    <w:rsid w:val="005E0703"/>
    <w:pPr>
      <w:spacing w:after="120"/>
    </w:pPr>
  </w:style>
  <w:style w:type="character" w:customStyle="1" w:styleId="ac">
    <w:name w:val="Основной текст Знак"/>
    <w:basedOn w:val="a0"/>
    <w:link w:val="ab"/>
    <w:uiPriority w:val="99"/>
    <w:rsid w:val="005E0703"/>
  </w:style>
  <w:style w:type="character" w:styleId="ad">
    <w:name w:val="Hyperlink"/>
    <w:uiPriority w:val="99"/>
    <w:rsid w:val="005E0703"/>
    <w:rPr>
      <w:color w:val="0000FF"/>
      <w:u w:val="single"/>
    </w:rPr>
  </w:style>
  <w:style w:type="paragraph" w:styleId="ae">
    <w:name w:val="Plain Text"/>
    <w:basedOn w:val="a"/>
    <w:link w:val="af"/>
    <w:rsid w:val="005E0703"/>
    <w:pPr>
      <w:spacing w:after="0" w:line="240" w:lineRule="auto"/>
    </w:pPr>
    <w:rPr>
      <w:rFonts w:ascii="Courier New" w:hAnsi="Courier New"/>
      <w:sz w:val="20"/>
      <w:szCs w:val="20"/>
    </w:rPr>
  </w:style>
  <w:style w:type="character" w:customStyle="1" w:styleId="af">
    <w:name w:val="Текст Знак"/>
    <w:basedOn w:val="a0"/>
    <w:link w:val="ae"/>
    <w:rsid w:val="005E0703"/>
    <w:rPr>
      <w:rFonts w:ascii="Courier New" w:eastAsia="Times New Roman" w:hAnsi="Courier New" w:cs="Times New Roman"/>
      <w:sz w:val="20"/>
      <w:szCs w:val="20"/>
    </w:rPr>
  </w:style>
  <w:style w:type="paragraph" w:styleId="af0">
    <w:name w:val="No Spacing"/>
    <w:qFormat/>
    <w:rsid w:val="005E0703"/>
    <w:rPr>
      <w:rFonts w:ascii="Times New Roman" w:hAnsi="Times New Roman"/>
      <w:sz w:val="24"/>
      <w:szCs w:val="24"/>
    </w:rPr>
  </w:style>
  <w:style w:type="paragraph" w:customStyle="1" w:styleId="Pa3">
    <w:name w:val="Pa3"/>
    <w:basedOn w:val="a"/>
    <w:next w:val="a"/>
    <w:uiPriority w:val="99"/>
    <w:rsid w:val="00750D41"/>
    <w:pPr>
      <w:autoSpaceDE w:val="0"/>
      <w:autoSpaceDN w:val="0"/>
      <w:adjustRightInd w:val="0"/>
      <w:spacing w:after="0" w:line="221" w:lineRule="atLeast"/>
    </w:pPr>
    <w:rPr>
      <w:rFonts w:ascii="Times New Roman" w:hAnsi="Times New Roman"/>
      <w:sz w:val="24"/>
      <w:szCs w:val="24"/>
    </w:rPr>
  </w:style>
  <w:style w:type="character" w:customStyle="1" w:styleId="A10">
    <w:name w:val="A1"/>
    <w:uiPriority w:val="99"/>
    <w:rsid w:val="00750D41"/>
    <w:rPr>
      <w:b/>
      <w:bCs/>
      <w:color w:val="000000"/>
      <w:sz w:val="28"/>
      <w:szCs w:val="28"/>
    </w:rPr>
  </w:style>
  <w:style w:type="paragraph" w:customStyle="1" w:styleId="Pa5">
    <w:name w:val="Pa5"/>
    <w:basedOn w:val="a"/>
    <w:next w:val="a"/>
    <w:uiPriority w:val="99"/>
    <w:rsid w:val="00750D41"/>
    <w:pPr>
      <w:autoSpaceDE w:val="0"/>
      <w:autoSpaceDN w:val="0"/>
      <w:adjustRightInd w:val="0"/>
      <w:spacing w:after="0" w:line="221" w:lineRule="atLeast"/>
    </w:pPr>
    <w:rPr>
      <w:rFonts w:ascii="Times New Roman" w:hAnsi="Times New Roman"/>
      <w:sz w:val="24"/>
      <w:szCs w:val="24"/>
    </w:rPr>
  </w:style>
  <w:style w:type="paragraph" w:customStyle="1" w:styleId="Pa11">
    <w:name w:val="Pa11"/>
    <w:basedOn w:val="Default"/>
    <w:next w:val="Default"/>
    <w:rsid w:val="00750D41"/>
    <w:pPr>
      <w:spacing w:line="241" w:lineRule="atLeast"/>
    </w:pPr>
    <w:rPr>
      <w:color w:val="auto"/>
    </w:rPr>
  </w:style>
  <w:style w:type="paragraph" w:styleId="31">
    <w:name w:val="Body Text 3"/>
    <w:basedOn w:val="a"/>
    <w:link w:val="32"/>
    <w:uiPriority w:val="99"/>
    <w:semiHidden/>
    <w:unhideWhenUsed/>
    <w:rsid w:val="00380AED"/>
    <w:pPr>
      <w:spacing w:after="120"/>
    </w:pPr>
    <w:rPr>
      <w:sz w:val="16"/>
      <w:szCs w:val="16"/>
    </w:rPr>
  </w:style>
  <w:style w:type="character" w:customStyle="1" w:styleId="32">
    <w:name w:val="Основной текст 3 Знак"/>
    <w:basedOn w:val="a0"/>
    <w:link w:val="31"/>
    <w:uiPriority w:val="99"/>
    <w:semiHidden/>
    <w:rsid w:val="00380AED"/>
    <w:rPr>
      <w:sz w:val="16"/>
      <w:szCs w:val="16"/>
    </w:rPr>
  </w:style>
  <w:style w:type="paragraph" w:styleId="af1">
    <w:name w:val="header"/>
    <w:basedOn w:val="a"/>
    <w:link w:val="af2"/>
    <w:uiPriority w:val="99"/>
    <w:unhideWhenUsed/>
    <w:rsid w:val="00C941BF"/>
    <w:pPr>
      <w:tabs>
        <w:tab w:val="center" w:pos="4677"/>
        <w:tab w:val="right" w:pos="9355"/>
      </w:tabs>
    </w:pPr>
  </w:style>
  <w:style w:type="character" w:customStyle="1" w:styleId="af2">
    <w:name w:val="Верхний колонтитул Знак"/>
    <w:basedOn w:val="a0"/>
    <w:link w:val="af1"/>
    <w:uiPriority w:val="99"/>
    <w:rsid w:val="00C941BF"/>
    <w:rPr>
      <w:sz w:val="22"/>
      <w:szCs w:val="22"/>
    </w:rPr>
  </w:style>
  <w:style w:type="paragraph" w:styleId="af3">
    <w:name w:val="footer"/>
    <w:basedOn w:val="a"/>
    <w:link w:val="af4"/>
    <w:uiPriority w:val="99"/>
    <w:unhideWhenUsed/>
    <w:rsid w:val="00C941BF"/>
    <w:pPr>
      <w:tabs>
        <w:tab w:val="center" w:pos="4677"/>
        <w:tab w:val="right" w:pos="9355"/>
      </w:tabs>
    </w:pPr>
  </w:style>
  <w:style w:type="character" w:customStyle="1" w:styleId="af4">
    <w:name w:val="Нижний колонтитул Знак"/>
    <w:basedOn w:val="a0"/>
    <w:link w:val="af3"/>
    <w:uiPriority w:val="99"/>
    <w:rsid w:val="00C941BF"/>
    <w:rPr>
      <w:sz w:val="22"/>
      <w:szCs w:val="22"/>
    </w:rPr>
  </w:style>
  <w:style w:type="paragraph" w:styleId="af5">
    <w:name w:val="Title"/>
    <w:basedOn w:val="a"/>
    <w:link w:val="af6"/>
    <w:qFormat/>
    <w:rsid w:val="000D24AD"/>
    <w:pPr>
      <w:spacing w:after="0" w:line="240" w:lineRule="auto"/>
      <w:jc w:val="center"/>
    </w:pPr>
    <w:rPr>
      <w:rFonts w:ascii="Times New Roman" w:hAnsi="Times New Roman"/>
      <w:b/>
      <w:sz w:val="28"/>
      <w:szCs w:val="20"/>
    </w:rPr>
  </w:style>
  <w:style w:type="character" w:customStyle="1" w:styleId="af6">
    <w:name w:val="Заголовок Знак"/>
    <w:basedOn w:val="a0"/>
    <w:link w:val="af5"/>
    <w:rsid w:val="000D24AD"/>
    <w:rPr>
      <w:rFonts w:ascii="Times New Roman" w:hAnsi="Times New Roman"/>
      <w:b/>
      <w:sz w:val="28"/>
    </w:rPr>
  </w:style>
  <w:style w:type="character" w:styleId="af7">
    <w:name w:val="page number"/>
    <w:rsid w:val="0043427B"/>
  </w:style>
  <w:style w:type="paragraph" w:styleId="af8">
    <w:name w:val="TOC Heading"/>
    <w:basedOn w:val="1"/>
    <w:next w:val="a"/>
    <w:uiPriority w:val="39"/>
    <w:semiHidden/>
    <w:unhideWhenUsed/>
    <w:qFormat/>
    <w:rsid w:val="00096E58"/>
    <w:pPr>
      <w:spacing w:line="276" w:lineRule="auto"/>
      <w:outlineLvl w:val="9"/>
    </w:pPr>
    <w:rPr>
      <w:rFonts w:asciiTheme="majorHAnsi" w:eastAsiaTheme="majorEastAsia" w:hAnsiTheme="majorHAnsi" w:cstheme="majorBidi"/>
      <w:color w:val="365F91" w:themeColor="accent1" w:themeShade="BF"/>
      <w:sz w:val="28"/>
    </w:rPr>
  </w:style>
  <w:style w:type="paragraph" w:styleId="11">
    <w:name w:val="toc 1"/>
    <w:basedOn w:val="a"/>
    <w:next w:val="a"/>
    <w:autoRedefine/>
    <w:uiPriority w:val="39"/>
    <w:unhideWhenUsed/>
    <w:rsid w:val="00096E58"/>
    <w:pPr>
      <w:spacing w:after="100"/>
    </w:pPr>
  </w:style>
  <w:style w:type="paragraph" w:styleId="33">
    <w:name w:val="toc 3"/>
    <w:basedOn w:val="a"/>
    <w:next w:val="a"/>
    <w:link w:val="34"/>
    <w:autoRedefine/>
    <w:uiPriority w:val="39"/>
    <w:unhideWhenUsed/>
    <w:rsid w:val="00096E58"/>
    <w:pPr>
      <w:spacing w:after="100"/>
      <w:ind w:left="440"/>
    </w:pPr>
  </w:style>
  <w:style w:type="paragraph" w:styleId="af9">
    <w:name w:val="Balloon Text"/>
    <w:basedOn w:val="a"/>
    <w:link w:val="afa"/>
    <w:uiPriority w:val="99"/>
    <w:semiHidden/>
    <w:unhideWhenUsed/>
    <w:rsid w:val="00096E58"/>
    <w:pPr>
      <w:spacing w:after="0" w:line="240" w:lineRule="auto"/>
    </w:pPr>
    <w:rPr>
      <w:rFonts w:ascii="Tahoma" w:hAnsi="Tahoma" w:cs="Tahoma"/>
      <w:sz w:val="16"/>
      <w:szCs w:val="16"/>
    </w:rPr>
  </w:style>
  <w:style w:type="character" w:customStyle="1" w:styleId="afa">
    <w:name w:val="Текст выноски Знак"/>
    <w:basedOn w:val="a0"/>
    <w:link w:val="af9"/>
    <w:uiPriority w:val="99"/>
    <w:semiHidden/>
    <w:rsid w:val="00096E58"/>
    <w:rPr>
      <w:rFonts w:ascii="Tahoma" w:hAnsi="Tahoma" w:cs="Tahoma"/>
      <w:sz w:val="16"/>
      <w:szCs w:val="16"/>
    </w:rPr>
  </w:style>
  <w:style w:type="character" w:customStyle="1" w:styleId="a7">
    <w:name w:val="Абзац списка Знак"/>
    <w:link w:val="a6"/>
    <w:uiPriority w:val="34"/>
    <w:rsid w:val="00C92891"/>
    <w:rPr>
      <w:rFonts w:eastAsia="Calibri"/>
      <w:sz w:val="22"/>
      <w:szCs w:val="22"/>
      <w:lang w:eastAsia="en-US"/>
    </w:rPr>
  </w:style>
  <w:style w:type="paragraph" w:customStyle="1" w:styleId="ConsPlusNormal">
    <w:name w:val="ConsPlusNormal"/>
    <w:rsid w:val="006140A2"/>
    <w:pPr>
      <w:widowControl w:val="0"/>
      <w:autoSpaceDE w:val="0"/>
      <w:autoSpaceDN w:val="0"/>
      <w:adjustRightInd w:val="0"/>
      <w:ind w:firstLine="720"/>
    </w:pPr>
    <w:rPr>
      <w:rFonts w:ascii="Arial" w:hAnsi="Arial" w:cs="Arial"/>
    </w:rPr>
  </w:style>
  <w:style w:type="character" w:customStyle="1" w:styleId="20">
    <w:name w:val="Основной текст (2)_"/>
    <w:basedOn w:val="a0"/>
    <w:link w:val="21"/>
    <w:rsid w:val="00DB68EC"/>
    <w:rPr>
      <w:rFonts w:ascii="Times New Roman" w:hAnsi="Times New Roman"/>
      <w:b/>
      <w:bCs/>
      <w:sz w:val="27"/>
      <w:szCs w:val="27"/>
      <w:shd w:val="clear" w:color="auto" w:fill="FFFFFF"/>
    </w:rPr>
  </w:style>
  <w:style w:type="character" w:customStyle="1" w:styleId="afb">
    <w:name w:val="Основной текст_"/>
    <w:basedOn w:val="a0"/>
    <w:link w:val="4"/>
    <w:rsid w:val="00DB68EC"/>
    <w:rPr>
      <w:rFonts w:ascii="Times New Roman" w:hAnsi="Times New Roman"/>
      <w:sz w:val="27"/>
      <w:szCs w:val="27"/>
      <w:shd w:val="clear" w:color="auto" w:fill="FFFFFF"/>
    </w:rPr>
  </w:style>
  <w:style w:type="character" w:customStyle="1" w:styleId="115pt">
    <w:name w:val="Основной текст + 11;5 pt"/>
    <w:basedOn w:val="afb"/>
    <w:rsid w:val="00DB68EC"/>
    <w:rPr>
      <w:rFonts w:ascii="Times New Roman" w:hAnsi="Times New Roman"/>
      <w:color w:val="000000"/>
      <w:spacing w:val="0"/>
      <w:w w:val="100"/>
      <w:position w:val="0"/>
      <w:sz w:val="23"/>
      <w:szCs w:val="23"/>
      <w:shd w:val="clear" w:color="auto" w:fill="FFFFFF"/>
      <w:lang w:val="ru-RU"/>
    </w:rPr>
  </w:style>
  <w:style w:type="paragraph" w:customStyle="1" w:styleId="21">
    <w:name w:val="Основной текст (2)"/>
    <w:basedOn w:val="a"/>
    <w:link w:val="20"/>
    <w:rsid w:val="00DB68EC"/>
    <w:pPr>
      <w:widowControl w:val="0"/>
      <w:shd w:val="clear" w:color="auto" w:fill="FFFFFF"/>
      <w:spacing w:after="0" w:line="317" w:lineRule="exact"/>
      <w:jc w:val="center"/>
    </w:pPr>
    <w:rPr>
      <w:rFonts w:ascii="Times New Roman" w:hAnsi="Times New Roman"/>
      <w:b/>
      <w:bCs/>
      <w:sz w:val="27"/>
      <w:szCs w:val="27"/>
    </w:rPr>
  </w:style>
  <w:style w:type="paragraph" w:customStyle="1" w:styleId="4">
    <w:name w:val="Основной текст4"/>
    <w:basedOn w:val="a"/>
    <w:link w:val="afb"/>
    <w:rsid w:val="00DB68EC"/>
    <w:pPr>
      <w:widowControl w:val="0"/>
      <w:shd w:val="clear" w:color="auto" w:fill="FFFFFF"/>
      <w:spacing w:before="1560" w:after="2580" w:line="485" w:lineRule="exact"/>
      <w:ind w:hanging="1940"/>
      <w:jc w:val="center"/>
    </w:pPr>
    <w:rPr>
      <w:rFonts w:ascii="Times New Roman" w:hAnsi="Times New Roman"/>
      <w:sz w:val="27"/>
      <w:szCs w:val="27"/>
    </w:rPr>
  </w:style>
  <w:style w:type="character" w:styleId="afc">
    <w:name w:val="Emphasis"/>
    <w:qFormat/>
    <w:rsid w:val="00DB68EC"/>
    <w:rPr>
      <w:b/>
      <w:bCs/>
      <w:i w:val="0"/>
      <w:iCs w:val="0"/>
    </w:rPr>
  </w:style>
  <w:style w:type="character" w:customStyle="1" w:styleId="40">
    <w:name w:val="Основной текст (4)_"/>
    <w:basedOn w:val="a0"/>
    <w:link w:val="41"/>
    <w:rsid w:val="007576C0"/>
    <w:rPr>
      <w:rFonts w:ascii="Times New Roman" w:hAnsi="Times New Roman"/>
      <w:sz w:val="23"/>
      <w:szCs w:val="23"/>
      <w:shd w:val="clear" w:color="auto" w:fill="FFFFFF"/>
    </w:rPr>
  </w:style>
  <w:style w:type="paragraph" w:customStyle="1" w:styleId="41">
    <w:name w:val="Основной текст (4)"/>
    <w:basedOn w:val="a"/>
    <w:link w:val="40"/>
    <w:rsid w:val="007576C0"/>
    <w:pPr>
      <w:widowControl w:val="0"/>
      <w:shd w:val="clear" w:color="auto" w:fill="FFFFFF"/>
      <w:spacing w:before="420" w:after="780" w:line="274" w:lineRule="exact"/>
      <w:jc w:val="both"/>
    </w:pPr>
    <w:rPr>
      <w:rFonts w:ascii="Times New Roman" w:hAnsi="Times New Roman"/>
      <w:sz w:val="23"/>
      <w:szCs w:val="23"/>
    </w:rPr>
  </w:style>
  <w:style w:type="character" w:customStyle="1" w:styleId="42">
    <w:name w:val="Основной текст (4) + Полужирный"/>
    <w:basedOn w:val="40"/>
    <w:rsid w:val="007576C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afd">
    <w:name w:val="Основной текст + Полужирный"/>
    <w:basedOn w:val="afb"/>
    <w:rsid w:val="007576C0"/>
    <w:rPr>
      <w:rFonts w:ascii="Times New Roman" w:eastAsia="Times New Roman" w:hAnsi="Times New Roman" w:cs="Times New Roman"/>
      <w:b/>
      <w:bCs/>
      <w:i w:val="0"/>
      <w:iCs w:val="0"/>
      <w:smallCaps w:val="0"/>
      <w:strike w:val="0"/>
      <w:color w:val="000000"/>
      <w:spacing w:val="0"/>
      <w:w w:val="100"/>
      <w:position w:val="0"/>
      <w:sz w:val="27"/>
      <w:szCs w:val="27"/>
      <w:u w:val="none"/>
      <w:shd w:val="clear" w:color="auto" w:fill="FFFFFF"/>
      <w:lang w:val="ru-RU"/>
    </w:rPr>
  </w:style>
  <w:style w:type="character" w:customStyle="1" w:styleId="12">
    <w:name w:val="Неразрешенное упоминание1"/>
    <w:basedOn w:val="a0"/>
    <w:uiPriority w:val="99"/>
    <w:semiHidden/>
    <w:unhideWhenUsed/>
    <w:rsid w:val="00002E6A"/>
    <w:rPr>
      <w:color w:val="605E5C"/>
      <w:shd w:val="clear" w:color="auto" w:fill="E1DFDD"/>
    </w:rPr>
  </w:style>
  <w:style w:type="character" w:customStyle="1" w:styleId="22">
    <w:name w:val="Заголовок №2_"/>
    <w:basedOn w:val="a0"/>
    <w:link w:val="23"/>
    <w:rsid w:val="00271E75"/>
    <w:rPr>
      <w:rFonts w:ascii="Times New Roman" w:hAnsi="Times New Roman"/>
      <w:b/>
      <w:bCs/>
      <w:sz w:val="27"/>
      <w:szCs w:val="27"/>
      <w:shd w:val="clear" w:color="auto" w:fill="FFFFFF"/>
    </w:rPr>
  </w:style>
  <w:style w:type="paragraph" w:customStyle="1" w:styleId="24">
    <w:name w:val="Основной текст2"/>
    <w:basedOn w:val="a"/>
    <w:rsid w:val="00271E75"/>
    <w:pPr>
      <w:widowControl w:val="0"/>
      <w:shd w:val="clear" w:color="auto" w:fill="FFFFFF"/>
      <w:spacing w:after="0" w:line="322" w:lineRule="exact"/>
      <w:jc w:val="center"/>
    </w:pPr>
    <w:rPr>
      <w:rFonts w:ascii="Times New Roman" w:hAnsi="Times New Roman"/>
      <w:color w:val="000000"/>
      <w:sz w:val="27"/>
      <w:szCs w:val="27"/>
    </w:rPr>
  </w:style>
  <w:style w:type="paragraph" w:customStyle="1" w:styleId="23">
    <w:name w:val="Заголовок №2"/>
    <w:basedOn w:val="a"/>
    <w:link w:val="22"/>
    <w:rsid w:val="00271E75"/>
    <w:pPr>
      <w:widowControl w:val="0"/>
      <w:shd w:val="clear" w:color="auto" w:fill="FFFFFF"/>
      <w:spacing w:after="420" w:line="0" w:lineRule="atLeast"/>
      <w:jc w:val="center"/>
      <w:outlineLvl w:val="1"/>
    </w:pPr>
    <w:rPr>
      <w:rFonts w:ascii="Times New Roman" w:hAnsi="Times New Roman"/>
      <w:b/>
      <w:bCs/>
      <w:sz w:val="27"/>
      <w:szCs w:val="27"/>
    </w:rPr>
  </w:style>
  <w:style w:type="character" w:customStyle="1" w:styleId="35">
    <w:name w:val="Основной текст (3)_"/>
    <w:basedOn w:val="a0"/>
    <w:link w:val="36"/>
    <w:rsid w:val="00271E75"/>
    <w:rPr>
      <w:rFonts w:ascii="Times New Roman" w:hAnsi="Times New Roman"/>
      <w:i/>
      <w:iCs/>
      <w:sz w:val="27"/>
      <w:szCs w:val="27"/>
      <w:shd w:val="clear" w:color="auto" w:fill="FFFFFF"/>
    </w:rPr>
  </w:style>
  <w:style w:type="character" w:customStyle="1" w:styleId="13">
    <w:name w:val="Основной текст1"/>
    <w:basedOn w:val="afb"/>
    <w:rsid w:val="00271E75"/>
    <w:rPr>
      <w:rFonts w:ascii="Times New Roman" w:eastAsia="Times New Roman" w:hAnsi="Times New Roman" w:cs="Times New Roman"/>
      <w:b w:val="0"/>
      <w:bCs w:val="0"/>
      <w:i w:val="0"/>
      <w:iCs w:val="0"/>
      <w:smallCaps w:val="0"/>
      <w:strike w:val="0"/>
      <w:color w:val="000000"/>
      <w:spacing w:val="0"/>
      <w:w w:val="100"/>
      <w:position w:val="0"/>
      <w:sz w:val="27"/>
      <w:szCs w:val="27"/>
      <w:u w:val="single"/>
      <w:shd w:val="clear" w:color="auto" w:fill="FFFFFF"/>
      <w:lang w:val="en-US"/>
    </w:rPr>
  </w:style>
  <w:style w:type="character" w:customStyle="1" w:styleId="6">
    <w:name w:val="Основной текст (6)_"/>
    <w:basedOn w:val="a0"/>
    <w:link w:val="60"/>
    <w:rsid w:val="00271E75"/>
    <w:rPr>
      <w:rFonts w:ascii="Times New Roman" w:hAnsi="Times New Roman"/>
      <w:sz w:val="19"/>
      <w:szCs w:val="19"/>
      <w:shd w:val="clear" w:color="auto" w:fill="FFFFFF"/>
    </w:rPr>
  </w:style>
  <w:style w:type="paragraph" w:customStyle="1" w:styleId="36">
    <w:name w:val="Основной текст (3)"/>
    <w:basedOn w:val="a"/>
    <w:link w:val="35"/>
    <w:rsid w:val="00271E75"/>
    <w:pPr>
      <w:widowControl w:val="0"/>
      <w:shd w:val="clear" w:color="auto" w:fill="FFFFFF"/>
      <w:spacing w:before="1620" w:after="240" w:line="326" w:lineRule="exact"/>
      <w:jc w:val="center"/>
    </w:pPr>
    <w:rPr>
      <w:rFonts w:ascii="Times New Roman" w:hAnsi="Times New Roman"/>
      <w:i/>
      <w:iCs/>
      <w:sz w:val="27"/>
      <w:szCs w:val="27"/>
    </w:rPr>
  </w:style>
  <w:style w:type="paragraph" w:customStyle="1" w:styleId="60">
    <w:name w:val="Основной текст (6)"/>
    <w:basedOn w:val="a"/>
    <w:link w:val="6"/>
    <w:rsid w:val="00271E75"/>
    <w:pPr>
      <w:widowControl w:val="0"/>
      <w:shd w:val="clear" w:color="auto" w:fill="FFFFFF"/>
      <w:spacing w:after="0" w:line="0" w:lineRule="atLeast"/>
      <w:jc w:val="center"/>
    </w:pPr>
    <w:rPr>
      <w:rFonts w:ascii="Times New Roman" w:hAnsi="Times New Roman"/>
      <w:sz w:val="19"/>
      <w:szCs w:val="19"/>
    </w:rPr>
  </w:style>
  <w:style w:type="paragraph" w:styleId="25">
    <w:name w:val="toc 2"/>
    <w:basedOn w:val="a"/>
    <w:next w:val="a"/>
    <w:autoRedefine/>
    <w:uiPriority w:val="39"/>
    <w:unhideWhenUsed/>
    <w:rsid w:val="008E5AF4"/>
    <w:pPr>
      <w:spacing w:after="100"/>
      <w:ind w:left="220"/>
    </w:pPr>
  </w:style>
  <w:style w:type="character" w:customStyle="1" w:styleId="afe">
    <w:name w:val="Сноска_"/>
    <w:basedOn w:val="a0"/>
    <w:link w:val="aff"/>
    <w:rsid w:val="006A04B7"/>
    <w:rPr>
      <w:rFonts w:ascii="Times New Roman" w:hAnsi="Times New Roman"/>
      <w:b/>
      <w:bCs/>
      <w:sz w:val="18"/>
      <w:szCs w:val="18"/>
      <w:shd w:val="clear" w:color="auto" w:fill="FFFFFF"/>
    </w:rPr>
  </w:style>
  <w:style w:type="character" w:customStyle="1" w:styleId="aff0">
    <w:name w:val="Колонтитул_"/>
    <w:basedOn w:val="a0"/>
    <w:link w:val="aff1"/>
    <w:rsid w:val="006A04B7"/>
    <w:rPr>
      <w:rFonts w:ascii="Times New Roman" w:hAnsi="Times New Roman"/>
      <w:sz w:val="27"/>
      <w:szCs w:val="27"/>
      <w:shd w:val="clear" w:color="auto" w:fill="FFFFFF"/>
    </w:rPr>
  </w:style>
  <w:style w:type="character" w:customStyle="1" w:styleId="95pt">
    <w:name w:val="Колонтитул + 9;5 pt"/>
    <w:basedOn w:val="aff0"/>
    <w:rsid w:val="006A04B7"/>
    <w:rPr>
      <w:rFonts w:ascii="Times New Roman" w:hAnsi="Times New Roman"/>
      <w:color w:val="000000"/>
      <w:spacing w:val="0"/>
      <w:w w:val="100"/>
      <w:position w:val="0"/>
      <w:sz w:val="19"/>
      <w:szCs w:val="19"/>
      <w:shd w:val="clear" w:color="auto" w:fill="FFFFFF"/>
    </w:rPr>
  </w:style>
  <w:style w:type="character" w:customStyle="1" w:styleId="34">
    <w:name w:val="Оглавление 3 Знак"/>
    <w:basedOn w:val="a0"/>
    <w:link w:val="33"/>
    <w:rsid w:val="006A04B7"/>
    <w:rPr>
      <w:sz w:val="22"/>
      <w:szCs w:val="22"/>
    </w:rPr>
  </w:style>
  <w:style w:type="character" w:customStyle="1" w:styleId="aff2">
    <w:name w:val="Основной текст + Курсив"/>
    <w:basedOn w:val="afb"/>
    <w:rsid w:val="006A04B7"/>
    <w:rPr>
      <w:rFonts w:ascii="Times New Roman" w:eastAsia="Times New Roman" w:hAnsi="Times New Roman" w:cs="Times New Roman"/>
      <w:b w:val="0"/>
      <w:bCs w:val="0"/>
      <w:i/>
      <w:iCs/>
      <w:smallCaps w:val="0"/>
      <w:strike w:val="0"/>
      <w:color w:val="000000"/>
      <w:spacing w:val="0"/>
      <w:w w:val="100"/>
      <w:position w:val="0"/>
      <w:sz w:val="27"/>
      <w:szCs w:val="27"/>
      <w:u w:val="none"/>
      <w:shd w:val="clear" w:color="auto" w:fill="FFFFFF"/>
      <w:lang w:val="ru-RU"/>
    </w:rPr>
  </w:style>
  <w:style w:type="character" w:customStyle="1" w:styleId="5">
    <w:name w:val="Основной текст (5)_"/>
    <w:basedOn w:val="a0"/>
    <w:link w:val="50"/>
    <w:rsid w:val="006A04B7"/>
    <w:rPr>
      <w:rFonts w:ascii="Times New Roman" w:hAnsi="Times New Roman"/>
      <w:b/>
      <w:bCs/>
      <w:sz w:val="18"/>
      <w:szCs w:val="18"/>
      <w:shd w:val="clear" w:color="auto" w:fill="FFFFFF"/>
    </w:rPr>
  </w:style>
  <w:style w:type="character" w:customStyle="1" w:styleId="37">
    <w:name w:val="Заголовок №3_"/>
    <w:basedOn w:val="a0"/>
    <w:link w:val="38"/>
    <w:rsid w:val="006A04B7"/>
    <w:rPr>
      <w:rFonts w:ascii="Times New Roman" w:hAnsi="Times New Roman"/>
      <w:b/>
      <w:bCs/>
      <w:sz w:val="27"/>
      <w:szCs w:val="27"/>
      <w:shd w:val="clear" w:color="auto" w:fill="FFFFFF"/>
    </w:rPr>
  </w:style>
  <w:style w:type="character" w:customStyle="1" w:styleId="7">
    <w:name w:val="Основной текст (7)_"/>
    <w:basedOn w:val="a0"/>
    <w:link w:val="70"/>
    <w:rsid w:val="006A04B7"/>
    <w:rPr>
      <w:rFonts w:ascii="Times New Roman" w:hAnsi="Times New Roman"/>
      <w:b/>
      <w:bCs/>
      <w:sz w:val="23"/>
      <w:szCs w:val="23"/>
      <w:shd w:val="clear" w:color="auto" w:fill="FFFFFF"/>
    </w:rPr>
  </w:style>
  <w:style w:type="character" w:customStyle="1" w:styleId="8">
    <w:name w:val="Основной текст (8)_"/>
    <w:basedOn w:val="a0"/>
    <w:link w:val="80"/>
    <w:rsid w:val="006A04B7"/>
    <w:rPr>
      <w:rFonts w:ascii="Times New Roman" w:hAnsi="Times New Roman"/>
      <w:b/>
      <w:bCs/>
      <w:i/>
      <w:iCs/>
      <w:sz w:val="23"/>
      <w:szCs w:val="23"/>
      <w:shd w:val="clear" w:color="auto" w:fill="FFFFFF"/>
    </w:rPr>
  </w:style>
  <w:style w:type="character" w:customStyle="1" w:styleId="43">
    <w:name w:val="Основной текст (4) + Курсив"/>
    <w:basedOn w:val="40"/>
    <w:rsid w:val="006A04B7"/>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en-US"/>
    </w:rPr>
  </w:style>
  <w:style w:type="character" w:customStyle="1" w:styleId="aff3">
    <w:name w:val="Подпись к таблице_"/>
    <w:basedOn w:val="a0"/>
    <w:link w:val="aff4"/>
    <w:rsid w:val="006A04B7"/>
    <w:rPr>
      <w:rFonts w:ascii="Times New Roman" w:hAnsi="Times New Roman"/>
      <w:b/>
      <w:bCs/>
      <w:sz w:val="18"/>
      <w:szCs w:val="18"/>
      <w:shd w:val="clear" w:color="auto" w:fill="FFFFFF"/>
      <w:lang w:val="en-US"/>
    </w:rPr>
  </w:style>
  <w:style w:type="character" w:customStyle="1" w:styleId="10pt">
    <w:name w:val="Основной текст + 10 pt;Полужирный"/>
    <w:basedOn w:val="afb"/>
    <w:rsid w:val="006A04B7"/>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26">
    <w:name w:val="Основной текст (2) + Не полужирный"/>
    <w:basedOn w:val="20"/>
    <w:rsid w:val="006A04B7"/>
    <w:rPr>
      <w:rFonts w:ascii="Times New Roman" w:eastAsia="Times New Roman" w:hAnsi="Times New Roman" w:cs="Times New Roman"/>
      <w:b/>
      <w:bCs/>
      <w:i w:val="0"/>
      <w:iCs w:val="0"/>
      <w:smallCaps w:val="0"/>
      <w:strike w:val="0"/>
      <w:color w:val="000000"/>
      <w:spacing w:val="0"/>
      <w:w w:val="100"/>
      <w:position w:val="0"/>
      <w:sz w:val="27"/>
      <w:szCs w:val="27"/>
      <w:u w:val="none"/>
      <w:shd w:val="clear" w:color="auto" w:fill="FFFFFF"/>
      <w:lang w:val="ru-RU"/>
    </w:rPr>
  </w:style>
  <w:style w:type="paragraph" w:customStyle="1" w:styleId="aff">
    <w:name w:val="Сноска"/>
    <w:basedOn w:val="a"/>
    <w:link w:val="afe"/>
    <w:rsid w:val="006A04B7"/>
    <w:pPr>
      <w:widowControl w:val="0"/>
      <w:shd w:val="clear" w:color="auto" w:fill="FFFFFF"/>
      <w:spacing w:after="0" w:line="341" w:lineRule="exact"/>
    </w:pPr>
    <w:rPr>
      <w:rFonts w:ascii="Times New Roman" w:hAnsi="Times New Roman"/>
      <w:b/>
      <w:bCs/>
      <w:sz w:val="18"/>
      <w:szCs w:val="18"/>
    </w:rPr>
  </w:style>
  <w:style w:type="paragraph" w:customStyle="1" w:styleId="aff1">
    <w:name w:val="Колонтитул"/>
    <w:basedOn w:val="a"/>
    <w:link w:val="aff0"/>
    <w:rsid w:val="006A04B7"/>
    <w:pPr>
      <w:widowControl w:val="0"/>
      <w:shd w:val="clear" w:color="auto" w:fill="FFFFFF"/>
      <w:spacing w:after="0" w:line="0" w:lineRule="atLeast"/>
    </w:pPr>
    <w:rPr>
      <w:rFonts w:ascii="Times New Roman" w:hAnsi="Times New Roman"/>
      <w:sz w:val="27"/>
      <w:szCs w:val="27"/>
    </w:rPr>
  </w:style>
  <w:style w:type="paragraph" w:customStyle="1" w:styleId="50">
    <w:name w:val="Основной текст (5)"/>
    <w:basedOn w:val="a"/>
    <w:link w:val="5"/>
    <w:rsid w:val="006A04B7"/>
    <w:pPr>
      <w:widowControl w:val="0"/>
      <w:shd w:val="clear" w:color="auto" w:fill="FFFFFF"/>
      <w:spacing w:after="0" w:line="0" w:lineRule="atLeast"/>
      <w:jc w:val="center"/>
    </w:pPr>
    <w:rPr>
      <w:rFonts w:ascii="Times New Roman" w:hAnsi="Times New Roman"/>
      <w:b/>
      <w:bCs/>
      <w:sz w:val="18"/>
      <w:szCs w:val="18"/>
    </w:rPr>
  </w:style>
  <w:style w:type="paragraph" w:customStyle="1" w:styleId="38">
    <w:name w:val="Заголовок №3"/>
    <w:basedOn w:val="a"/>
    <w:link w:val="37"/>
    <w:rsid w:val="006A04B7"/>
    <w:pPr>
      <w:widowControl w:val="0"/>
      <w:shd w:val="clear" w:color="auto" w:fill="FFFFFF"/>
      <w:spacing w:after="0" w:line="480" w:lineRule="exact"/>
      <w:jc w:val="both"/>
      <w:outlineLvl w:val="2"/>
    </w:pPr>
    <w:rPr>
      <w:rFonts w:ascii="Times New Roman" w:hAnsi="Times New Roman"/>
      <w:b/>
      <w:bCs/>
      <w:sz w:val="27"/>
      <w:szCs w:val="27"/>
    </w:rPr>
  </w:style>
  <w:style w:type="paragraph" w:customStyle="1" w:styleId="70">
    <w:name w:val="Основной текст (7)"/>
    <w:basedOn w:val="a"/>
    <w:link w:val="7"/>
    <w:rsid w:val="006A04B7"/>
    <w:pPr>
      <w:widowControl w:val="0"/>
      <w:shd w:val="clear" w:color="auto" w:fill="FFFFFF"/>
      <w:spacing w:before="1020" w:after="300" w:line="0" w:lineRule="atLeast"/>
      <w:jc w:val="center"/>
    </w:pPr>
    <w:rPr>
      <w:rFonts w:ascii="Times New Roman" w:hAnsi="Times New Roman"/>
      <w:b/>
      <w:bCs/>
      <w:sz w:val="23"/>
      <w:szCs w:val="23"/>
    </w:rPr>
  </w:style>
  <w:style w:type="paragraph" w:customStyle="1" w:styleId="80">
    <w:name w:val="Основной текст (8)"/>
    <w:basedOn w:val="a"/>
    <w:link w:val="8"/>
    <w:rsid w:val="006A04B7"/>
    <w:pPr>
      <w:widowControl w:val="0"/>
      <w:shd w:val="clear" w:color="auto" w:fill="FFFFFF"/>
      <w:spacing w:before="180" w:after="300" w:line="0" w:lineRule="atLeast"/>
      <w:jc w:val="center"/>
    </w:pPr>
    <w:rPr>
      <w:rFonts w:ascii="Times New Roman" w:hAnsi="Times New Roman"/>
      <w:b/>
      <w:bCs/>
      <w:i/>
      <w:iCs/>
      <w:sz w:val="23"/>
      <w:szCs w:val="23"/>
    </w:rPr>
  </w:style>
  <w:style w:type="paragraph" w:customStyle="1" w:styleId="aff4">
    <w:name w:val="Подпись к таблице"/>
    <w:basedOn w:val="a"/>
    <w:link w:val="aff3"/>
    <w:rsid w:val="006A04B7"/>
    <w:pPr>
      <w:widowControl w:val="0"/>
      <w:shd w:val="clear" w:color="auto" w:fill="FFFFFF"/>
      <w:spacing w:after="0" w:line="230" w:lineRule="exact"/>
      <w:ind w:firstLine="280"/>
    </w:pPr>
    <w:rPr>
      <w:rFonts w:ascii="Times New Roman" w:hAnsi="Times New Roman"/>
      <w:b/>
      <w:bCs/>
      <w:sz w:val="18"/>
      <w:szCs w:val="18"/>
      <w:lang w:val="en-US"/>
    </w:rPr>
  </w:style>
  <w:style w:type="numbering" w:customStyle="1" w:styleId="WWNum7">
    <w:name w:val="WWNum7"/>
    <w:basedOn w:val="a2"/>
    <w:rsid w:val="00793CE2"/>
    <w:pPr>
      <w:numPr>
        <w:numId w:val="16"/>
      </w:numPr>
    </w:pPr>
  </w:style>
  <w:style w:type="numbering" w:customStyle="1" w:styleId="WWNum20">
    <w:name w:val="WWNum20"/>
    <w:basedOn w:val="a2"/>
    <w:rsid w:val="00793CE2"/>
    <w:pPr>
      <w:numPr>
        <w:numId w:val="17"/>
      </w:numPr>
    </w:pPr>
  </w:style>
  <w:style w:type="numbering" w:customStyle="1" w:styleId="WWNum41">
    <w:name w:val="WWNum41"/>
    <w:basedOn w:val="a2"/>
    <w:rsid w:val="00793CE2"/>
    <w:pPr>
      <w:numPr>
        <w:numId w:val="18"/>
      </w:numPr>
    </w:pPr>
  </w:style>
  <w:style w:type="numbering" w:customStyle="1" w:styleId="WWNum42">
    <w:name w:val="WWNum42"/>
    <w:basedOn w:val="a2"/>
    <w:rsid w:val="00793CE2"/>
    <w:pPr>
      <w:numPr>
        <w:numId w:val="19"/>
      </w:numPr>
    </w:pPr>
  </w:style>
  <w:style w:type="character" w:customStyle="1" w:styleId="27">
    <w:name w:val="Неразрешенное упоминание2"/>
    <w:basedOn w:val="a0"/>
    <w:uiPriority w:val="99"/>
    <w:semiHidden/>
    <w:unhideWhenUsed/>
    <w:rsid w:val="00287B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719439">
      <w:bodyDiv w:val="1"/>
      <w:marLeft w:val="0"/>
      <w:marRight w:val="0"/>
      <w:marTop w:val="0"/>
      <w:marBottom w:val="0"/>
      <w:divBdr>
        <w:top w:val="none" w:sz="0" w:space="0" w:color="auto"/>
        <w:left w:val="none" w:sz="0" w:space="0" w:color="auto"/>
        <w:bottom w:val="none" w:sz="0" w:space="0" w:color="auto"/>
        <w:right w:val="none" w:sz="0" w:space="0" w:color="auto"/>
      </w:divBdr>
    </w:div>
    <w:div w:id="809787765">
      <w:bodyDiv w:val="1"/>
      <w:marLeft w:val="0"/>
      <w:marRight w:val="0"/>
      <w:marTop w:val="0"/>
      <w:marBottom w:val="0"/>
      <w:divBdr>
        <w:top w:val="none" w:sz="0" w:space="0" w:color="auto"/>
        <w:left w:val="none" w:sz="0" w:space="0" w:color="auto"/>
        <w:bottom w:val="none" w:sz="0" w:space="0" w:color="auto"/>
        <w:right w:val="none" w:sz="0" w:space="0" w:color="auto"/>
      </w:divBdr>
    </w:div>
    <w:div w:id="1378896609">
      <w:bodyDiv w:val="1"/>
      <w:marLeft w:val="0"/>
      <w:marRight w:val="0"/>
      <w:marTop w:val="0"/>
      <w:marBottom w:val="0"/>
      <w:divBdr>
        <w:top w:val="none" w:sz="0" w:space="0" w:color="auto"/>
        <w:left w:val="none" w:sz="0" w:space="0" w:color="auto"/>
        <w:bottom w:val="none" w:sz="0" w:space="0" w:color="auto"/>
        <w:right w:val="none" w:sz="0" w:space="0" w:color="auto"/>
      </w:divBdr>
    </w:div>
    <w:div w:id="1790733710">
      <w:bodyDiv w:val="1"/>
      <w:marLeft w:val="0"/>
      <w:marRight w:val="0"/>
      <w:marTop w:val="0"/>
      <w:marBottom w:val="0"/>
      <w:divBdr>
        <w:top w:val="none" w:sz="0" w:space="0" w:color="auto"/>
        <w:left w:val="none" w:sz="0" w:space="0" w:color="auto"/>
        <w:bottom w:val="none" w:sz="0" w:space="0" w:color="auto"/>
        <w:right w:val="none" w:sz="0" w:space="0" w:color="auto"/>
      </w:divBdr>
    </w:div>
    <w:div w:id="211990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297720&amp;dst=100005&amp;fld=134" TargetMode="External"/><Relationship Id="rId18" Type="http://schemas.openxmlformats.org/officeDocument/2006/relationships/hyperlink" Target="https://login.consultant.ru/link/?req=doc&amp;base=LAW&amp;n=297720&amp;dst=100005&amp;fld=134" TargetMode="External"/><Relationship Id="rId26" Type="http://schemas.openxmlformats.org/officeDocument/2006/relationships/hyperlink" Target="http://www.1fd.ru/" TargetMode="External"/><Relationship Id="rId39" Type="http://schemas.openxmlformats.org/officeDocument/2006/relationships/header" Target="header1.xml"/><Relationship Id="rId21" Type="http://schemas.openxmlformats.org/officeDocument/2006/relationships/hyperlink" Target="http://www.znanium.ru" TargetMode="External"/><Relationship Id="rId34" Type="http://schemas.openxmlformats.org/officeDocument/2006/relationships/hyperlink" Target="https://ezpro.fa.ru:3217/bcode/450266" TargetMode="External"/><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eq=doc&amp;base=LAW&amp;n=297720&amp;dst=100005&amp;fld=134" TargetMode="External"/><Relationship Id="rId29" Type="http://schemas.openxmlformats.org/officeDocument/2006/relationships/hyperlink" Target="http://www.minfin.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297720&amp;dst=100005&amp;fld=134" TargetMode="External"/><Relationship Id="rId24" Type="http://schemas.openxmlformats.org/officeDocument/2006/relationships/hyperlink" Target="http://grebennikon.ru/" TargetMode="External"/><Relationship Id="rId32" Type="http://schemas.openxmlformats.org/officeDocument/2006/relationships/hyperlink" Target="http://www.consultant.ru/" TargetMode="External"/><Relationship Id="rId37" Type="http://schemas.openxmlformats.org/officeDocument/2006/relationships/hyperlink" Target="https://www.elibrary.ru/download/elibrary_35648256_50368935.pdf"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297720&amp;dst=100005&amp;fld=134" TargetMode="External"/><Relationship Id="rId23" Type="http://schemas.openxmlformats.org/officeDocument/2006/relationships/hyperlink" Target="http://elibrary.ru" TargetMode="External"/><Relationship Id="rId28" Type="http://schemas.openxmlformats.org/officeDocument/2006/relationships/hyperlink" Target="https://academic.oup.com/journals/" TargetMode="External"/><Relationship Id="rId36" Type="http://schemas.openxmlformats.org/officeDocument/2006/relationships/hyperlink" Target="https://new.znanium.com/catalog/product/961584" TargetMode="External"/><Relationship Id="rId10" Type="http://schemas.openxmlformats.org/officeDocument/2006/relationships/hyperlink" Target="https://login.consultant.ru/link/?req=doc&amp;base=LAW&amp;n=297720&amp;dst=100005&amp;fld=134" TargetMode="External"/><Relationship Id="rId19" Type="http://schemas.openxmlformats.org/officeDocument/2006/relationships/hyperlink" Target="http://www.book.ru/" TargetMode="External"/><Relationship Id="rId31" Type="http://schemas.openxmlformats.org/officeDocument/2006/relationships/hyperlink" Target="http://www.ifrs.org/" TargetMode="External"/><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minfin.ru/ru/budget/sfo/msfo/" TargetMode="External"/><Relationship Id="rId14" Type="http://schemas.openxmlformats.org/officeDocument/2006/relationships/hyperlink" Target="https://login.consultant.ru/link/?req=doc&amp;base=LAW&amp;n=297720&amp;dst=100005&amp;fld=134" TargetMode="External"/><Relationship Id="rId22" Type="http://schemas.openxmlformats.org/officeDocument/2006/relationships/hyperlink" Target="https://urait.ru/" TargetMode="External"/><Relationship Id="rId27" Type="http://schemas.openxmlformats.org/officeDocument/2006/relationships/hyperlink" Target="http://www.emeraldgrouppublishing.com/products/collections/" TargetMode="External"/><Relationship Id="rId30" Type="http://schemas.openxmlformats.org/officeDocument/2006/relationships/hyperlink" Target="http://www.ipbr.ru/" TargetMode="External"/><Relationship Id="rId35" Type="http://schemas.openxmlformats.org/officeDocument/2006/relationships/hyperlink" Target="https://link.springer.com/chapter/10.1007/978-981-13-1522-0_7" TargetMode="External"/><Relationship Id="rId43" Type="http://schemas.openxmlformats.org/officeDocument/2006/relationships/header" Target="header3.xml"/><Relationship Id="rId8" Type="http://schemas.openxmlformats.org/officeDocument/2006/relationships/hyperlink" Target="http://www.ifrs.org/" TargetMode="External"/><Relationship Id="rId3" Type="http://schemas.openxmlformats.org/officeDocument/2006/relationships/styles" Target="styles.xml"/><Relationship Id="rId12" Type="http://schemas.openxmlformats.org/officeDocument/2006/relationships/hyperlink" Target="https://login.consultant.ru/link/?req=doc&amp;base=LAW&amp;n=297720&amp;dst=100005&amp;fld=134" TargetMode="External"/><Relationship Id="rId17" Type="http://schemas.openxmlformats.org/officeDocument/2006/relationships/hyperlink" Target="https://login.consultant.ru/link/?req=doc&amp;base=LAW&amp;n=297720&amp;dst=100005&amp;fld=134" TargetMode="External"/><Relationship Id="rId25" Type="http://schemas.openxmlformats.org/officeDocument/2006/relationships/hyperlink" Target="https://vak.minobrnauki.gov.ru/" TargetMode="External"/><Relationship Id="rId33" Type="http://schemas.openxmlformats.org/officeDocument/2006/relationships/hyperlink" Target="http://ezpro.fa.ru:3180/book/23323" TargetMode="External"/><Relationship Id="rId38" Type="http://schemas.openxmlformats.org/officeDocument/2006/relationships/hyperlink" Target="https://pnojournal.files.wordpress.com/2019/11/pdf_190537.pdf" TargetMode="External"/><Relationship Id="rId46" Type="http://schemas.openxmlformats.org/officeDocument/2006/relationships/theme" Target="theme/theme1.xml"/><Relationship Id="rId20" Type="http://schemas.openxmlformats.org/officeDocument/2006/relationships/hyperlink" Target="http://biblioclub.ru/" TargetMode="External"/><Relationship Id="rId41"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B8987D-5971-447A-BF6B-498F9EBA7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11395</Words>
  <Characters>64955</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76198</CharactersWithSpaces>
  <SharedDoc>false</SharedDoc>
  <HLinks>
    <vt:vector size="24" baseType="variant">
      <vt:variant>
        <vt:i4>7733299</vt:i4>
      </vt:variant>
      <vt:variant>
        <vt:i4>9</vt:i4>
      </vt:variant>
      <vt:variant>
        <vt:i4>0</vt:i4>
      </vt:variant>
      <vt:variant>
        <vt:i4>5</vt:i4>
      </vt:variant>
      <vt:variant>
        <vt:lpwstr>http://www.gaap.ru/</vt:lpwstr>
      </vt:variant>
      <vt:variant>
        <vt:lpwstr/>
      </vt:variant>
      <vt:variant>
        <vt:i4>6422624</vt:i4>
      </vt:variant>
      <vt:variant>
        <vt:i4>6</vt:i4>
      </vt:variant>
      <vt:variant>
        <vt:i4>0</vt:i4>
      </vt:variant>
      <vt:variant>
        <vt:i4>5</vt:i4>
      </vt:variant>
      <vt:variant>
        <vt:lpwstr>http://www.gks.ru/</vt:lpwstr>
      </vt:variant>
      <vt:variant>
        <vt:lpwstr/>
      </vt:variant>
      <vt:variant>
        <vt:i4>1245189</vt:i4>
      </vt:variant>
      <vt:variant>
        <vt:i4>3</vt:i4>
      </vt:variant>
      <vt:variant>
        <vt:i4>0</vt:i4>
      </vt:variant>
      <vt:variant>
        <vt:i4>5</vt:i4>
      </vt:variant>
      <vt:variant>
        <vt:lpwstr>http://www.nalog.ru/</vt:lpwstr>
      </vt:variant>
      <vt:variant>
        <vt:lpwstr/>
      </vt:variant>
      <vt:variant>
        <vt:i4>1704003</vt:i4>
      </vt:variant>
      <vt:variant>
        <vt:i4>0</vt:i4>
      </vt:variant>
      <vt:variant>
        <vt:i4>0</vt:i4>
      </vt:variant>
      <vt:variant>
        <vt:i4>5</vt:i4>
      </vt:variant>
      <vt:variant>
        <vt:lpwstr>http://www.minfin.ru/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Булычева Светлана Николаевна</cp:lastModifiedBy>
  <cp:revision>11</cp:revision>
  <cp:lastPrinted>2024-12-19T07:09:00Z</cp:lastPrinted>
  <dcterms:created xsi:type="dcterms:W3CDTF">2024-11-14T13:23:00Z</dcterms:created>
  <dcterms:modified xsi:type="dcterms:W3CDTF">2024-12-25T10:10:00Z</dcterms:modified>
</cp:coreProperties>
</file>