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F9CA" w14:textId="7EEFCCDB" w:rsidR="00165696" w:rsidRPr="005E3097" w:rsidRDefault="00165696" w:rsidP="00075482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ТЕМЫ КУРСОВЫХ РАБОТ </w:t>
      </w:r>
      <w:r w:rsidR="0028535A"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УЧЕБНОЙ ДИСЦИПЛИНЕ «ТЕОРИЯ ГОСУДАРСТВА И ПРАВА» </w:t>
      </w:r>
      <w:r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202</w:t>
      </w:r>
      <w:r w:rsidR="00076FDC"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076FDC"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8535A" w:rsidRPr="005E309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ГОД</w:t>
      </w:r>
    </w:p>
    <w:p w14:paraId="330A57B9" w14:textId="77777777" w:rsidR="00165696" w:rsidRPr="005E3097" w:rsidRDefault="00165696" w:rsidP="00414E4D">
      <w:pPr>
        <w:pStyle w:val="Default"/>
        <w:widowControl w:val="0"/>
        <w:spacing w:line="360" w:lineRule="auto"/>
        <w:ind w:left="-113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FDCF05C" w14:textId="4426A779" w:rsidR="00165696" w:rsidRPr="005E3097" w:rsidRDefault="00EB0C4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Особенности взаимодействия г</w:t>
      </w:r>
      <w:r w:rsidR="00165696" w:rsidRPr="005E3097">
        <w:rPr>
          <w:rFonts w:ascii="Times New Roman" w:hAnsi="Times New Roman" w:cs="Times New Roman"/>
          <w:color w:val="auto"/>
          <w:sz w:val="28"/>
          <w:szCs w:val="28"/>
        </w:rPr>
        <w:t>осударств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165696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обществ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а и личности в </w:t>
      </w:r>
      <w:r w:rsidR="00624558" w:rsidRPr="005E3097">
        <w:rPr>
          <w:rFonts w:ascii="Times New Roman" w:hAnsi="Times New Roman" w:cs="Times New Roman"/>
          <w:color w:val="auto"/>
          <w:sz w:val="28"/>
          <w:szCs w:val="28"/>
        </w:rPr>
        <w:t>современных условиях</w:t>
      </w:r>
      <w:r w:rsidR="00165696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0" w:name="_GoBack"/>
      <w:bookmarkEnd w:id="0"/>
    </w:p>
    <w:p w14:paraId="50335D2C" w14:textId="19368D18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Правовые ценности современного общества </w:t>
      </w:r>
    </w:p>
    <w:p w14:paraId="5D8A3C8C" w14:textId="349C49B2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Государство как цифровая платформа: сущность и признаки</w:t>
      </w:r>
    </w:p>
    <w:p w14:paraId="1B419F5A" w14:textId="2AC3D62C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Концепция машиночитаемого права: сущность и особенности применения в правовой действительности.</w:t>
      </w:r>
    </w:p>
    <w:p w14:paraId="3F8B0707" w14:textId="04C176E2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 на жизнь в правовой реальности и виртуальном пространстве</w:t>
      </w:r>
    </w:p>
    <w:p w14:paraId="53996E62" w14:textId="17D40490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«Каучуковые нормы» в законодательстве</w:t>
      </w:r>
      <w:r w:rsidR="00EB7692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B7692" w:rsidRPr="005E3097"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выбор государства осуществляется самим студентом</w:t>
      </w:r>
      <w:r w:rsidR="00EB7692" w:rsidRPr="005E309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402C9372" w14:textId="5ADEECC3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Семейные ценности как фактор формирования государственной политики</w:t>
      </w:r>
    </w:p>
    <w:p w14:paraId="09216132" w14:textId="4C5323E6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Роль правосознания в формировании личности</w:t>
      </w:r>
    </w:p>
    <w:p w14:paraId="609A7A67" w14:textId="7E6F9364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Судебный прецедент и российская правовая система: точки соприкосновения</w:t>
      </w:r>
    </w:p>
    <w:p w14:paraId="2156A6F3" w14:textId="273C1456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Понятие и признаки правового института «гражданская позиция»</w:t>
      </w:r>
    </w:p>
    <w:p w14:paraId="144F707A" w14:textId="5720DD03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Цифровая экспертиза: понятие, содержание и необходимость проведения</w:t>
      </w:r>
    </w:p>
    <w:p w14:paraId="469AB4A3" w14:textId="135D3DA5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Графическое представление сущности права</w:t>
      </w:r>
    </w:p>
    <w:p w14:paraId="3810B386" w14:textId="730D6450" w:rsidR="00337E37" w:rsidRPr="005E3097" w:rsidRDefault="00624558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Свобода и право: соотношение понятий</w:t>
      </w:r>
    </w:p>
    <w:p w14:paraId="73C3DB24" w14:textId="128F160A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Особый правовой режим как проявление сущности публичного права</w:t>
      </w:r>
    </w:p>
    <w:p w14:paraId="3BBAEE83" w14:textId="01F76A02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Нравственные начала права</w:t>
      </w:r>
    </w:p>
    <w:p w14:paraId="0D5CE9F1" w14:textId="391270B1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Материалистическое понимание сущности объективного права и механизма его проявления в конкретных отношениях</w:t>
      </w:r>
    </w:p>
    <w:p w14:paraId="40876791" w14:textId="33D4D8D6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Правообразующая деятельность государства в соответствие с признаваемым типом правопонимания.</w:t>
      </w:r>
    </w:p>
    <w:p w14:paraId="259CF52D" w14:textId="77BC1EE5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Сущность права в работах Л. И. </w:t>
      </w:r>
      <w:proofErr w:type="spellStart"/>
      <w:r w:rsidRPr="005E3097">
        <w:rPr>
          <w:rFonts w:ascii="Times New Roman" w:hAnsi="Times New Roman" w:cs="Times New Roman"/>
          <w:color w:val="auto"/>
          <w:sz w:val="28"/>
          <w:szCs w:val="28"/>
        </w:rPr>
        <w:t>Петражицкого</w:t>
      </w:r>
      <w:proofErr w:type="spellEnd"/>
    </w:p>
    <w:p w14:paraId="11768E7A" w14:textId="7E27A6D2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lastRenderedPageBreak/>
        <w:t>Сущность права в работах И. Канта и Г. Ф. Гегеля.</w:t>
      </w:r>
    </w:p>
    <w:p w14:paraId="0C448A9B" w14:textId="23F1611F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Сущность права в работах Р. фон </w:t>
      </w:r>
      <w:proofErr w:type="spellStart"/>
      <w:r w:rsidRPr="005E3097">
        <w:rPr>
          <w:rFonts w:ascii="Times New Roman" w:hAnsi="Times New Roman" w:cs="Times New Roman"/>
          <w:color w:val="auto"/>
          <w:sz w:val="28"/>
          <w:szCs w:val="28"/>
        </w:rPr>
        <w:t>Иеринга</w:t>
      </w:r>
      <w:proofErr w:type="spellEnd"/>
      <w:r w:rsidRPr="005E30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861D32" w14:textId="001AEC8C" w:rsidR="00337E37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Сущностное усмотрение: понятие, признаки и причины применения</w:t>
      </w:r>
    </w:p>
    <w:p w14:paraId="7C7E3DE9" w14:textId="77777777" w:rsidR="00391A76" w:rsidRPr="005E3097" w:rsidRDefault="00337E37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Принцип «благородного мужа» в современном Кит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>ае.</w:t>
      </w:r>
    </w:p>
    <w:p w14:paraId="77C44FC2" w14:textId="77777777" w:rsidR="00391A76" w:rsidRPr="005E3097" w:rsidRDefault="00391A7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П.И. Новгородцев, В.М. Гессен о сущности государства.</w:t>
      </w:r>
    </w:p>
    <w:p w14:paraId="166292BE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теории государственного суверенитета и их применение в конституционно-правовой практике. </w:t>
      </w:r>
    </w:p>
    <w:p w14:paraId="4825AB58" w14:textId="77777777" w:rsidR="00391A76" w:rsidRPr="005E3097" w:rsidRDefault="00EB0C4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Технологический суверенитет как необходимое условие существование современного государства.</w:t>
      </w:r>
    </w:p>
    <w:p w14:paraId="71B74AAF" w14:textId="77777777" w:rsidR="00391A76" w:rsidRPr="005E3097" w:rsidRDefault="00EB0C4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Понятие и признаки цифрового суверенитета на современном этапе государственно-правового развития </w:t>
      </w:r>
    </w:p>
    <w:p w14:paraId="6F6FDBB7" w14:textId="77777777" w:rsidR="00391A76" w:rsidRPr="005E3097" w:rsidRDefault="00391A7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Правовая культура как фактор профессиональной социализации юриста. </w:t>
      </w:r>
    </w:p>
    <w:p w14:paraId="53115739" w14:textId="77777777" w:rsidR="00391A76" w:rsidRPr="005E3097" w:rsidRDefault="00391A7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Форма государства в истории политической мысли (</w:t>
      </w:r>
      <w:r w:rsidRPr="005E3097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 выбору студента любые: исторический период и персоналии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2BD47237" w14:textId="1CA07766" w:rsidR="00391A76" w:rsidRPr="005E3097" w:rsidRDefault="00391A7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Противоречия демократического политического режима в современных условиях формирования многополярного мира. </w:t>
      </w:r>
    </w:p>
    <w:p w14:paraId="12493C58" w14:textId="77777777" w:rsidR="00391A76" w:rsidRPr="005E3097" w:rsidRDefault="00391A7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Формы участия институтов гражданского общества в профилактике коррупции</w:t>
      </w:r>
    </w:p>
    <w:p w14:paraId="4A9822DF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Традиционные духовно-нравственные ценности в правовом пространстве государства (</w:t>
      </w:r>
      <w:r w:rsidRPr="005E3097"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выбор государства осуществляется самим студентом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51F23623" w14:textId="7C4578D0" w:rsidR="00EB7692" w:rsidRPr="005E3097" w:rsidRDefault="00624558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Эволюция</w:t>
      </w:r>
      <w:r w:rsidR="00EB7692" w:rsidRPr="005E30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формы Российского </w:t>
      </w:r>
      <w:r w:rsidRPr="005E30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государства</w:t>
      </w:r>
    </w:p>
    <w:p w14:paraId="5D31546F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Правовое положение искусственного интеллекта в правовом поле современных стран.</w:t>
      </w:r>
    </w:p>
    <w:p w14:paraId="4880FB4B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Правовой механизм использования нейронных сетей в современной правовой реальности.</w:t>
      </w:r>
    </w:p>
    <w:p w14:paraId="17354557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Электронное государство: понятие, признаки и механизм</w:t>
      </w:r>
    </w:p>
    <w:p w14:paraId="71B1CCF4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Электронное правосудие: особенности правового обеспечения на современном этапе развития государства</w:t>
      </w:r>
    </w:p>
    <w:p w14:paraId="4D10AF3D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Электронное правительство: особенности правового обеспечения на современном этапе развития государства.</w:t>
      </w:r>
    </w:p>
    <w:p w14:paraId="141FA815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Электронный парламент: особенности правового обеспечения на современном этапе развития государства</w:t>
      </w:r>
    </w:p>
    <w:p w14:paraId="1D7FD6D8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Цифровые технологии в правовом регулировании: потенциал и пределы</w:t>
      </w:r>
    </w:p>
    <w:p w14:paraId="4C61CC33" w14:textId="77777777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Проблема соотношения искусственного и естественного интеллекта в государственно-правовой реальности</w:t>
      </w:r>
    </w:p>
    <w:p w14:paraId="5D8BF48B" w14:textId="5F12241A" w:rsidR="00EB7692" w:rsidRPr="005E3097" w:rsidRDefault="00EB769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Влияние </w:t>
      </w:r>
      <w:r w:rsidRPr="005E3097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научно-технической революции на структуру и функции современного государства. </w:t>
      </w:r>
    </w:p>
    <w:p w14:paraId="6A5F7DA9" w14:textId="77777777" w:rsidR="00391A76" w:rsidRPr="005E3097" w:rsidRDefault="00391A7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Сущность государства: основные подходы на современном этапе государственно-правового развития. </w:t>
      </w:r>
    </w:p>
    <w:p w14:paraId="703EBFE2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Технологический генезис государственности: доиндустриальное, индустриальное, постиндустриальное государство: сущность, функции, перспективы. </w:t>
      </w:r>
    </w:p>
    <w:p w14:paraId="17CF720A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Порядок разграничения компетенции между федеральным центром и субъектами федерации: различные модели, их достоинства и недостатки. </w:t>
      </w:r>
    </w:p>
    <w:p w14:paraId="4510F12B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Монархическая форма правления: принципы, исторические формы, виды, генезис. </w:t>
      </w:r>
    </w:p>
    <w:p w14:paraId="2A6DFC5B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Республика как форма правления: принципы, исторические формы, виды, </w:t>
      </w:r>
      <w:r w:rsidR="00E232AE" w:rsidRPr="005E3097">
        <w:rPr>
          <w:rFonts w:ascii="Times New Roman" w:hAnsi="Times New Roman" w:cs="Times New Roman"/>
          <w:color w:val="auto"/>
          <w:sz w:val="28"/>
          <w:szCs w:val="28"/>
        </w:rPr>
        <w:t>генезис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4777500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Сравнительный анализ монархической и республиканской форм правления: история и современность. </w:t>
      </w:r>
    </w:p>
    <w:p w14:paraId="1776818F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Авторитарное государство: понятие, черты, виды, достоинства и недостатки. </w:t>
      </w:r>
    </w:p>
    <w:p w14:paraId="1C05B2B9" w14:textId="3BBFD3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Тоталитарное государство: понятие, черты, механизм функционирования, достоинства и недостатки. </w:t>
      </w:r>
    </w:p>
    <w:p w14:paraId="3321F2AC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Демократия: понятие, типы, виды и формы. </w:t>
      </w:r>
    </w:p>
    <w:p w14:paraId="434C0B54" w14:textId="77777777" w:rsidR="00391A76" w:rsidRPr="005E3097" w:rsidRDefault="00E30E4E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Классовое и общесоциальное содержание функций современного государства </w:t>
      </w:r>
    </w:p>
    <w:p w14:paraId="5EDB4EB6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Базовые принципы правового государства: российские и зарубежные теории. </w:t>
      </w:r>
    </w:p>
    <w:p w14:paraId="344291A1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Правовое, полицейское и тоталитарное государство: сравнительный анализ. </w:t>
      </w:r>
    </w:p>
    <w:p w14:paraId="32E78424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Человек, общество и государство: модели взаимодействия при различных </w:t>
      </w:r>
      <w:r w:rsidR="00293CFE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полити</w:t>
      </w:r>
      <w:r w:rsidR="00293CFE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ко-правовых 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режимах. </w:t>
      </w:r>
    </w:p>
    <w:p w14:paraId="1396C85A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Глобальные проблемы человечества и функции современных государств. </w:t>
      </w:r>
    </w:p>
    <w:p w14:paraId="7569E6D5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Социальное государство: сущность, функции, характерные черты, виды, противоречия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на современном этапе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46CD8E2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Светское, клерикальное, теократическое и атеистическое государство: достоинства и недостатки. </w:t>
      </w:r>
    </w:p>
    <w:p w14:paraId="2E5BA102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идеология: цели и функции, виды, значение в формировании и функционировании государства. </w:t>
      </w:r>
    </w:p>
    <w:p w14:paraId="4CF6CD28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Государство 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экономической системе обществ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5C1D46E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2AE" w:rsidRPr="005E3097">
        <w:rPr>
          <w:rFonts w:ascii="Times New Roman" w:hAnsi="Times New Roman" w:cs="Times New Roman"/>
          <w:color w:val="auto"/>
          <w:sz w:val="28"/>
          <w:szCs w:val="28"/>
        </w:rPr>
        <w:t>«С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праведливость</w:t>
      </w:r>
      <w:r w:rsidR="00E232AE" w:rsidRPr="005E3097">
        <w:rPr>
          <w:rFonts w:ascii="Times New Roman" w:hAnsi="Times New Roman" w:cs="Times New Roman"/>
          <w:color w:val="auto"/>
          <w:sz w:val="28"/>
          <w:szCs w:val="28"/>
        </w:rPr>
        <w:t>» как нравственная и правовая ценность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8A0EED9" w14:textId="77777777" w:rsidR="00391A76" w:rsidRPr="005E3097" w:rsidRDefault="00E232AE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«С</w:t>
      </w:r>
      <w:r w:rsidR="00165696" w:rsidRPr="005E3097">
        <w:rPr>
          <w:rFonts w:ascii="Times New Roman" w:hAnsi="Times New Roman" w:cs="Times New Roman"/>
          <w:color w:val="auto"/>
          <w:sz w:val="28"/>
          <w:szCs w:val="28"/>
        </w:rPr>
        <w:t>вобода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» как нравственная и правовая ценность</w:t>
      </w:r>
      <w:r w:rsidR="00165696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A754AB7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Проблема принуждения в праве: «бессильное» право. </w:t>
      </w:r>
    </w:p>
    <w:p w14:paraId="392C7BA7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Правовая и экономическая системы общества: взаимное влияние.</w:t>
      </w:r>
    </w:p>
    <w:p w14:paraId="0E94A6D0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Христианские истоки современного западного права.</w:t>
      </w:r>
    </w:p>
    <w:p w14:paraId="541A2E7B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Библия, Коран и другие священные тексты как источники права. </w:t>
      </w:r>
    </w:p>
    <w:p w14:paraId="6735FADF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Преступление и наказание в монотеистическ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религи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29C8137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Гуманизм и милосердие в праве: история и современность. </w:t>
      </w:r>
    </w:p>
    <w:p w14:paraId="4E156E66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Политическое в праве и правовое в политике. </w:t>
      </w:r>
    </w:p>
    <w:p w14:paraId="45FA9A84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Принципы права: понятие, признаки, виды, значение для правовой системы. </w:t>
      </w:r>
    </w:p>
    <w:p w14:paraId="2A3DA7C1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права: подходы, показатели, проблемы, пути разрешения. </w:t>
      </w:r>
    </w:p>
    <w:p w14:paraId="27EB5EC5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Понятие позитивного права, его основные признаки и их характеристика. </w:t>
      </w:r>
    </w:p>
    <w:p w14:paraId="279E51CC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 и закон: проблемы соотношения </w:t>
      </w:r>
    </w:p>
    <w:p w14:paraId="1719B91A" w14:textId="77777777" w:rsidR="00391A76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«Возрожденное естественное право» в России конца XIX – начала XX вв.: представители, суть концепций, значение для правовой системы, достоинства и недостатки.</w:t>
      </w:r>
    </w:p>
    <w:p w14:paraId="681AF8CE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Современное антикоррупционное законодательство.</w:t>
      </w:r>
    </w:p>
    <w:p w14:paraId="54C9295A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Формы участия институтов гражданского общества в профилактике коррупции.</w:t>
      </w:r>
    </w:p>
    <w:p w14:paraId="7EDE4D02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Антикоррупционная экспертиза правовых актов и проектов правовых актов как мера профилактики коррупции.</w:t>
      </w:r>
    </w:p>
    <w:p w14:paraId="38E13280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Экстремизм и терроризм как противоправные деяния.</w:t>
      </w:r>
    </w:p>
    <w:p w14:paraId="4E28CFFC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Стратегическое планирование в процессе правового регулирования</w:t>
      </w:r>
    </w:p>
    <w:p w14:paraId="32F6B569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Юридическое планирование, прогнозирование и программирование.</w:t>
      </w:r>
    </w:p>
    <w:p w14:paraId="35562052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Акты стратегического планирования в механизме правового регулирования. </w:t>
      </w:r>
    </w:p>
    <w:p w14:paraId="7CE05D5E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Обеспечение национальной безопасности как функция государства.</w:t>
      </w:r>
    </w:p>
    <w:p w14:paraId="19793E2E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Правовые аспекты экономической безопасности государства.</w:t>
      </w:r>
    </w:p>
    <w:p w14:paraId="2AA8F2C1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государственно-правового режима в </w:t>
      </w:r>
      <w:r w:rsidR="00391A76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унитарных и 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>федеративных государствах.</w:t>
      </w:r>
    </w:p>
    <w:p w14:paraId="69C2EBB9" w14:textId="77777777" w:rsidR="00391A76" w:rsidRPr="005E3097" w:rsidRDefault="006B4E62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Особенности правового обеспечения безопасности (на выбор: информационной, энергетической, продовольственной).</w:t>
      </w:r>
    </w:p>
    <w:p w14:paraId="4388015E" w14:textId="77777777" w:rsidR="00EB7692" w:rsidRPr="005E3097" w:rsidRDefault="00442125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Правосознание в условиях обновления российского общества </w:t>
      </w:r>
    </w:p>
    <w:p w14:paraId="34A8CB9D" w14:textId="77777777" w:rsidR="00EB7692" w:rsidRPr="005E3097" w:rsidRDefault="00442125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Исторический опыт систематизации и кодификации российского законодательства</w:t>
      </w:r>
    </w:p>
    <w:p w14:paraId="16FEDB83" w14:textId="19D15037" w:rsidR="00656CE2" w:rsidRPr="005E3097" w:rsidRDefault="00442125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Индивидуальные правовые акты: новые подходы и требования</w:t>
      </w:r>
    </w:p>
    <w:p w14:paraId="09F6420B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Юридическая техника восполнения пробелов в праве</w:t>
      </w:r>
    </w:p>
    <w:p w14:paraId="475053EC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Юридическая техника разрешения правовых коллизий</w:t>
      </w:r>
    </w:p>
    <w:p w14:paraId="0DFEFB2A" w14:textId="2E358821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Нормативные договоры как источник российского права</w:t>
      </w:r>
    </w:p>
    <w:p w14:paraId="6D61246D" w14:textId="77777777" w:rsidR="00656CE2" w:rsidRPr="005E3097" w:rsidRDefault="00442125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Правосубъектность индивидуальных и коллективных субъектов права. </w:t>
      </w:r>
    </w:p>
    <w:p w14:paraId="6C3EEBFC" w14:textId="77777777" w:rsidR="00656CE2" w:rsidRPr="005E3097" w:rsidRDefault="00442125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Норма права как основная ка</w:t>
      </w:r>
      <w:r w:rsidR="00656CE2" w:rsidRPr="005E3097">
        <w:rPr>
          <w:rFonts w:ascii="Times New Roman" w:hAnsi="Times New Roman" w:cs="Times New Roman"/>
          <w:color w:val="auto"/>
          <w:sz w:val="28"/>
          <w:szCs w:val="28"/>
        </w:rPr>
        <w:t>тегория доктрины и догмы права.</w:t>
      </w:r>
    </w:p>
    <w:p w14:paraId="5A72D55E" w14:textId="77777777" w:rsidR="00656CE2" w:rsidRPr="005E3097" w:rsidRDefault="009738DC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компьютерных технологий для учета и распространения правовой информации. </w:t>
      </w:r>
    </w:p>
    <w:p w14:paraId="4C698371" w14:textId="77777777" w:rsidR="00656CE2" w:rsidRPr="005E3097" w:rsidRDefault="009738DC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Юридическая практика как разновидность социальной практики. </w:t>
      </w:r>
    </w:p>
    <w:p w14:paraId="4A749AF2" w14:textId="77777777" w:rsidR="00656CE2" w:rsidRPr="005E3097" w:rsidRDefault="009738DC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Правоприменительный акт ка</w:t>
      </w:r>
      <w:r w:rsidR="00656CE2" w:rsidRPr="005E3097">
        <w:rPr>
          <w:rFonts w:ascii="Times New Roman" w:hAnsi="Times New Roman" w:cs="Times New Roman"/>
          <w:color w:val="auto"/>
          <w:sz w:val="28"/>
          <w:szCs w:val="28"/>
        </w:rPr>
        <w:t>к разновидность правового акта.</w:t>
      </w:r>
    </w:p>
    <w:p w14:paraId="34574FC6" w14:textId="77777777" w:rsidR="00656CE2" w:rsidRPr="005E3097" w:rsidRDefault="009738DC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Судебное усмотрение в правоприменительной деятельности.</w:t>
      </w:r>
    </w:p>
    <w:p w14:paraId="5E4B58F7" w14:textId="77777777" w:rsidR="00656CE2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Естественно-правовые представления в национальной и международной правовых системах: идеологическое и технико-юридическое значение. </w:t>
      </w:r>
    </w:p>
    <w:p w14:paraId="37EF90BC" w14:textId="77777777" w:rsidR="00656CE2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Судебное правотворчество: формы, достоинства и недостатки. </w:t>
      </w:r>
    </w:p>
    <w:p w14:paraId="5EDF54BD" w14:textId="77777777" w:rsidR="00656CE2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Обыкновение, правовой обычай и закон: соотношение, проблемы</w:t>
      </w:r>
      <w:r w:rsidR="00293CFE"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при применении в правоприменительной практике</w:t>
      </w: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, пути разрешения. </w:t>
      </w:r>
    </w:p>
    <w:p w14:paraId="1838EA69" w14:textId="77777777" w:rsidR="00656CE2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Правовой прецедент и закон в англо-американском и романо-германском праве. </w:t>
      </w:r>
    </w:p>
    <w:p w14:paraId="234C7B66" w14:textId="77777777" w:rsidR="00656CE2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Язык и право: юридический язык, </w:t>
      </w:r>
      <w:r w:rsidR="00656CE2" w:rsidRPr="005E3097">
        <w:rPr>
          <w:rFonts w:ascii="Times New Roman" w:hAnsi="Times New Roman" w:cs="Times New Roman"/>
          <w:color w:val="auto"/>
          <w:sz w:val="28"/>
          <w:szCs w:val="28"/>
        </w:rPr>
        <w:t>язык права, язык науки о праве.</w:t>
      </w:r>
    </w:p>
    <w:p w14:paraId="4B98750D" w14:textId="587A0D6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Юридический факт в дореволюционно</w:t>
      </w:r>
      <w:r w:rsidR="00880464" w:rsidRPr="005E3097">
        <w:rPr>
          <w:rFonts w:ascii="Times New Roman" w:hAnsi="Times New Roman" w:cs="Times New Roman"/>
          <w:color w:val="auto"/>
          <w:sz w:val="28"/>
          <w:szCs w:val="28"/>
        </w:rPr>
        <w:t>й и советской правовой доктрине</w:t>
      </w:r>
    </w:p>
    <w:p w14:paraId="1E4FF636" w14:textId="7777777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Фактический состав: понятие, виды, применение в юридической практике. </w:t>
      </w:r>
    </w:p>
    <w:p w14:paraId="525AD5EF" w14:textId="7777777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Юридические презумпции и фикции: понятие, сходства и различия, виды, значение для юридической практики. </w:t>
      </w:r>
    </w:p>
    <w:p w14:paraId="00A2F1CF" w14:textId="29277C2F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Правовые </w:t>
      </w:r>
      <w:proofErr w:type="spellStart"/>
      <w:r w:rsidRPr="005E3097">
        <w:rPr>
          <w:rFonts w:ascii="Times New Roman" w:hAnsi="Times New Roman" w:cs="Times New Roman"/>
          <w:color w:val="auto"/>
          <w:sz w:val="28"/>
          <w:szCs w:val="28"/>
        </w:rPr>
        <w:t>преюдиции</w:t>
      </w:r>
      <w:proofErr w:type="spellEnd"/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и срок</w:t>
      </w:r>
      <w:r w:rsidR="00880464" w:rsidRPr="005E3097">
        <w:rPr>
          <w:rFonts w:ascii="Times New Roman" w:hAnsi="Times New Roman" w:cs="Times New Roman"/>
          <w:color w:val="auto"/>
          <w:sz w:val="28"/>
          <w:szCs w:val="28"/>
        </w:rPr>
        <w:t>и как особые юридические факты.</w:t>
      </w:r>
    </w:p>
    <w:p w14:paraId="6AD3DBB5" w14:textId="22D059FB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Юридическая техника как язык закона: правовая природа правил юридической техники</w:t>
      </w:r>
    </w:p>
    <w:p w14:paraId="2DFC7C25" w14:textId="7777777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Толкование права как необходимый вид юридической деятельности: понятие, необходимость и значение. </w:t>
      </w:r>
    </w:p>
    <w:p w14:paraId="00649C81" w14:textId="7777777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Толкование права в дореволюционной и советской правовой доктрине</w:t>
      </w:r>
      <w:r w:rsidR="009738DC" w:rsidRPr="005E30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F38E1A" w14:textId="7777777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Социальные и юридические гарантии законности. </w:t>
      </w:r>
    </w:p>
    <w:p w14:paraId="77024562" w14:textId="77777777" w:rsidR="00880464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Правонарушение в системе видов социальных девиаций: причины и коррекция. </w:t>
      </w:r>
    </w:p>
    <w:p w14:paraId="56ABFB64" w14:textId="4C24B2F5" w:rsidR="00656CE2" w:rsidRPr="005E3097" w:rsidRDefault="00165696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CE2" w:rsidRPr="005E3097">
        <w:rPr>
          <w:rFonts w:ascii="Times New Roman" w:hAnsi="Times New Roman" w:cs="Times New Roman"/>
          <w:color w:val="auto"/>
          <w:sz w:val="28"/>
          <w:szCs w:val="28"/>
        </w:rPr>
        <w:t>Юридическая ответственность и меры государственного принуждения.</w:t>
      </w:r>
    </w:p>
    <w:p w14:paraId="076BEF43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ab/>
        <w:t>Причины и формы деформации законности в современных условиях.</w:t>
      </w:r>
    </w:p>
    <w:p w14:paraId="36F245C9" w14:textId="260126C8" w:rsidR="00880464" w:rsidRPr="005E3097" w:rsidRDefault="00880464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Деформации правового сознания: разновидности, исторические и социокультурные предпосылки</w:t>
      </w:r>
    </w:p>
    <w:p w14:paraId="1539A0B9" w14:textId="18142530" w:rsidR="00880464" w:rsidRPr="005E3097" w:rsidRDefault="00880464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Правовой эксперимент: понятие, правовое регулирование и эффективность применения в современной России</w:t>
      </w:r>
    </w:p>
    <w:p w14:paraId="4B37F794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Делегированное законотворчество: понятие, виды, особенности.</w:t>
      </w:r>
    </w:p>
    <w:p w14:paraId="3D21D051" w14:textId="4776263F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Понятие, виды, особенности регионального правотворчества.</w:t>
      </w:r>
    </w:p>
    <w:p w14:paraId="55418E50" w14:textId="341E7F33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Интерпретационные и индивидуальные нормативные правовые акты в системе правовых актов</w:t>
      </w:r>
    </w:p>
    <w:p w14:paraId="57E36F76" w14:textId="3621A4A3" w:rsidR="00880464" w:rsidRPr="005E3097" w:rsidRDefault="00880464" w:rsidP="00075482">
      <w:pPr>
        <w:pStyle w:val="Default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097">
        <w:rPr>
          <w:rFonts w:ascii="Times New Roman" w:hAnsi="Times New Roman" w:cs="Times New Roman"/>
          <w:color w:val="auto"/>
          <w:sz w:val="28"/>
          <w:szCs w:val="28"/>
        </w:rPr>
        <w:t>Экспертиза нормативных правовых актов: понятие, виды, значение.</w:t>
      </w:r>
    </w:p>
    <w:p w14:paraId="2EDBA536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Правовые аспекты гендерной верификации в спорте высоких достижений.</w:t>
      </w:r>
    </w:p>
    <w:p w14:paraId="5CAB56CE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Правовые коллизии в спорте высоких достижений.</w:t>
      </w:r>
    </w:p>
    <w:p w14:paraId="71820918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 в системе социальных регуляторов в современном обществе</w:t>
      </w:r>
    </w:p>
    <w:p w14:paraId="17499AF3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Соотношение прав, свобод и обязанностей в правовом статусе личности</w:t>
      </w:r>
    </w:p>
    <w:p w14:paraId="41B5B5A8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Субъекты правоотношений в современном праве: сравнительно-правовой анализ</w:t>
      </w:r>
    </w:p>
    <w:p w14:paraId="6833F371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Роль толкования права в правоприменительной деятельности.</w:t>
      </w:r>
    </w:p>
    <w:p w14:paraId="21F7DE0E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Общепризнанные принципы и нормы международного права в правовой системе Российской Федерации.</w:t>
      </w:r>
    </w:p>
    <w:p w14:paraId="5C0F3538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Проблемы и перспективы систематизации российского законодательства</w:t>
      </w:r>
    </w:p>
    <w:p w14:paraId="2358A760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Ситуативная этика и ее влияние на правовое регулирование общественных отношений.</w:t>
      </w:r>
    </w:p>
    <w:p w14:paraId="369A753B" w14:textId="77777777" w:rsidR="00880464" w:rsidRPr="005E3097" w:rsidRDefault="00165696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Ретроспективная и проспективная (позитивная) юридическая ответственность: подходы и проблемы. </w:t>
      </w:r>
    </w:p>
    <w:p w14:paraId="1C2CBD64" w14:textId="77777777" w:rsidR="00880464" w:rsidRPr="005E3097" w:rsidRDefault="00165696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Правовое регулирование</w:t>
      </w:r>
      <w:r w:rsidR="009738DC" w:rsidRPr="005E3097">
        <w:rPr>
          <w:sz w:val="28"/>
          <w:szCs w:val="28"/>
        </w:rPr>
        <w:t xml:space="preserve"> и правовое воздействие</w:t>
      </w:r>
      <w:r w:rsidRPr="005E3097">
        <w:rPr>
          <w:sz w:val="28"/>
          <w:szCs w:val="28"/>
        </w:rPr>
        <w:t xml:space="preserve">: понятие, предмет, пределы. </w:t>
      </w:r>
    </w:p>
    <w:p w14:paraId="2067B9D2" w14:textId="77777777" w:rsidR="00880464" w:rsidRPr="005E3097" w:rsidRDefault="009738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</w:t>
      </w:r>
      <w:r w:rsidR="00165696" w:rsidRPr="005E3097">
        <w:rPr>
          <w:sz w:val="28"/>
          <w:szCs w:val="28"/>
        </w:rPr>
        <w:t xml:space="preserve">Правосознание и право: модели соотношения понятий в правовой науке. </w:t>
      </w:r>
    </w:p>
    <w:p w14:paraId="72179AB3" w14:textId="77777777" w:rsidR="00880464" w:rsidRPr="005E3097" w:rsidRDefault="00165696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Правовая культура общества и личности: взаимосвязь и противоречия</w:t>
      </w:r>
      <w:r w:rsidR="00880464" w:rsidRPr="005E3097">
        <w:rPr>
          <w:sz w:val="28"/>
          <w:szCs w:val="28"/>
        </w:rPr>
        <w:t>.</w:t>
      </w:r>
    </w:p>
    <w:p w14:paraId="44CD0629" w14:textId="77777777" w:rsidR="00880464" w:rsidRPr="005E3097" w:rsidRDefault="00293CFE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Правовое, правомерное и противоправное поведение: понятие, признаки, виды. </w:t>
      </w:r>
    </w:p>
    <w:p w14:paraId="674CF3EA" w14:textId="77777777" w:rsidR="00880464" w:rsidRPr="005E3097" w:rsidRDefault="00293CFE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Социальные и юридические гарантии законности. </w:t>
      </w:r>
    </w:p>
    <w:p w14:paraId="46327396" w14:textId="77777777" w:rsidR="00880464" w:rsidRPr="005E3097" w:rsidRDefault="00293CFE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Правонарушение в системе видов социальных девиаций: причины и коррекция. </w:t>
      </w:r>
    </w:p>
    <w:p w14:paraId="5A1A0A22" w14:textId="77777777" w:rsidR="00880464" w:rsidRPr="005E3097" w:rsidRDefault="00293CFE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Преступление и проступок: понятие, признаки и виды. </w:t>
      </w:r>
    </w:p>
    <w:p w14:paraId="19C83A91" w14:textId="77777777" w:rsidR="00880464" w:rsidRPr="005E3097" w:rsidRDefault="00293CFE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Объективно-противоправное деяние: история и</w:t>
      </w:r>
      <w:r w:rsidR="00880464" w:rsidRPr="005E3097">
        <w:rPr>
          <w:sz w:val="28"/>
          <w:szCs w:val="28"/>
        </w:rPr>
        <w:t xml:space="preserve"> теория правовой регламентации.</w:t>
      </w:r>
    </w:p>
    <w:p w14:paraId="2329EE59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Понятие и направления развития </w:t>
      </w:r>
      <w:proofErr w:type="spellStart"/>
      <w:r w:rsidRPr="005E3097">
        <w:rPr>
          <w:sz w:val="28"/>
          <w:szCs w:val="28"/>
        </w:rPr>
        <w:t>LegalTech</w:t>
      </w:r>
      <w:proofErr w:type="spellEnd"/>
      <w:r w:rsidRPr="005E3097">
        <w:rPr>
          <w:sz w:val="28"/>
          <w:szCs w:val="28"/>
        </w:rPr>
        <w:t xml:space="preserve"> в России</w:t>
      </w:r>
    </w:p>
    <w:p w14:paraId="5CACAD5A" w14:textId="75D890A3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Понятие события и его место в системе юридических фактов</w:t>
      </w:r>
    </w:p>
    <w:p w14:paraId="5F538295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Современная модель публичной власти: состояние, проблемы, перспективы</w:t>
      </w:r>
    </w:p>
    <w:p w14:paraId="6F721449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Права человека: традиционные ценности, универсальные стандарты, новые вызовы</w:t>
      </w:r>
    </w:p>
    <w:p w14:paraId="6EA52A61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Принципы права: понятие, особенности применения в современных условиях </w:t>
      </w:r>
    </w:p>
    <w:p w14:paraId="3C3A3420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Методологические основы исследования правовых ценностей </w:t>
      </w:r>
    </w:p>
    <w:p w14:paraId="5769BB25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Национальные и территориальные основы в федеративной организации современного государства </w:t>
      </w:r>
    </w:p>
    <w:p w14:paraId="334C5028" w14:textId="49840323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Современна</w:t>
      </w:r>
      <w:r w:rsidR="00076FDC" w:rsidRPr="005E3097">
        <w:rPr>
          <w:sz w:val="28"/>
          <w:szCs w:val="28"/>
        </w:rPr>
        <w:t xml:space="preserve">я российская государственность: </w:t>
      </w:r>
      <w:r w:rsidRPr="005E3097">
        <w:rPr>
          <w:sz w:val="28"/>
          <w:szCs w:val="28"/>
        </w:rPr>
        <w:t>основные этапы становления и проблемы развития</w:t>
      </w:r>
    </w:p>
    <w:p w14:paraId="1031BE05" w14:textId="220B80AA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 xml:space="preserve"> Государственно-правовой режим как элемент формы государства: сущность и тенденции эволюции</w:t>
      </w:r>
    </w:p>
    <w:p w14:paraId="5F00BC3D" w14:textId="77777777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Презумпция невиновности: история, теория, современная практика</w:t>
      </w:r>
    </w:p>
    <w:p w14:paraId="3A425397" w14:textId="1677D6B2" w:rsidR="00880464" w:rsidRPr="005E3097" w:rsidRDefault="00880464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Правопорядок как результат реализации требований законности</w:t>
      </w:r>
    </w:p>
    <w:p w14:paraId="2E53C6DC" w14:textId="6AFC1161" w:rsidR="00880464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Основные пути укрепления законности в условиях современного российского общества и нового мирового порядка.</w:t>
      </w:r>
    </w:p>
    <w:p w14:paraId="6333A9DA" w14:textId="3452B22A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Значение правовой культуры и правового воспитания в становлении современного юриста.</w:t>
      </w:r>
    </w:p>
    <w:p w14:paraId="6389C6B4" w14:textId="376B37C8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Социальная ценность и роль права в современных российских условиях.</w:t>
      </w:r>
    </w:p>
    <w:p w14:paraId="2747C5A1" w14:textId="3508D6A3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Права человека, правовой закон, правовое государство: конституционные положения и действительность.</w:t>
      </w:r>
    </w:p>
    <w:p w14:paraId="18EE24B3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Становление институциональной сферы гражданского общества в современной России: проблемы и перспективы.</w:t>
      </w:r>
    </w:p>
    <w:p w14:paraId="7FA1B125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Становление и развитие правовой системы ЕАЭС.</w:t>
      </w:r>
    </w:p>
    <w:p w14:paraId="32E40C97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Юридические ошибки в правоприменительной практике.</w:t>
      </w:r>
    </w:p>
    <w:p w14:paraId="66245997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Правотворческая деятельность международных организаций.</w:t>
      </w:r>
    </w:p>
    <w:p w14:paraId="1E3CFB31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ab/>
        <w:t>Предпосылки формирования и развития комплексной отрасли права.</w:t>
      </w:r>
    </w:p>
    <w:p w14:paraId="5967FBBD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Электронная подпись: понятие, правовое регулирование, проблемы применения.</w:t>
      </w:r>
    </w:p>
    <w:p w14:paraId="35694EC5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Непризнанные государства в современном международном праве: понятие, проблемы существования.</w:t>
      </w:r>
    </w:p>
    <w:p w14:paraId="3DEF11F1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Прецедентный характер решений Конституционного Суда Российской Федерации.</w:t>
      </w:r>
    </w:p>
    <w:p w14:paraId="4CE7B261" w14:textId="77777777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Конституционный процесс: понятие, правовое регулирование, проблемы реализации.</w:t>
      </w:r>
    </w:p>
    <w:p w14:paraId="1F497296" w14:textId="1F7FBBFD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Осуществление государственной власти в странах, не использующих принцип разделения властей</w:t>
      </w:r>
    </w:p>
    <w:p w14:paraId="025BA2B8" w14:textId="512F2106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Общественный контроль в современном российском государстве</w:t>
      </w:r>
    </w:p>
    <w:p w14:paraId="1812C4F7" w14:textId="56EF0A31" w:rsidR="00076FDC" w:rsidRPr="005E3097" w:rsidRDefault="00076FDC" w:rsidP="00075482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3097">
        <w:rPr>
          <w:sz w:val="28"/>
          <w:szCs w:val="28"/>
        </w:rPr>
        <w:t>Пределы вмешательства государства в личную жизнь граждан</w:t>
      </w:r>
    </w:p>
    <w:p w14:paraId="208CA42C" w14:textId="77777777" w:rsidR="00337E37" w:rsidRPr="005E3097" w:rsidRDefault="00337E37" w:rsidP="00075482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195E21" w14:textId="77777777" w:rsidR="00AE51B4" w:rsidRPr="005E3097" w:rsidRDefault="00AE51B4" w:rsidP="00075482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716360" w14:textId="564F333F" w:rsidR="00FD402B" w:rsidRDefault="00FD402B" w:rsidP="000754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FD402B" w:rsidSect="00414E4D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68ADB"/>
    <w:multiLevelType w:val="hybridMultilevel"/>
    <w:tmpl w:val="53580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308C7C"/>
    <w:multiLevelType w:val="hybridMultilevel"/>
    <w:tmpl w:val="14C11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D659D6"/>
    <w:multiLevelType w:val="hybridMultilevel"/>
    <w:tmpl w:val="802CB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617E5D"/>
    <w:multiLevelType w:val="hybridMultilevel"/>
    <w:tmpl w:val="BBB1D4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092BB"/>
    <w:multiLevelType w:val="hybridMultilevel"/>
    <w:tmpl w:val="D11FDC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780C47"/>
    <w:multiLevelType w:val="hybridMultilevel"/>
    <w:tmpl w:val="DBF031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9371FF"/>
    <w:multiLevelType w:val="hybridMultilevel"/>
    <w:tmpl w:val="DBF031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625723"/>
    <w:multiLevelType w:val="hybridMultilevel"/>
    <w:tmpl w:val="478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278A"/>
    <w:multiLevelType w:val="hybridMultilevel"/>
    <w:tmpl w:val="DBF031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C59490"/>
    <w:multiLevelType w:val="hybridMultilevel"/>
    <w:tmpl w:val="C826CB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87D19A"/>
    <w:multiLevelType w:val="hybridMultilevel"/>
    <w:tmpl w:val="1E511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FAD1E5"/>
    <w:multiLevelType w:val="hybridMultilevel"/>
    <w:tmpl w:val="2B95F7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F805A8"/>
    <w:multiLevelType w:val="hybridMultilevel"/>
    <w:tmpl w:val="DBF031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AC6A8F"/>
    <w:multiLevelType w:val="hybridMultilevel"/>
    <w:tmpl w:val="DBF031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2B"/>
    <w:rsid w:val="00075482"/>
    <w:rsid w:val="00076FDC"/>
    <w:rsid w:val="00104629"/>
    <w:rsid w:val="0013138A"/>
    <w:rsid w:val="00165696"/>
    <w:rsid w:val="0028535A"/>
    <w:rsid w:val="00293CFE"/>
    <w:rsid w:val="002D7A99"/>
    <w:rsid w:val="00337E37"/>
    <w:rsid w:val="00391A76"/>
    <w:rsid w:val="00414E4D"/>
    <w:rsid w:val="00442125"/>
    <w:rsid w:val="005C4483"/>
    <w:rsid w:val="005E3097"/>
    <w:rsid w:val="00624558"/>
    <w:rsid w:val="00656CE2"/>
    <w:rsid w:val="006B4E62"/>
    <w:rsid w:val="00871A74"/>
    <w:rsid w:val="00880464"/>
    <w:rsid w:val="009738DC"/>
    <w:rsid w:val="00A7716A"/>
    <w:rsid w:val="00AE51B4"/>
    <w:rsid w:val="00B67938"/>
    <w:rsid w:val="00BD0020"/>
    <w:rsid w:val="00C14E3E"/>
    <w:rsid w:val="00CC6AE9"/>
    <w:rsid w:val="00D3548D"/>
    <w:rsid w:val="00D36BC0"/>
    <w:rsid w:val="00E232AE"/>
    <w:rsid w:val="00E30E4E"/>
    <w:rsid w:val="00EB0C42"/>
    <w:rsid w:val="00EB7692"/>
    <w:rsid w:val="00EC0348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E95B"/>
  <w15:chartTrackingRefBased/>
  <w15:docId w15:val="{D2D0E6DA-C47C-4593-B651-164947D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6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5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5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464"/>
    <w:pPr>
      <w:ind w:left="720"/>
      <w:contextualSpacing/>
    </w:pPr>
  </w:style>
  <w:style w:type="table" w:styleId="a6">
    <w:name w:val="Table Grid"/>
    <w:basedOn w:val="a1"/>
    <w:uiPriority w:val="39"/>
    <w:rsid w:val="0088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Гримальская Светлана Александровна</cp:lastModifiedBy>
  <cp:revision>2</cp:revision>
  <cp:lastPrinted>2025-02-11T08:20:00Z</cp:lastPrinted>
  <dcterms:created xsi:type="dcterms:W3CDTF">2025-02-11T08:21:00Z</dcterms:created>
  <dcterms:modified xsi:type="dcterms:W3CDTF">2025-02-11T08:21:00Z</dcterms:modified>
</cp:coreProperties>
</file>