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:rsidTr="00F84314">
        <w:trPr>
          <w:trHeight w:val="953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B9" w:rsidRDefault="002065D9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0864B9" w:rsidRPr="000864B9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021C7">
        <w:rPr>
          <w:rFonts w:ascii="Times New Roman" w:hAnsi="Times New Roman" w:cs="Times New Roman"/>
          <w:sz w:val="28"/>
          <w:szCs w:val="28"/>
        </w:rPr>
        <w:t>Ф</w:t>
      </w:r>
      <w:r w:rsidR="00780992">
        <w:rPr>
          <w:rFonts w:ascii="Times New Roman" w:hAnsi="Times New Roman" w:cs="Times New Roman"/>
          <w:sz w:val="28"/>
          <w:szCs w:val="28"/>
        </w:rPr>
        <w:t xml:space="preserve">акультета </w:t>
      </w:r>
      <w:r w:rsidR="00F84314">
        <w:rPr>
          <w:rFonts w:ascii="Times New Roman" w:hAnsi="Times New Roman" w:cs="Times New Roman"/>
          <w:sz w:val="28"/>
          <w:szCs w:val="28"/>
        </w:rPr>
        <w:t>налогов, аудита и бизнес-анализа</w:t>
      </w:r>
    </w:p>
    <w:p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:rsidTr="000864B9">
        <w:trPr>
          <w:trHeight w:val="647"/>
        </w:trPr>
        <w:tc>
          <w:tcPr>
            <w:tcW w:w="657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:rsidTr="000864B9">
        <w:trPr>
          <w:trHeight w:val="251"/>
        </w:trPr>
        <w:tc>
          <w:tcPr>
            <w:tcW w:w="657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:rsidTr="000864B9">
        <w:trPr>
          <w:trHeight w:val="361"/>
        </w:trPr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rPr>
          <w:trHeight w:val="347"/>
        </w:trPr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2065D9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80992"/>
    <w:rsid w:val="007F2E69"/>
    <w:rsid w:val="008255B6"/>
    <w:rsid w:val="008564E9"/>
    <w:rsid w:val="008B6D84"/>
    <w:rsid w:val="008C23B1"/>
    <w:rsid w:val="008D1EB5"/>
    <w:rsid w:val="00C846CB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8D30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Баранова Ольга Владимировна</cp:lastModifiedBy>
  <cp:revision>3</cp:revision>
  <cp:lastPrinted>2018-08-30T08:50:00Z</cp:lastPrinted>
  <dcterms:created xsi:type="dcterms:W3CDTF">2020-10-05T08:23:00Z</dcterms:created>
  <dcterms:modified xsi:type="dcterms:W3CDTF">2025-09-25T12:55:00Z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