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332F7" w14:textId="77777777" w:rsidR="00CD2935" w:rsidRPr="00CD2935" w:rsidRDefault="00CD2935" w:rsidP="00CD2935">
      <w:pPr>
        <w:jc w:val="center"/>
        <w:rPr>
          <w:b/>
          <w:sz w:val="28"/>
          <w:szCs w:val="28"/>
        </w:rPr>
      </w:pPr>
      <w:r w:rsidRPr="00CD2935">
        <w:rPr>
          <w:b/>
          <w:sz w:val="28"/>
          <w:szCs w:val="28"/>
        </w:rPr>
        <w:t>ПРИМЕРНЫЙ ПЕРЕЧЕНЬ</w:t>
      </w:r>
    </w:p>
    <w:p w14:paraId="71E71308" w14:textId="77777777" w:rsidR="00CD2935" w:rsidRPr="00CD2935" w:rsidRDefault="00CD2935" w:rsidP="00CD2935">
      <w:pPr>
        <w:jc w:val="center"/>
        <w:rPr>
          <w:b/>
          <w:sz w:val="28"/>
          <w:szCs w:val="28"/>
        </w:rPr>
      </w:pPr>
      <w:r w:rsidRPr="00CD2935">
        <w:rPr>
          <w:b/>
          <w:sz w:val="28"/>
          <w:szCs w:val="28"/>
        </w:rPr>
        <w:t>тем выпускных квалификационных работ</w:t>
      </w:r>
    </w:p>
    <w:p w14:paraId="48D209ED" w14:textId="4CFE7699" w:rsidR="00CD2935" w:rsidRPr="00CD2935" w:rsidRDefault="00CD2935" w:rsidP="00CD2935">
      <w:pPr>
        <w:jc w:val="center"/>
        <w:rPr>
          <w:b/>
          <w:sz w:val="28"/>
          <w:szCs w:val="28"/>
        </w:rPr>
      </w:pPr>
      <w:r w:rsidRPr="00CD2935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6</w:t>
      </w:r>
      <w:r w:rsidRPr="00CD2935">
        <w:rPr>
          <w:b/>
          <w:sz w:val="28"/>
          <w:szCs w:val="28"/>
        </w:rPr>
        <w:t>/202</w:t>
      </w:r>
      <w:r>
        <w:rPr>
          <w:b/>
          <w:sz w:val="28"/>
          <w:szCs w:val="28"/>
        </w:rPr>
        <w:t>7</w:t>
      </w:r>
      <w:r w:rsidRPr="00CD2935">
        <w:rPr>
          <w:b/>
          <w:sz w:val="28"/>
          <w:szCs w:val="28"/>
        </w:rPr>
        <w:t xml:space="preserve"> учебный год</w:t>
      </w:r>
    </w:p>
    <w:p w14:paraId="3CD391DB" w14:textId="77777777" w:rsidR="00CD2935" w:rsidRPr="00CD2935" w:rsidRDefault="00CD2935" w:rsidP="00CD2935">
      <w:pPr>
        <w:jc w:val="center"/>
        <w:rPr>
          <w:b/>
          <w:sz w:val="28"/>
          <w:szCs w:val="28"/>
        </w:rPr>
      </w:pPr>
      <w:r w:rsidRPr="00CD2935">
        <w:rPr>
          <w:b/>
          <w:sz w:val="28"/>
          <w:szCs w:val="28"/>
        </w:rPr>
        <w:t xml:space="preserve">Образовательная программа </w:t>
      </w:r>
    </w:p>
    <w:p w14:paraId="1B8F4059" w14:textId="77777777" w:rsidR="00CD2935" w:rsidRPr="00CD2935" w:rsidRDefault="00CD2935" w:rsidP="00CD2935">
      <w:pPr>
        <w:jc w:val="center"/>
        <w:rPr>
          <w:b/>
          <w:sz w:val="28"/>
          <w:szCs w:val="28"/>
        </w:rPr>
      </w:pPr>
      <w:r w:rsidRPr="00CD2935">
        <w:rPr>
          <w:b/>
          <w:sz w:val="28"/>
          <w:szCs w:val="28"/>
        </w:rPr>
        <w:t>«Анализ и аудит в госкорпорациях и бизнесе»</w:t>
      </w:r>
    </w:p>
    <w:p w14:paraId="617DE5D9" w14:textId="35E7A600" w:rsidR="005A4468" w:rsidRDefault="005A4468" w:rsidP="00F9332A">
      <w:pPr>
        <w:jc w:val="center"/>
        <w:rPr>
          <w:b/>
          <w:sz w:val="28"/>
          <w:szCs w:val="28"/>
        </w:rPr>
      </w:pPr>
    </w:p>
    <w:p w14:paraId="12D8249F" w14:textId="08C4782F" w:rsidR="005A4468" w:rsidRPr="003B5BD2" w:rsidRDefault="003B5BD2" w:rsidP="0028264F">
      <w:pPr>
        <w:pStyle w:val="aa"/>
        <w:numPr>
          <w:ilvl w:val="0"/>
          <w:numId w:val="2"/>
        </w:numPr>
        <w:rPr>
          <w:sz w:val="28"/>
          <w:szCs w:val="28"/>
        </w:rPr>
      </w:pPr>
      <w:r>
        <w:rPr>
          <w:b/>
          <w:sz w:val="28"/>
          <w:szCs w:val="28"/>
        </w:rPr>
        <w:t>Анализ в госкорпорациях и бизнесе</w:t>
      </w:r>
    </w:p>
    <w:p w14:paraId="7F3BB5D1" w14:textId="77777777" w:rsidR="00F9332A" w:rsidRPr="00FC3DCB" w:rsidRDefault="00F9332A" w:rsidP="00F9332A">
      <w:pPr>
        <w:tabs>
          <w:tab w:val="left" w:pos="1134"/>
        </w:tabs>
        <w:ind w:left="709"/>
        <w:jc w:val="both"/>
        <w:rPr>
          <w:sz w:val="28"/>
          <w:szCs w:val="28"/>
        </w:rPr>
      </w:pPr>
    </w:p>
    <w:p w14:paraId="4F65FEAE" w14:textId="659CCE64" w:rsidR="0010034E" w:rsidRPr="007F7280" w:rsidRDefault="0010034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Вариативность </w:t>
      </w:r>
      <w:r w:rsidR="007F7280">
        <w:rPr>
          <w:sz w:val="28"/>
          <w:szCs w:val="28"/>
        </w:rPr>
        <w:t xml:space="preserve">оценки и </w:t>
      </w:r>
      <w:r w:rsidR="00D7223E" w:rsidRPr="007F7280">
        <w:rPr>
          <w:sz w:val="28"/>
          <w:szCs w:val="28"/>
        </w:rPr>
        <w:t>анализа</w:t>
      </w:r>
      <w:r w:rsidRPr="007F7280">
        <w:rPr>
          <w:sz w:val="28"/>
          <w:szCs w:val="28"/>
        </w:rPr>
        <w:t xml:space="preserve"> финансовых результатов деятельности организации по данным отчета о финансовых результатах.</w:t>
      </w:r>
    </w:p>
    <w:p w14:paraId="52214EB1" w14:textId="44C89C0D" w:rsidR="0010034E" w:rsidRPr="007F7280" w:rsidRDefault="0010034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Проблемы оценки</w:t>
      </w:r>
      <w:r w:rsidR="00D7223E" w:rsidRPr="007F7280">
        <w:rPr>
          <w:sz w:val="28"/>
          <w:szCs w:val="28"/>
        </w:rPr>
        <w:t xml:space="preserve"> и анализа</w:t>
      </w:r>
      <w:r w:rsidRPr="007F7280">
        <w:rPr>
          <w:sz w:val="28"/>
          <w:szCs w:val="28"/>
        </w:rPr>
        <w:t xml:space="preserve"> активов и обязательств в МСФО.</w:t>
      </w:r>
    </w:p>
    <w:p w14:paraId="1A18EFF7" w14:textId="2A4DB82C" w:rsidR="0010034E" w:rsidRPr="002809D3" w:rsidRDefault="0010034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Методические и организационные основы проведения экономического анализа отчетности, составленной по МСФО.</w:t>
      </w:r>
    </w:p>
    <w:p w14:paraId="66C9B0A9" w14:textId="389EA912" w:rsidR="0010034E" w:rsidRPr="007F7280" w:rsidRDefault="0010034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Формирование </w:t>
      </w:r>
      <w:r w:rsidR="007F7280">
        <w:rPr>
          <w:sz w:val="28"/>
          <w:szCs w:val="28"/>
        </w:rPr>
        <w:t xml:space="preserve">и анализ </w:t>
      </w:r>
      <w:r w:rsidRPr="007F7280">
        <w:rPr>
          <w:sz w:val="28"/>
          <w:szCs w:val="28"/>
        </w:rPr>
        <w:t>консолидированной отчетности группы компаний.</w:t>
      </w:r>
    </w:p>
    <w:p w14:paraId="0FC2E487" w14:textId="15385798" w:rsidR="00D7223E" w:rsidRPr="007F7280" w:rsidRDefault="00D7223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Анализ и диагностика финансовой устойчивости организаций на разных этапах жизненного цикла. </w:t>
      </w:r>
    </w:p>
    <w:p w14:paraId="3A36DDCC" w14:textId="45D272AA" w:rsidR="00D7223E" w:rsidRPr="007F7280" w:rsidRDefault="00D7223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Аналитическое обеспечение стратегии устойчивого развития компании (конкретной отрасли). </w:t>
      </w:r>
    </w:p>
    <w:p w14:paraId="597BE6D9" w14:textId="4EE6C0F0" w:rsidR="00D7223E" w:rsidRPr="007F7280" w:rsidRDefault="00D7223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Развитие финансового анализа с применением технологий искусственного интеллекта.</w:t>
      </w:r>
    </w:p>
    <w:p w14:paraId="5DF86402" w14:textId="0450D36B" w:rsidR="00D7223E" w:rsidRPr="007F7280" w:rsidRDefault="00D7223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Анализ платежеспособности организации и оценка риска ее несостоятельности. </w:t>
      </w:r>
    </w:p>
    <w:p w14:paraId="29F20482" w14:textId="1EB14C99" w:rsidR="00D7223E" w:rsidRPr="007F7280" w:rsidRDefault="00D7223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Аналитическое обоснование стратегии финансирования деятельности организации. </w:t>
      </w:r>
    </w:p>
    <w:p w14:paraId="3E5534D5" w14:textId="2AC765DB" w:rsidR="00D7223E" w:rsidRPr="007F7280" w:rsidRDefault="00D7223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Анализ и мониторинг инвестиционных проектов, реализуемых на условиях государственно-частного партнерства. </w:t>
      </w:r>
    </w:p>
    <w:p w14:paraId="4BF23BE3" w14:textId="0FF0A960" w:rsidR="00D7223E" w:rsidRPr="007F7280" w:rsidRDefault="00D7223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Опережающая диагностика и предупреждение несостоятельности предприятия.</w:t>
      </w:r>
    </w:p>
    <w:p w14:paraId="6C8D5299" w14:textId="0FCD39F4" w:rsidR="00D7223E" w:rsidRPr="007F7280" w:rsidRDefault="00D7223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Аналитическое обоснование стратегии развития бизнеса в кризисные периоды.</w:t>
      </w:r>
    </w:p>
    <w:p w14:paraId="1B2CCF20" w14:textId="2A294B77" w:rsidR="00D7223E" w:rsidRPr="007F7280" w:rsidRDefault="00D7223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Анализ воздействия макроэкономических факторов на финансовую эффективность российских публичных компаний. </w:t>
      </w:r>
    </w:p>
    <w:p w14:paraId="66E26E9F" w14:textId="4CE6966C" w:rsidR="00D7223E" w:rsidRPr="007F7280" w:rsidRDefault="00D7223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Комплексный анализ и прогнозирование денежных потоков организации в условиях высокой неопределенности.</w:t>
      </w:r>
    </w:p>
    <w:p w14:paraId="17BABBA8" w14:textId="1E4A8CDF" w:rsidR="00D7223E" w:rsidRPr="007F7280" w:rsidRDefault="00D7223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Анализ и оценка инвестиционной привлекательности компании. </w:t>
      </w:r>
    </w:p>
    <w:p w14:paraId="4F414ED8" w14:textId="790890E0" w:rsidR="00D7223E" w:rsidRPr="007F7280" w:rsidRDefault="00D7223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Модели анализа, оценки и прогнозирования финансовой устойчивости организации в условиях экономической нестабильности.</w:t>
      </w:r>
    </w:p>
    <w:p w14:paraId="07A5A219" w14:textId="0B86B6E9" w:rsidR="00D7223E" w:rsidRPr="007F7280" w:rsidRDefault="00D7223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Методы анализа кредитного риска и его влияния на финансовую устойчивость организации.</w:t>
      </w:r>
    </w:p>
    <w:p w14:paraId="1F44E9C4" w14:textId="77777777" w:rsidR="00F9332A" w:rsidRPr="007F7280" w:rsidRDefault="00F9332A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Бизнес-анализ и управление изменениями в экономических субъектах.</w:t>
      </w:r>
    </w:p>
    <w:p w14:paraId="31C8CFE2" w14:textId="77777777" w:rsidR="00F9332A" w:rsidRPr="007F7280" w:rsidRDefault="00F9332A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Аналитическое обоснование, описание, верификация и валидация требований к решениям выявляемых проблем бизнеса.</w:t>
      </w:r>
    </w:p>
    <w:p w14:paraId="544BF37E" w14:textId="78C0AB55" w:rsidR="00F9332A" w:rsidRPr="007F7280" w:rsidRDefault="00F9332A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lastRenderedPageBreak/>
        <w:t xml:space="preserve">Аналитическое обеспечение сбалансированности денежных потоков, связанных с выполнением экономических, социальных и экологических требований заинтересованных сторон предприятия. </w:t>
      </w:r>
    </w:p>
    <w:p w14:paraId="384F7A6F" w14:textId="699D0BEA" w:rsidR="00F9332A" w:rsidRPr="007F7280" w:rsidRDefault="00F9332A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Определение путей стратегического развития компании на основе форсайт-анализа. </w:t>
      </w:r>
    </w:p>
    <w:p w14:paraId="3DFD7AB1" w14:textId="7C59AFF3" w:rsidR="00F9332A" w:rsidRPr="007F7280" w:rsidRDefault="00F9332A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Анализ бизнес-модели компании и обоснование ее изменений.</w:t>
      </w:r>
    </w:p>
    <w:p w14:paraId="40589C69" w14:textId="1C70E921" w:rsidR="00F9332A" w:rsidRPr="007F7280" w:rsidRDefault="00F9332A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Аналитическое обеспечение договорных отношений коммерческой организации.</w:t>
      </w:r>
    </w:p>
    <w:p w14:paraId="22754642" w14:textId="78E658E1" w:rsidR="00F9332A" w:rsidRPr="007F7280" w:rsidRDefault="00F9332A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Интеграция </w:t>
      </w:r>
      <w:r w:rsidR="0068360F">
        <w:rPr>
          <w:sz w:val="28"/>
          <w:szCs w:val="28"/>
        </w:rPr>
        <w:t xml:space="preserve">экономического </w:t>
      </w:r>
      <w:r w:rsidRPr="007F7280">
        <w:rPr>
          <w:sz w:val="28"/>
          <w:szCs w:val="28"/>
        </w:rPr>
        <w:t>анализа и контроллинга.</w:t>
      </w:r>
    </w:p>
    <w:p w14:paraId="0CB64115" w14:textId="5BA97AD5" w:rsidR="00F9332A" w:rsidRPr="007F7280" w:rsidRDefault="00F9332A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Использование Business Intelligence для решения задач бизнес-анализа.</w:t>
      </w:r>
    </w:p>
    <w:p w14:paraId="546C00F8" w14:textId="5CD59326" w:rsidR="00F9332A" w:rsidRPr="007F7280" w:rsidRDefault="00F9332A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bookmarkStart w:id="0" w:name="_Hlk176607128"/>
      <w:r w:rsidRPr="007F7280">
        <w:rPr>
          <w:sz w:val="28"/>
          <w:szCs w:val="28"/>
        </w:rPr>
        <w:t>Использование принципов бизнес-анализа в организации учета и отчетности.</w:t>
      </w:r>
      <w:bookmarkEnd w:id="0"/>
    </w:p>
    <w:p w14:paraId="6D68DBB1" w14:textId="45C4E176" w:rsidR="00F9332A" w:rsidRPr="007F7280" w:rsidRDefault="00F9332A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Использование принципов бизнес-анализа в аудиторской деятельности.</w:t>
      </w:r>
    </w:p>
    <w:p w14:paraId="0B51B3D3" w14:textId="603BC8D9" w:rsidR="00F9332A" w:rsidRPr="007F7280" w:rsidRDefault="00F9332A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Особенности бизнес-анализа деятельности предприятия на различных стадиях его жизненного цикла</w:t>
      </w:r>
    </w:p>
    <w:p w14:paraId="4578A32B" w14:textId="58CE799B" w:rsidR="00F9332A" w:rsidRPr="007F7280" w:rsidRDefault="00F9332A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Социальная ответственность организации: аналитическое обоснование и оценка эффективности мероприятий.</w:t>
      </w:r>
    </w:p>
    <w:p w14:paraId="40189471" w14:textId="3308EC29" w:rsidR="00F9332A" w:rsidRPr="007F7280" w:rsidRDefault="00F9332A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Использование бизнес-анализа для обеспечения деятельности организации в условиях санкций и ограничений.</w:t>
      </w:r>
    </w:p>
    <w:p w14:paraId="47715F48" w14:textId="569748AB" w:rsidR="00F9332A" w:rsidRPr="007F7280" w:rsidRDefault="00F9332A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Использование бизнес-анализа в </w:t>
      </w:r>
      <w:r w:rsidR="00D7223E" w:rsidRPr="007F7280">
        <w:rPr>
          <w:sz w:val="28"/>
          <w:szCs w:val="28"/>
        </w:rPr>
        <w:t>госкорпорациях</w:t>
      </w:r>
      <w:r w:rsidRPr="007F7280">
        <w:rPr>
          <w:sz w:val="28"/>
          <w:szCs w:val="28"/>
        </w:rPr>
        <w:t>.</w:t>
      </w:r>
    </w:p>
    <w:p w14:paraId="2BE768A2" w14:textId="1A6F47FF" w:rsidR="00F9332A" w:rsidRPr="007F7280" w:rsidRDefault="00F9332A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Развитие </w:t>
      </w:r>
      <w:r w:rsidR="00D7223E" w:rsidRPr="007F7280">
        <w:rPr>
          <w:sz w:val="28"/>
          <w:szCs w:val="28"/>
        </w:rPr>
        <w:t xml:space="preserve">экономического </w:t>
      </w:r>
      <w:r w:rsidRPr="007F7280">
        <w:rPr>
          <w:sz w:val="28"/>
          <w:szCs w:val="28"/>
        </w:rPr>
        <w:t>анализа в условиях цифровизации экономики.</w:t>
      </w:r>
    </w:p>
    <w:p w14:paraId="51A69B08" w14:textId="77777777" w:rsidR="00183693" w:rsidRPr="00183693" w:rsidRDefault="00183693" w:rsidP="00183693">
      <w:pPr>
        <w:tabs>
          <w:tab w:val="left" w:pos="284"/>
          <w:tab w:val="left" w:pos="426"/>
        </w:tabs>
        <w:ind w:left="360"/>
        <w:contextualSpacing/>
        <w:jc w:val="both"/>
        <w:rPr>
          <w:sz w:val="28"/>
          <w:szCs w:val="28"/>
        </w:rPr>
      </w:pPr>
    </w:p>
    <w:p w14:paraId="4B70697F" w14:textId="77DA6F57" w:rsidR="002809D3" w:rsidRPr="004E55AE" w:rsidRDefault="003B5BD2" w:rsidP="0028264F">
      <w:pPr>
        <w:pStyle w:val="aa"/>
        <w:numPr>
          <w:ilvl w:val="0"/>
          <w:numId w:val="2"/>
        </w:num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Аудит в госкорпорациях и бизнесе</w:t>
      </w:r>
    </w:p>
    <w:p w14:paraId="2FDB46D7" w14:textId="77777777" w:rsidR="002809D3" w:rsidRPr="007F7280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Методические аспекты проведения аудиторских проверок по разделам и счетам бухгалтерского учета.</w:t>
      </w:r>
    </w:p>
    <w:p w14:paraId="0A397D1A" w14:textId="77777777" w:rsidR="002809D3" w:rsidRPr="007F7280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Аудит в условиях цифровизации.</w:t>
      </w:r>
    </w:p>
    <w:p w14:paraId="5A80FD80" w14:textId="77777777" w:rsidR="002809D3" w:rsidRPr="007F7280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Внутренний аудит: организация, теория и методология.</w:t>
      </w:r>
    </w:p>
    <w:p w14:paraId="51998AB1" w14:textId="77777777" w:rsidR="002809D3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Ревизия и контроль организаций и предприятий различных форм собственности (организация, методология, практика).</w:t>
      </w:r>
      <w:r w:rsidRPr="002809D3">
        <w:rPr>
          <w:sz w:val="28"/>
          <w:szCs w:val="28"/>
        </w:rPr>
        <w:t xml:space="preserve"> </w:t>
      </w:r>
    </w:p>
    <w:p w14:paraId="2189F40A" w14:textId="1FF68137" w:rsidR="002809D3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2809D3">
        <w:rPr>
          <w:sz w:val="28"/>
          <w:szCs w:val="28"/>
        </w:rPr>
        <w:t>Аудит в системе финансового контроля России.</w:t>
      </w:r>
    </w:p>
    <w:p w14:paraId="760108C8" w14:textId="77777777" w:rsidR="002809D3" w:rsidRPr="007F7280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Взаимодействие аудита и экономического анализа.</w:t>
      </w:r>
    </w:p>
    <w:p w14:paraId="0FDC0DA9" w14:textId="5FD79BDB" w:rsidR="002809D3" w:rsidRPr="00095F0B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Использование методов теории вероятностей и других наук в аудите</w:t>
      </w:r>
      <w:r w:rsidR="00095F0B">
        <w:rPr>
          <w:sz w:val="28"/>
          <w:szCs w:val="28"/>
        </w:rPr>
        <w:t>.</w:t>
      </w:r>
    </w:p>
    <w:p w14:paraId="446C4145" w14:textId="06D1C55D" w:rsidR="002809D3" w:rsidRPr="002809D3" w:rsidRDefault="003B5BD2" w:rsidP="0028264F">
      <w:pPr>
        <w:pStyle w:val="aa"/>
        <w:numPr>
          <w:ilvl w:val="0"/>
          <w:numId w:val="2"/>
        </w:num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Комплексн</w:t>
      </w:r>
      <w:r w:rsidR="002809D3">
        <w:rPr>
          <w:b/>
          <w:bCs/>
          <w:sz w:val="28"/>
          <w:szCs w:val="28"/>
        </w:rPr>
        <w:t>ые</w:t>
      </w:r>
      <w:r>
        <w:rPr>
          <w:b/>
          <w:bCs/>
          <w:sz w:val="28"/>
          <w:szCs w:val="28"/>
        </w:rPr>
        <w:t xml:space="preserve"> тем</w:t>
      </w:r>
      <w:r w:rsidR="002809D3">
        <w:rPr>
          <w:b/>
          <w:bCs/>
          <w:sz w:val="28"/>
          <w:szCs w:val="28"/>
        </w:rPr>
        <w:t>ы</w:t>
      </w:r>
    </w:p>
    <w:p w14:paraId="2E84CC30" w14:textId="77777777" w:rsidR="002809D3" w:rsidRPr="007F7280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Формирование </w:t>
      </w:r>
      <w:r>
        <w:rPr>
          <w:sz w:val="28"/>
          <w:szCs w:val="28"/>
        </w:rPr>
        <w:t xml:space="preserve">и анализ </w:t>
      </w:r>
      <w:r w:rsidRPr="007F7280">
        <w:rPr>
          <w:sz w:val="28"/>
          <w:szCs w:val="28"/>
        </w:rPr>
        <w:t>информации о доходах в бухгалтерском учете и отчетности: российский опыт и зарубежная практика.</w:t>
      </w:r>
    </w:p>
    <w:p w14:paraId="379A0FFA" w14:textId="77777777" w:rsidR="002809D3" w:rsidRPr="007F7280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Учетно-аналитическое обеспечение реализации инвестиционных проектов.</w:t>
      </w:r>
    </w:p>
    <w:p w14:paraId="7E425AE7" w14:textId="77777777" w:rsidR="002809D3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Отчет о движении денежных средств: порядок подготовки, информационно-аналитическое значение </w:t>
      </w:r>
    </w:p>
    <w:p w14:paraId="1764711E" w14:textId="2A89A9C3" w:rsidR="002809D3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Множественность направлений учетной политики организации, выраженная посредством разработки соответствующего рабочего плана счетов.</w:t>
      </w:r>
    </w:p>
    <w:p w14:paraId="55D6400F" w14:textId="4B706DFA" w:rsidR="002809D3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2809D3">
        <w:rPr>
          <w:sz w:val="28"/>
          <w:szCs w:val="28"/>
        </w:rPr>
        <w:lastRenderedPageBreak/>
        <w:t>Проблемы и предпосылки развития баланса как основной формы финансовой отчетности.</w:t>
      </w:r>
    </w:p>
    <w:p w14:paraId="7EB37925" w14:textId="77777777" w:rsidR="002809D3" w:rsidRPr="007F7280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Блоки сбалансированных показателей: финансы, взаимоотношения с клиентами, внутренние бизнес-процессы, обучение и повышение квалификации персонала, образующие систему оценки деятельности организации отдельной отрасли.</w:t>
      </w:r>
    </w:p>
    <w:p w14:paraId="463B6E5C" w14:textId="77777777" w:rsidR="002809D3" w:rsidRPr="007F7280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Проблемы реформирования бухгалтерского учета и отчётности российских организаций в соответствии с МСФО.</w:t>
      </w:r>
    </w:p>
    <w:p w14:paraId="7105AB3E" w14:textId="77777777" w:rsidR="002809D3" w:rsidRPr="007F7280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МСФО и US GAAP: проблемы конвергенции.</w:t>
      </w:r>
    </w:p>
    <w:p w14:paraId="3FFD427E" w14:textId="77777777" w:rsidR="002809D3" w:rsidRPr="007F7280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Методические и организационные аспекты судебно-бухгалтерской экспертизы внеоборотных активов.</w:t>
      </w:r>
    </w:p>
    <w:p w14:paraId="22AA8B09" w14:textId="77777777" w:rsidR="002809D3" w:rsidRPr="007F7280" w:rsidRDefault="002809D3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 xml:space="preserve">Методы обнаружения манипуляций с финансовой отчетностью в целях повышения обоснованности принимаемых инвестиционных решений. </w:t>
      </w:r>
    </w:p>
    <w:p w14:paraId="74235D38" w14:textId="77777777" w:rsidR="004E55AE" w:rsidRPr="007F7280" w:rsidRDefault="004E55AE" w:rsidP="0028264F">
      <w:pPr>
        <w:pStyle w:val="aa"/>
        <w:numPr>
          <w:ilvl w:val="0"/>
          <w:numId w:val="1"/>
        </w:numPr>
        <w:tabs>
          <w:tab w:val="left" w:pos="284"/>
          <w:tab w:val="left" w:pos="426"/>
        </w:tabs>
        <w:contextualSpacing/>
        <w:jc w:val="both"/>
        <w:rPr>
          <w:sz w:val="28"/>
          <w:szCs w:val="28"/>
        </w:rPr>
      </w:pPr>
      <w:r w:rsidRPr="007F7280">
        <w:rPr>
          <w:sz w:val="28"/>
          <w:szCs w:val="28"/>
        </w:rPr>
        <w:t>Управленческий учет как основа информационного обеспечения бизнес-анализа.</w:t>
      </w:r>
    </w:p>
    <w:p w14:paraId="27860F87" w14:textId="77777777" w:rsidR="002809D3" w:rsidRPr="002809D3" w:rsidRDefault="002809D3" w:rsidP="004E55AE">
      <w:pPr>
        <w:spacing w:line="360" w:lineRule="auto"/>
        <w:rPr>
          <w:b/>
          <w:bCs/>
          <w:sz w:val="28"/>
          <w:szCs w:val="28"/>
        </w:rPr>
      </w:pPr>
    </w:p>
    <w:p w14:paraId="1372CBC9" w14:textId="75E3A55E" w:rsidR="003B5BD2" w:rsidRDefault="003B5BD2" w:rsidP="0028264F">
      <w:pPr>
        <w:pStyle w:val="aa"/>
        <w:numPr>
          <w:ilvl w:val="0"/>
          <w:numId w:val="2"/>
        </w:numPr>
        <w:ind w:left="251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Темы выпускных квалификационных работ от работодателей</w:t>
      </w:r>
    </w:p>
    <w:p w14:paraId="30A6C8C7" w14:textId="77777777" w:rsidR="004E55AE" w:rsidRPr="009F5AA7" w:rsidRDefault="004E55AE" w:rsidP="00095F0B">
      <w:pPr>
        <w:widowControl w:val="0"/>
        <w:tabs>
          <w:tab w:val="left" w:pos="993"/>
        </w:tabs>
        <w:jc w:val="both"/>
        <w:rPr>
          <w:b/>
          <w:sz w:val="28"/>
          <w:szCs w:val="28"/>
        </w:rPr>
      </w:pPr>
      <w:r>
        <w:rPr>
          <w:i/>
          <w:color w:val="000000"/>
          <w:sz w:val="28"/>
          <w:szCs w:val="28"/>
        </w:rPr>
        <w:tab/>
      </w:r>
      <w:r w:rsidRPr="009F5AA7">
        <w:rPr>
          <w:b/>
          <w:i/>
          <w:color w:val="000000"/>
          <w:sz w:val="28"/>
          <w:szCs w:val="28"/>
        </w:rPr>
        <w:t>Федеральное</w:t>
      </w:r>
      <w:r w:rsidRPr="009F5AA7">
        <w:rPr>
          <w:b/>
          <w:color w:val="000000"/>
          <w:sz w:val="28"/>
          <w:szCs w:val="28"/>
        </w:rPr>
        <w:t xml:space="preserve"> </w:t>
      </w:r>
      <w:r w:rsidRPr="009F5AA7">
        <w:rPr>
          <w:b/>
          <w:i/>
          <w:sz w:val="32"/>
          <w:szCs w:val="32"/>
        </w:rPr>
        <w:t>агентство по управлению государственным имуществом (Росимущество):</w:t>
      </w:r>
    </w:p>
    <w:p w14:paraId="5057D477" w14:textId="77777777" w:rsidR="004E55AE" w:rsidRPr="004E55AE" w:rsidRDefault="004E55AE" w:rsidP="0028264F">
      <w:pPr>
        <w:pStyle w:val="aa"/>
        <w:widowControl w:val="0"/>
        <w:numPr>
          <w:ilvl w:val="0"/>
          <w:numId w:val="1"/>
        </w:numPr>
        <w:tabs>
          <w:tab w:val="left" w:pos="993"/>
        </w:tabs>
        <w:jc w:val="both"/>
        <w:rPr>
          <w:b/>
          <w:sz w:val="28"/>
          <w:szCs w:val="28"/>
        </w:rPr>
      </w:pPr>
      <w:r w:rsidRPr="004E55AE">
        <w:rPr>
          <w:sz w:val="28"/>
          <w:szCs w:val="28"/>
        </w:rPr>
        <w:t>Возможность разработки и внедрения цифровой карты внутреннего финансового контроля как инструмента мониторинга и контроля выполнения бюджетных процедур в Росимуществе и его территориальных органах</w:t>
      </w:r>
    </w:p>
    <w:p w14:paraId="58C17009" w14:textId="0FEE9F09" w:rsidR="004E55AE" w:rsidRPr="004E55AE" w:rsidRDefault="004E55AE" w:rsidP="0028264F">
      <w:pPr>
        <w:pStyle w:val="aa"/>
        <w:widowControl w:val="0"/>
        <w:numPr>
          <w:ilvl w:val="0"/>
          <w:numId w:val="1"/>
        </w:numPr>
        <w:tabs>
          <w:tab w:val="left" w:pos="993"/>
        </w:tabs>
        <w:jc w:val="both"/>
        <w:rPr>
          <w:b/>
          <w:sz w:val="28"/>
          <w:szCs w:val="28"/>
        </w:rPr>
      </w:pPr>
      <w:r w:rsidRPr="004E55AE">
        <w:rPr>
          <w:sz w:val="28"/>
          <w:szCs w:val="28"/>
        </w:rPr>
        <w:t>Оптимизация учёта и возмещения затрат на улучшения арендуемых объектов для субъектов малого и среднего предпринимательства</w:t>
      </w:r>
    </w:p>
    <w:p w14:paraId="0FF3EC54" w14:textId="77777777" w:rsidR="004E55AE" w:rsidRDefault="004E55AE" w:rsidP="004E55AE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BBE0AF0" w14:textId="77777777" w:rsidR="004E55AE" w:rsidRPr="009F5AA7" w:rsidRDefault="004E55AE" w:rsidP="00095F0B">
      <w:pPr>
        <w:widowControl w:val="0"/>
        <w:tabs>
          <w:tab w:val="left" w:pos="993"/>
        </w:tabs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 w:rsidRPr="009F5AA7">
        <w:rPr>
          <w:b/>
          <w:i/>
          <w:sz w:val="28"/>
          <w:szCs w:val="28"/>
        </w:rPr>
        <w:t>Федеральная служба</w:t>
      </w:r>
      <w:r>
        <w:rPr>
          <w:b/>
          <w:i/>
          <w:sz w:val="28"/>
          <w:szCs w:val="28"/>
        </w:rPr>
        <w:t xml:space="preserve"> </w:t>
      </w:r>
      <w:r w:rsidRPr="009F5AA7">
        <w:rPr>
          <w:b/>
          <w:i/>
          <w:sz w:val="28"/>
          <w:szCs w:val="28"/>
        </w:rPr>
        <w:t>по финансовому мониторингу (Росфинмониторинг):</w:t>
      </w:r>
    </w:p>
    <w:p w14:paraId="08E6F5B6" w14:textId="77777777" w:rsidR="004E55AE" w:rsidRPr="004E55AE" w:rsidRDefault="004E55AE" w:rsidP="0028264F">
      <w:pPr>
        <w:pStyle w:val="aa"/>
        <w:widowControl w:val="0"/>
        <w:numPr>
          <w:ilvl w:val="0"/>
          <w:numId w:val="1"/>
        </w:numPr>
        <w:tabs>
          <w:tab w:val="left" w:pos="993"/>
        </w:tabs>
        <w:jc w:val="both"/>
        <w:rPr>
          <w:b/>
          <w:sz w:val="28"/>
          <w:szCs w:val="28"/>
        </w:rPr>
      </w:pPr>
      <w:r w:rsidRPr="004E55AE">
        <w:rPr>
          <w:sz w:val="28"/>
          <w:szCs w:val="28"/>
        </w:rPr>
        <w:t>Анализ финансовой отчетности подрядчиков по государственным контрактам как инструмент оценки рисков неисполнения контрактных обязательств.</w:t>
      </w:r>
    </w:p>
    <w:p w14:paraId="451D1416" w14:textId="7BC67E44" w:rsidR="004E55AE" w:rsidRPr="004E55AE" w:rsidRDefault="004E55AE" w:rsidP="0028264F">
      <w:pPr>
        <w:pStyle w:val="aa"/>
        <w:widowControl w:val="0"/>
        <w:numPr>
          <w:ilvl w:val="0"/>
          <w:numId w:val="1"/>
        </w:numPr>
        <w:tabs>
          <w:tab w:val="left" w:pos="993"/>
        </w:tabs>
        <w:jc w:val="both"/>
        <w:rPr>
          <w:b/>
          <w:sz w:val="28"/>
          <w:szCs w:val="28"/>
        </w:rPr>
      </w:pPr>
      <w:r w:rsidRPr="004E55AE">
        <w:rPr>
          <w:sz w:val="28"/>
          <w:szCs w:val="28"/>
        </w:rPr>
        <w:t>Методика выявления финансовых аномалий подрядных организаций на основе бухгалтерской отчетности</w:t>
      </w:r>
    </w:p>
    <w:p w14:paraId="079876F3" w14:textId="77777777" w:rsidR="004E55AE" w:rsidRDefault="004E55AE" w:rsidP="004E55AE">
      <w:pPr>
        <w:widowControl w:val="0"/>
        <w:tabs>
          <w:tab w:val="left" w:pos="993"/>
        </w:tabs>
        <w:jc w:val="both"/>
        <w:rPr>
          <w:b/>
          <w:i/>
          <w:sz w:val="28"/>
          <w:szCs w:val="28"/>
        </w:rPr>
      </w:pPr>
      <w:r w:rsidRPr="009F5AA7">
        <w:rPr>
          <w:b/>
          <w:i/>
          <w:sz w:val="28"/>
          <w:szCs w:val="28"/>
        </w:rPr>
        <w:tab/>
      </w:r>
    </w:p>
    <w:p w14:paraId="7F17EB6A" w14:textId="77777777" w:rsidR="004E55AE" w:rsidRPr="009F5AA7" w:rsidRDefault="004E55AE" w:rsidP="004E55AE">
      <w:pPr>
        <w:widowControl w:val="0"/>
        <w:tabs>
          <w:tab w:val="left" w:pos="993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</w:r>
      <w:r w:rsidRPr="009F5AA7">
        <w:rPr>
          <w:b/>
          <w:i/>
          <w:sz w:val="28"/>
          <w:szCs w:val="28"/>
        </w:rPr>
        <w:t>Федеральная налоговая служба (ФНС России):</w:t>
      </w:r>
    </w:p>
    <w:p w14:paraId="53AF48FA" w14:textId="77777777" w:rsidR="004E55AE" w:rsidRPr="00623409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623409">
        <w:rPr>
          <w:sz w:val="28"/>
          <w:szCs w:val="28"/>
        </w:rPr>
        <w:t>Анализ и достоверность оценки бухгалтерской (финансовой) отчётности налогоплательщика. Использование коэффициентов финансового анализа для оценки рисков недобросовестного налогоплательщика. Их роль в доказательной базе.</w:t>
      </w:r>
    </w:p>
    <w:p w14:paraId="068F8840" w14:textId="77777777" w:rsidR="004E55AE" w:rsidRPr="005E2DF8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5E2DF8">
        <w:rPr>
          <w:sz w:val="28"/>
          <w:szCs w:val="28"/>
        </w:rPr>
        <w:t>Влияние СВК на стабильность работы и управления бизнесом</w:t>
      </w:r>
    </w:p>
    <w:p w14:paraId="4B6AA22B" w14:textId="77777777" w:rsidR="004E55AE" w:rsidRPr="005E2DF8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5E2DF8">
        <w:rPr>
          <w:sz w:val="28"/>
          <w:szCs w:val="28"/>
        </w:rPr>
        <w:t>Внутренний аудит как инструмент обеспечения налоговой безопасности.</w:t>
      </w:r>
    </w:p>
    <w:p w14:paraId="54DC17D2" w14:textId="77777777" w:rsidR="004E55AE" w:rsidRPr="005E2DF8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5E2DF8">
        <w:rPr>
          <w:sz w:val="28"/>
          <w:szCs w:val="28"/>
        </w:rPr>
        <w:t xml:space="preserve">Внутридокументальный контроль налоговой и бухгалтерской </w:t>
      </w:r>
      <w:r w:rsidRPr="005E2DF8">
        <w:rPr>
          <w:sz w:val="28"/>
          <w:szCs w:val="28"/>
        </w:rPr>
        <w:lastRenderedPageBreak/>
        <w:t>отчётности как способ выявления налоговых рисков</w:t>
      </w:r>
    </w:p>
    <w:p w14:paraId="1A8AC914" w14:textId="77777777" w:rsidR="004E55AE" w:rsidRPr="005E2DF8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5E2DF8">
        <w:rPr>
          <w:sz w:val="28"/>
          <w:szCs w:val="28"/>
        </w:rPr>
        <w:t>Государственный контроль за деятельностью блогеров и представителей инфобизнеса в сфере налогообложения</w:t>
      </w:r>
    </w:p>
    <w:p w14:paraId="5950CC6C" w14:textId="77777777" w:rsidR="004E55AE" w:rsidRPr="005E2DF8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5E2DF8">
        <w:rPr>
          <w:sz w:val="28"/>
          <w:szCs w:val="28"/>
        </w:rPr>
        <w:t>Исследование роли внутреннего аудита в выявлении системных проблем и угроз в налоговой сфере, а также в укреплении финансовой дисциплины</w:t>
      </w:r>
    </w:p>
    <w:p w14:paraId="0BBF2201" w14:textId="77777777" w:rsidR="004E55AE" w:rsidRPr="00033854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5E2DF8">
        <w:rPr>
          <w:sz w:val="28"/>
          <w:szCs w:val="28"/>
        </w:rPr>
        <w:t>Оценка системы внутреннего контроля организации при переходе на налоговый мониторинг</w:t>
      </w:r>
    </w:p>
    <w:p w14:paraId="3E8840E1" w14:textId="77777777" w:rsidR="004E55AE" w:rsidRPr="00033854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033854">
        <w:rPr>
          <w:sz w:val="28"/>
          <w:szCs w:val="28"/>
        </w:rPr>
        <w:t>Применение искусственного интеллекта в системах электронного документооборота</w:t>
      </w:r>
    </w:p>
    <w:p w14:paraId="0C2DBA47" w14:textId="77777777" w:rsidR="004E55AE" w:rsidRPr="00033854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033854">
        <w:rPr>
          <w:sz w:val="28"/>
          <w:szCs w:val="28"/>
        </w:rPr>
        <w:t>Роль формата «Оборотно-сальдовой ведомости» в оперативном управлении группой компаний: от бухгалтерской регистрации к управленческому дашборду</w:t>
      </w:r>
    </w:p>
    <w:p w14:paraId="514FF4A8" w14:textId="77777777" w:rsidR="004E55AE" w:rsidRPr="00033854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033854">
        <w:rPr>
          <w:sz w:val="28"/>
          <w:szCs w:val="28"/>
        </w:rPr>
        <w:t>Совершенствование системы мониторинга финансового состояния должников в целях предупреждения банкротства.</w:t>
      </w:r>
    </w:p>
    <w:p w14:paraId="0369BA16" w14:textId="77777777" w:rsidR="004E55AE" w:rsidRPr="00033854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033854">
        <w:rPr>
          <w:sz w:val="28"/>
          <w:szCs w:val="28"/>
        </w:rPr>
        <w:t>Учет НДС на маркетплейсах: особенности ведения для УСН</w:t>
      </w:r>
    </w:p>
    <w:p w14:paraId="0A14846F" w14:textId="77777777" w:rsidR="004E55AE" w:rsidRDefault="004E55AE" w:rsidP="004E55AE">
      <w:pPr>
        <w:widowControl w:val="0"/>
        <w:tabs>
          <w:tab w:val="left" w:pos="993"/>
        </w:tabs>
        <w:jc w:val="both"/>
        <w:rPr>
          <w:i/>
          <w:sz w:val="28"/>
          <w:szCs w:val="28"/>
        </w:rPr>
      </w:pPr>
      <w:r w:rsidRPr="00033854">
        <w:rPr>
          <w:i/>
          <w:sz w:val="28"/>
          <w:szCs w:val="28"/>
        </w:rPr>
        <w:tab/>
      </w:r>
    </w:p>
    <w:p w14:paraId="5C0C631E" w14:textId="7C7A1466" w:rsidR="004E55AE" w:rsidRPr="004E55AE" w:rsidRDefault="004E55AE" w:rsidP="004E55AE">
      <w:pPr>
        <w:widowControl w:val="0"/>
        <w:tabs>
          <w:tab w:val="left" w:pos="993"/>
        </w:tabs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ab/>
      </w:r>
      <w:r w:rsidRPr="009F5AA7">
        <w:rPr>
          <w:b/>
          <w:i/>
          <w:sz w:val="28"/>
          <w:szCs w:val="28"/>
        </w:rPr>
        <w:t>Федеральная служба государственной статистики (Росстат):</w:t>
      </w:r>
    </w:p>
    <w:p w14:paraId="4B53F776" w14:textId="56BD9C5C" w:rsidR="004E55AE" w:rsidRPr="004E55AE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906B90">
        <w:rPr>
          <w:sz w:val="28"/>
          <w:szCs w:val="28"/>
        </w:rPr>
        <w:t>Оценка экономической эффективности использования основных фондов в условиях цифровизации</w:t>
      </w:r>
    </w:p>
    <w:p w14:paraId="6F494760" w14:textId="77777777" w:rsidR="004E55AE" w:rsidRDefault="004E55AE" w:rsidP="004E55AE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9442216" w14:textId="77777777" w:rsidR="004E55AE" w:rsidRPr="009F5AA7" w:rsidRDefault="004E55AE" w:rsidP="004E55AE">
      <w:pPr>
        <w:widowControl w:val="0"/>
        <w:tabs>
          <w:tab w:val="left" w:pos="993"/>
        </w:tabs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 w:rsidRPr="009F5AA7">
        <w:rPr>
          <w:b/>
          <w:i/>
          <w:sz w:val="28"/>
          <w:szCs w:val="28"/>
        </w:rPr>
        <w:t>Государственная корпорация по содействию разработке, производству и экспорту высокотехнологичной промышленной продукции (Ростех):</w:t>
      </w:r>
    </w:p>
    <w:p w14:paraId="75DC9BB4" w14:textId="77777777" w:rsidR="004E55AE" w:rsidRPr="009F5AA7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F05D84">
        <w:rPr>
          <w:sz w:val="28"/>
          <w:szCs w:val="28"/>
        </w:rPr>
        <w:t>Анализ финансового состояния предприятия, мероприятия по его финансовому оздоровлению (на примере организации ГК «Ростех»).</w:t>
      </w:r>
    </w:p>
    <w:p w14:paraId="2B4E2FF1" w14:textId="77777777" w:rsidR="004E55AE" w:rsidRDefault="004E55AE" w:rsidP="004E55AE">
      <w:pPr>
        <w:widowControl w:val="0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1920B96" w14:textId="77777777" w:rsidR="004E55AE" w:rsidRPr="009F5AA7" w:rsidRDefault="004E55AE" w:rsidP="004E55AE">
      <w:pPr>
        <w:widowControl w:val="0"/>
        <w:tabs>
          <w:tab w:val="left" w:pos="993"/>
        </w:tabs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 w:rsidRPr="009F5AA7">
        <w:rPr>
          <w:b/>
          <w:i/>
          <w:sz w:val="28"/>
          <w:szCs w:val="28"/>
        </w:rPr>
        <w:t>Счетная палата:</w:t>
      </w:r>
    </w:p>
    <w:p w14:paraId="0AD36DEF" w14:textId="77777777" w:rsidR="004E55AE" w:rsidRPr="009F5AA7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D021E0">
        <w:rPr>
          <w:sz w:val="28"/>
          <w:szCs w:val="28"/>
        </w:rPr>
        <w:t>Аудит программ комплексного развития транспортной и энергетической инфраструктуры как базы для привлечения внебюджетных инвестиций</w:t>
      </w:r>
    </w:p>
    <w:p w14:paraId="6C2D27CA" w14:textId="77777777" w:rsidR="004E55AE" w:rsidRPr="009F5AA7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9F5AA7">
        <w:rPr>
          <w:sz w:val="28"/>
          <w:szCs w:val="28"/>
        </w:rPr>
        <w:t>Оценка качества аудита (экспертизы паспортов проектов), проводимого уполномоченными органами до начала финансирования инвестиционных проектов</w:t>
      </w:r>
    </w:p>
    <w:p w14:paraId="1B5C528B" w14:textId="77777777" w:rsidR="004E55AE" w:rsidRDefault="004E55AE" w:rsidP="004E55AE">
      <w:pPr>
        <w:widowControl w:val="0"/>
        <w:tabs>
          <w:tab w:val="left" w:pos="993"/>
        </w:tabs>
        <w:jc w:val="both"/>
        <w:rPr>
          <w:b/>
          <w:i/>
          <w:sz w:val="28"/>
          <w:szCs w:val="28"/>
        </w:rPr>
      </w:pPr>
      <w:r w:rsidRPr="009F5AA7">
        <w:rPr>
          <w:b/>
          <w:i/>
          <w:sz w:val="28"/>
          <w:szCs w:val="28"/>
        </w:rPr>
        <w:tab/>
      </w:r>
    </w:p>
    <w:p w14:paraId="1C95D101" w14:textId="15F0210F" w:rsidR="004E55AE" w:rsidRPr="004E55AE" w:rsidRDefault="004E55AE" w:rsidP="004E55AE">
      <w:pPr>
        <w:widowControl w:val="0"/>
        <w:tabs>
          <w:tab w:val="left" w:pos="993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</w:r>
      <w:r w:rsidRPr="009F5AA7">
        <w:rPr>
          <w:b/>
          <w:i/>
          <w:sz w:val="28"/>
          <w:szCs w:val="28"/>
        </w:rPr>
        <w:t>Министерство финансов Российской Федерации:</w:t>
      </w:r>
    </w:p>
    <w:p w14:paraId="3A7FD899" w14:textId="77777777" w:rsidR="004E55AE" w:rsidRPr="00C55A17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C55A17">
        <w:rPr>
          <w:sz w:val="28"/>
          <w:szCs w:val="28"/>
        </w:rPr>
        <w:t>Анализ опыта раскрытия информации о финансовых инструментах в бухгалтерской (финансовой) российских организаций.</w:t>
      </w:r>
    </w:p>
    <w:p w14:paraId="47C507D9" w14:textId="1C990633" w:rsidR="004E55AE" w:rsidRPr="004E55AE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C55A17">
        <w:rPr>
          <w:sz w:val="28"/>
          <w:szCs w:val="28"/>
        </w:rPr>
        <w:t>Анализ общего и различий в порядке формирования информации об объекте учета [основных средствах, или нематериальных активах, или каком-либо 51 ином объекте учета], предусмотренного ФСБУ и стандартами финансовой отчетности МСФО.</w:t>
      </w:r>
    </w:p>
    <w:p w14:paraId="6CCAECD1" w14:textId="77777777" w:rsidR="004E55AE" w:rsidRPr="00C55A17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C55A17">
        <w:rPr>
          <w:sz w:val="28"/>
          <w:szCs w:val="28"/>
        </w:rPr>
        <w:t>Влияние искусственного интеллекта и цифровых технологий на составление бухгалтерской (финансовой) отчетности.</w:t>
      </w:r>
    </w:p>
    <w:p w14:paraId="3FEBF7BA" w14:textId="77777777" w:rsidR="004E55AE" w:rsidRPr="00C55A17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r w:rsidRPr="00C55A17">
        <w:rPr>
          <w:sz w:val="28"/>
          <w:szCs w:val="28"/>
        </w:rPr>
        <w:lastRenderedPageBreak/>
        <w:t>Анализ международного опыта введения отчетности об устойчивости.</w:t>
      </w:r>
    </w:p>
    <w:p w14:paraId="5A8B6054" w14:textId="68152262" w:rsidR="004E55AE" w:rsidRPr="004E55AE" w:rsidRDefault="004E55AE" w:rsidP="0028264F">
      <w:pPr>
        <w:widowControl w:val="0"/>
        <w:numPr>
          <w:ilvl w:val="0"/>
          <w:numId w:val="1"/>
        </w:numPr>
        <w:tabs>
          <w:tab w:val="left" w:pos="993"/>
        </w:tabs>
        <w:ind w:left="0" w:firstLine="426"/>
        <w:jc w:val="both"/>
        <w:rPr>
          <w:b/>
          <w:sz w:val="28"/>
          <w:szCs w:val="28"/>
        </w:rPr>
      </w:pPr>
      <w:bookmarkStart w:id="1" w:name="_Hlk241489281"/>
      <w:r w:rsidRPr="00C55A17">
        <w:rPr>
          <w:sz w:val="28"/>
          <w:szCs w:val="28"/>
        </w:rPr>
        <w:t>Анализ международного опыта утверждения годовой финансовой отчетности экономических субъектов.</w:t>
      </w:r>
    </w:p>
    <w:p w14:paraId="0DD4F128" w14:textId="77777777" w:rsidR="004E55AE" w:rsidRPr="004E55AE" w:rsidRDefault="004E55AE" w:rsidP="004E55AE">
      <w:pPr>
        <w:widowControl w:val="0"/>
        <w:tabs>
          <w:tab w:val="left" w:pos="993"/>
        </w:tabs>
        <w:ind w:left="426"/>
        <w:jc w:val="both"/>
        <w:rPr>
          <w:b/>
          <w:sz w:val="28"/>
          <w:szCs w:val="28"/>
        </w:rPr>
      </w:pPr>
    </w:p>
    <w:bookmarkEnd w:id="1"/>
    <w:p w14:paraId="4E8F3C9D" w14:textId="77777777" w:rsidR="004E55AE" w:rsidRDefault="004E55AE" w:rsidP="0028264F">
      <w:pPr>
        <w:pStyle w:val="aa"/>
        <w:numPr>
          <w:ilvl w:val="0"/>
          <w:numId w:val="2"/>
        </w:numPr>
        <w:ind w:left="2517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3B5BD2">
        <w:rPr>
          <w:b/>
          <w:bCs/>
          <w:sz w:val="28"/>
          <w:szCs w:val="28"/>
        </w:rPr>
        <w:t>Темы выпускных квалификационных работ как стартап</w:t>
      </w:r>
    </w:p>
    <w:p w14:paraId="0A28A4B9" w14:textId="6AEAF560" w:rsidR="004E55AE" w:rsidRPr="004E55AE" w:rsidRDefault="00095F0B" w:rsidP="0028264F">
      <w:pPr>
        <w:widowControl w:val="0"/>
        <w:numPr>
          <w:ilvl w:val="0"/>
          <w:numId w:val="1"/>
        </w:numPr>
        <w:tabs>
          <w:tab w:val="left" w:pos="993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Разработка эффективной бизнес-модели для предприятия малого бизнеса.</w:t>
      </w:r>
    </w:p>
    <w:p w14:paraId="04698CC8" w14:textId="77777777" w:rsidR="00095F0B" w:rsidRDefault="00095F0B" w:rsidP="0028264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Влияние бизнес-анализа на разработку стратегии развития организации.</w:t>
      </w:r>
    </w:p>
    <w:p w14:paraId="4FA99D29" w14:textId="77777777" w:rsidR="00095F0B" w:rsidRDefault="00095F0B" w:rsidP="0028264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Оценка жизнеспособности бизнес-модели организации в условиях конкуренции.</w:t>
      </w:r>
    </w:p>
    <w:p w14:paraId="1ED4212F" w14:textId="77777777" w:rsidR="00095F0B" w:rsidRDefault="00095F0B" w:rsidP="0028264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Внедрение аналитических систем для управления операционными затратами в организации.</w:t>
      </w:r>
    </w:p>
    <w:p w14:paraId="69BEA157" w14:textId="77777777" w:rsidR="00095F0B" w:rsidRDefault="00095F0B" w:rsidP="0028264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Анализ влияния инноваций на финансовую устойчивость предприятия малого бизнеса.</w:t>
      </w:r>
    </w:p>
    <w:p w14:paraId="25EB5915" w14:textId="77777777" w:rsidR="00095F0B" w:rsidRDefault="00095F0B" w:rsidP="0028264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Разработка системы аналитики для управления клиентскими данными в малом бизнесе.</w:t>
      </w:r>
    </w:p>
    <w:p w14:paraId="03DEE0A6" w14:textId="1204B342" w:rsidR="00095F0B" w:rsidRPr="00095F0B" w:rsidRDefault="00095F0B" w:rsidP="0028264F">
      <w:pPr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bookmarkStart w:id="2" w:name="_Hlk241489346"/>
      <w:r>
        <w:rPr>
          <w:sz w:val="28"/>
          <w:szCs w:val="28"/>
        </w:rPr>
        <w:t>Внедрение систем искусственного интеллекта для управления бизнес-процессами в организации.</w:t>
      </w:r>
    </w:p>
    <w:p w14:paraId="595D9D8D" w14:textId="77777777" w:rsidR="00095F0B" w:rsidRDefault="00095F0B" w:rsidP="00095F0B">
      <w:pPr>
        <w:ind w:left="785"/>
        <w:jc w:val="both"/>
        <w:rPr>
          <w:b/>
          <w:bCs/>
          <w:sz w:val="28"/>
          <w:szCs w:val="28"/>
        </w:rPr>
      </w:pPr>
    </w:p>
    <w:bookmarkEnd w:id="2"/>
    <w:p w14:paraId="75C7EE0F" w14:textId="77777777" w:rsidR="00095F0B" w:rsidRDefault="00095F0B" w:rsidP="0028264F">
      <w:pPr>
        <w:pStyle w:val="aa"/>
        <w:numPr>
          <w:ilvl w:val="0"/>
          <w:numId w:val="2"/>
        </w:numPr>
        <w:ind w:left="2517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Темы выпускных квалификационных работ как проект</w:t>
      </w:r>
    </w:p>
    <w:p w14:paraId="001B88B7" w14:textId="42C331D8" w:rsidR="00095F0B" w:rsidRPr="00095F0B" w:rsidRDefault="00095F0B" w:rsidP="0028264F">
      <w:pPr>
        <w:numPr>
          <w:ilvl w:val="0"/>
          <w:numId w:val="1"/>
        </w:num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095F0B">
        <w:rPr>
          <w:bCs/>
          <w:sz w:val="28"/>
          <w:szCs w:val="28"/>
        </w:rPr>
        <w:t xml:space="preserve">Применение </w:t>
      </w:r>
      <w:r>
        <w:rPr>
          <w:color w:val="000000"/>
          <w:sz w:val="28"/>
          <w:szCs w:val="28"/>
        </w:rPr>
        <w:t>языковых моделей при автоматизации аудиторских и контрольных процедур</w:t>
      </w:r>
    </w:p>
    <w:p w14:paraId="534C0559" w14:textId="77777777" w:rsidR="00095F0B" w:rsidRDefault="00095F0B" w:rsidP="0028264F">
      <w:pPr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21B06">
        <w:rPr>
          <w:color w:val="000000"/>
          <w:sz w:val="28"/>
          <w:szCs w:val="28"/>
        </w:rPr>
        <w:t>Аудит данных: проверка достоверности  информации в цифровой среде</w:t>
      </w:r>
    </w:p>
    <w:p w14:paraId="72BD7A92" w14:textId="77777777" w:rsidR="00095F0B" w:rsidRDefault="00095F0B" w:rsidP="0028264F">
      <w:pPr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21B06">
        <w:rPr>
          <w:color w:val="000000"/>
          <w:sz w:val="28"/>
          <w:szCs w:val="28"/>
        </w:rPr>
        <w:t>Аналитика больших данных в аудиторской деятельности</w:t>
      </w:r>
    </w:p>
    <w:p w14:paraId="634DD3F6" w14:textId="65225D32" w:rsidR="00183693" w:rsidRPr="00095F0B" w:rsidRDefault="00095F0B" w:rsidP="0028264F">
      <w:pPr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C21B06">
        <w:rPr>
          <w:color w:val="000000"/>
          <w:sz w:val="28"/>
          <w:szCs w:val="28"/>
        </w:rPr>
        <w:t>Верификация отчетности на основе аналитических инструментов СИТЦ</w:t>
      </w:r>
    </w:p>
    <w:p w14:paraId="694E9C75" w14:textId="77777777" w:rsidR="00095F0B" w:rsidRDefault="00095F0B" w:rsidP="00183693">
      <w:pPr>
        <w:tabs>
          <w:tab w:val="left" w:pos="284"/>
          <w:tab w:val="left" w:pos="426"/>
        </w:tabs>
        <w:ind w:left="360" w:firstLine="1058"/>
        <w:contextualSpacing/>
        <w:jc w:val="both"/>
        <w:rPr>
          <w:b/>
          <w:sz w:val="28"/>
          <w:szCs w:val="28"/>
        </w:rPr>
      </w:pPr>
    </w:p>
    <w:p w14:paraId="3BC96CBE" w14:textId="24B25AB5" w:rsidR="00183693" w:rsidRPr="00361330" w:rsidRDefault="00183693" w:rsidP="00183693">
      <w:pPr>
        <w:tabs>
          <w:tab w:val="left" w:pos="284"/>
          <w:tab w:val="left" w:pos="426"/>
        </w:tabs>
        <w:ind w:left="360" w:firstLine="1058"/>
        <w:contextualSpacing/>
        <w:jc w:val="both"/>
        <w:rPr>
          <w:sz w:val="28"/>
          <w:szCs w:val="28"/>
        </w:rPr>
      </w:pPr>
      <w:r w:rsidRPr="00361330">
        <w:rPr>
          <w:b/>
          <w:sz w:val="28"/>
          <w:szCs w:val="28"/>
        </w:rPr>
        <w:t>Инициативная тема студента, согласованная с научным руководителем и руководителем магистерской программы</w:t>
      </w:r>
    </w:p>
    <w:p w14:paraId="4A210B14" w14:textId="77777777" w:rsidR="00F9332A" w:rsidRPr="00FC3DCB" w:rsidRDefault="00F9332A" w:rsidP="00F9332A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FC3DCB">
        <w:rPr>
          <w:sz w:val="28"/>
          <w:szCs w:val="28"/>
        </w:rPr>
        <w:t xml:space="preserve"> </w:t>
      </w:r>
    </w:p>
    <w:p w14:paraId="70B2E8E3" w14:textId="77777777" w:rsidR="00F9332A" w:rsidRPr="00FC3DCB" w:rsidRDefault="00F9332A" w:rsidP="00F9332A">
      <w:pPr>
        <w:jc w:val="both"/>
        <w:rPr>
          <w:b/>
          <w:sz w:val="28"/>
          <w:szCs w:val="28"/>
        </w:rPr>
      </w:pPr>
    </w:p>
    <w:p w14:paraId="2EA78948" w14:textId="3E97AE60" w:rsidR="00A82B01" w:rsidRPr="00FC3DCB" w:rsidRDefault="0049607C" w:rsidP="0049607C">
      <w:pPr>
        <w:rPr>
          <w:sz w:val="28"/>
          <w:szCs w:val="28"/>
        </w:rPr>
      </w:pPr>
      <w:r w:rsidRPr="00FC3DCB">
        <w:rPr>
          <w:sz w:val="28"/>
          <w:szCs w:val="28"/>
        </w:rPr>
        <w:t xml:space="preserve">Руководитель </w:t>
      </w:r>
      <w:r w:rsidR="00D7223E">
        <w:rPr>
          <w:sz w:val="28"/>
          <w:szCs w:val="28"/>
        </w:rPr>
        <w:t xml:space="preserve">магистерской </w:t>
      </w:r>
      <w:r w:rsidRPr="00FC3DCB">
        <w:rPr>
          <w:sz w:val="28"/>
          <w:szCs w:val="28"/>
        </w:rPr>
        <w:t xml:space="preserve">программы                            </w:t>
      </w:r>
      <w:r w:rsidR="00095F0B">
        <w:rPr>
          <w:sz w:val="28"/>
          <w:szCs w:val="28"/>
        </w:rPr>
        <w:t xml:space="preserve">          </w:t>
      </w:r>
      <w:r w:rsidRPr="00FC3DCB">
        <w:rPr>
          <w:sz w:val="28"/>
          <w:szCs w:val="28"/>
        </w:rPr>
        <w:t xml:space="preserve">     </w:t>
      </w:r>
      <w:r w:rsidR="0010034E">
        <w:rPr>
          <w:sz w:val="28"/>
          <w:szCs w:val="28"/>
        </w:rPr>
        <w:t>А.М. Петров</w:t>
      </w:r>
    </w:p>
    <w:sectPr w:rsidR="00A82B01" w:rsidRPr="00FC3DCB" w:rsidSect="004823F2">
      <w:footerReference w:type="default" r:id="rId11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2057D" w14:textId="77777777" w:rsidR="004F5B7A" w:rsidRDefault="004F5B7A" w:rsidP="00E26E6C">
      <w:r>
        <w:separator/>
      </w:r>
    </w:p>
  </w:endnote>
  <w:endnote w:type="continuationSeparator" w:id="0">
    <w:p w14:paraId="73B931AD" w14:textId="77777777" w:rsidR="004F5B7A" w:rsidRDefault="004F5B7A" w:rsidP="00E26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1162092"/>
      <w:docPartObj>
        <w:docPartGallery w:val="Page Numbers (Bottom of Page)"/>
        <w:docPartUnique/>
      </w:docPartObj>
    </w:sdtPr>
    <w:sdtContent>
      <w:p w14:paraId="2DC47224" w14:textId="48A71E57" w:rsidR="009E46EB" w:rsidRDefault="009E46EB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693">
          <w:rPr>
            <w:noProof/>
          </w:rPr>
          <w:t>2</w:t>
        </w:r>
        <w:r>
          <w:fldChar w:fldCharType="end"/>
        </w:r>
      </w:p>
    </w:sdtContent>
  </w:sdt>
  <w:p w14:paraId="70F6D12F" w14:textId="77777777" w:rsidR="009E46EB" w:rsidRDefault="009E46E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44F13" w14:textId="77777777" w:rsidR="004F5B7A" w:rsidRDefault="004F5B7A" w:rsidP="00E26E6C">
      <w:r>
        <w:separator/>
      </w:r>
    </w:p>
  </w:footnote>
  <w:footnote w:type="continuationSeparator" w:id="0">
    <w:p w14:paraId="7D602505" w14:textId="77777777" w:rsidR="004F5B7A" w:rsidRDefault="004F5B7A" w:rsidP="00E26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95799"/>
    <w:multiLevelType w:val="hybridMultilevel"/>
    <w:tmpl w:val="76AE9610"/>
    <w:lvl w:ilvl="0" w:tplc="046A9F16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255CE"/>
    <w:multiLevelType w:val="hybridMultilevel"/>
    <w:tmpl w:val="0F44E222"/>
    <w:lvl w:ilvl="0" w:tplc="397A77A2">
      <w:start w:val="1"/>
      <w:numFmt w:val="upperRoman"/>
      <w:lvlText w:val="%1."/>
      <w:lvlJc w:val="left"/>
      <w:pPr>
        <w:ind w:left="25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048797223">
    <w:abstractNumId w:val="0"/>
  </w:num>
  <w:num w:numId="2" w16cid:durableId="133256049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537"/>
    <w:rsid w:val="00000726"/>
    <w:rsid w:val="00005D6E"/>
    <w:rsid w:val="0001087D"/>
    <w:rsid w:val="000136C7"/>
    <w:rsid w:val="000178D7"/>
    <w:rsid w:val="00022773"/>
    <w:rsid w:val="00025CBF"/>
    <w:rsid w:val="000273A3"/>
    <w:rsid w:val="00030ADB"/>
    <w:rsid w:val="00044A27"/>
    <w:rsid w:val="00046C89"/>
    <w:rsid w:val="000477E1"/>
    <w:rsid w:val="000556F5"/>
    <w:rsid w:val="000577D2"/>
    <w:rsid w:val="00057D97"/>
    <w:rsid w:val="00062370"/>
    <w:rsid w:val="000649BA"/>
    <w:rsid w:val="000659A9"/>
    <w:rsid w:val="00067A1C"/>
    <w:rsid w:val="000706C5"/>
    <w:rsid w:val="00071BD1"/>
    <w:rsid w:val="000728DA"/>
    <w:rsid w:val="000731B1"/>
    <w:rsid w:val="000753DA"/>
    <w:rsid w:val="00082C06"/>
    <w:rsid w:val="0008466B"/>
    <w:rsid w:val="0008610A"/>
    <w:rsid w:val="000929E2"/>
    <w:rsid w:val="00095401"/>
    <w:rsid w:val="00095729"/>
    <w:rsid w:val="00095F0B"/>
    <w:rsid w:val="000A3793"/>
    <w:rsid w:val="000A49BA"/>
    <w:rsid w:val="000A618F"/>
    <w:rsid w:val="000A6660"/>
    <w:rsid w:val="000A6D78"/>
    <w:rsid w:val="000B5F90"/>
    <w:rsid w:val="000B6568"/>
    <w:rsid w:val="000B762E"/>
    <w:rsid w:val="000B7984"/>
    <w:rsid w:val="000B7B28"/>
    <w:rsid w:val="000C007B"/>
    <w:rsid w:val="000C0364"/>
    <w:rsid w:val="000C5F5F"/>
    <w:rsid w:val="000C618F"/>
    <w:rsid w:val="000D7C0E"/>
    <w:rsid w:val="000E24CC"/>
    <w:rsid w:val="000E6C77"/>
    <w:rsid w:val="000F0295"/>
    <w:rsid w:val="000F1A9C"/>
    <w:rsid w:val="000F409E"/>
    <w:rsid w:val="0010034E"/>
    <w:rsid w:val="00100929"/>
    <w:rsid w:val="00103960"/>
    <w:rsid w:val="00107448"/>
    <w:rsid w:val="00107F90"/>
    <w:rsid w:val="00111EB3"/>
    <w:rsid w:val="001157F6"/>
    <w:rsid w:val="00123BC7"/>
    <w:rsid w:val="00127576"/>
    <w:rsid w:val="001368CA"/>
    <w:rsid w:val="0014029E"/>
    <w:rsid w:val="001468FC"/>
    <w:rsid w:val="001477B9"/>
    <w:rsid w:val="00147AD8"/>
    <w:rsid w:val="001539E2"/>
    <w:rsid w:val="00154161"/>
    <w:rsid w:val="0015581B"/>
    <w:rsid w:val="00156640"/>
    <w:rsid w:val="00157C9E"/>
    <w:rsid w:val="00161EB9"/>
    <w:rsid w:val="0016678D"/>
    <w:rsid w:val="001751CE"/>
    <w:rsid w:val="00175DC2"/>
    <w:rsid w:val="0017632A"/>
    <w:rsid w:val="001777EB"/>
    <w:rsid w:val="00177F3E"/>
    <w:rsid w:val="001805E1"/>
    <w:rsid w:val="00183693"/>
    <w:rsid w:val="00183780"/>
    <w:rsid w:val="00183909"/>
    <w:rsid w:val="00184DA0"/>
    <w:rsid w:val="00184DA7"/>
    <w:rsid w:val="00185DAC"/>
    <w:rsid w:val="00197C1D"/>
    <w:rsid w:val="001A022D"/>
    <w:rsid w:val="001A1139"/>
    <w:rsid w:val="001A30FE"/>
    <w:rsid w:val="001A3888"/>
    <w:rsid w:val="001B0307"/>
    <w:rsid w:val="001B11DB"/>
    <w:rsid w:val="001B1A7F"/>
    <w:rsid w:val="001B1ABC"/>
    <w:rsid w:val="001B293F"/>
    <w:rsid w:val="001C5631"/>
    <w:rsid w:val="001C77A2"/>
    <w:rsid w:val="001D7A95"/>
    <w:rsid w:val="001E0004"/>
    <w:rsid w:val="001E254B"/>
    <w:rsid w:val="001E38B8"/>
    <w:rsid w:val="001E3BA4"/>
    <w:rsid w:val="001E3EA1"/>
    <w:rsid w:val="001E58EE"/>
    <w:rsid w:val="001F25F3"/>
    <w:rsid w:val="001F2B1C"/>
    <w:rsid w:val="001F3DB6"/>
    <w:rsid w:val="001F3FAF"/>
    <w:rsid w:val="001F5516"/>
    <w:rsid w:val="001F73F9"/>
    <w:rsid w:val="00202F34"/>
    <w:rsid w:val="0020465F"/>
    <w:rsid w:val="00204CD1"/>
    <w:rsid w:val="00205E9F"/>
    <w:rsid w:val="00207DAB"/>
    <w:rsid w:val="0021088A"/>
    <w:rsid w:val="002121BD"/>
    <w:rsid w:val="00212713"/>
    <w:rsid w:val="002151E4"/>
    <w:rsid w:val="00216E51"/>
    <w:rsid w:val="0021736E"/>
    <w:rsid w:val="00217E7C"/>
    <w:rsid w:val="00223955"/>
    <w:rsid w:val="00225738"/>
    <w:rsid w:val="00225CC6"/>
    <w:rsid w:val="0023037D"/>
    <w:rsid w:val="00237D0D"/>
    <w:rsid w:val="00240A2B"/>
    <w:rsid w:val="00247787"/>
    <w:rsid w:val="002526EB"/>
    <w:rsid w:val="00257A63"/>
    <w:rsid w:val="00260495"/>
    <w:rsid w:val="00262F9D"/>
    <w:rsid w:val="00266362"/>
    <w:rsid w:val="00267283"/>
    <w:rsid w:val="0027016C"/>
    <w:rsid w:val="00277C24"/>
    <w:rsid w:val="002809D3"/>
    <w:rsid w:val="0028264F"/>
    <w:rsid w:val="0028617B"/>
    <w:rsid w:val="00291119"/>
    <w:rsid w:val="002947BA"/>
    <w:rsid w:val="00295273"/>
    <w:rsid w:val="00296287"/>
    <w:rsid w:val="00296D68"/>
    <w:rsid w:val="002A43BA"/>
    <w:rsid w:val="002A4F77"/>
    <w:rsid w:val="002B020E"/>
    <w:rsid w:val="002B1279"/>
    <w:rsid w:val="002B2817"/>
    <w:rsid w:val="002B612D"/>
    <w:rsid w:val="002B7A41"/>
    <w:rsid w:val="002C4365"/>
    <w:rsid w:val="002C4E1C"/>
    <w:rsid w:val="002C57BB"/>
    <w:rsid w:val="002D5695"/>
    <w:rsid w:val="002D62F0"/>
    <w:rsid w:val="002E12B4"/>
    <w:rsid w:val="002E2892"/>
    <w:rsid w:val="002E372E"/>
    <w:rsid w:val="002E4BD6"/>
    <w:rsid w:val="002E6957"/>
    <w:rsid w:val="002E7DCC"/>
    <w:rsid w:val="002F4E51"/>
    <w:rsid w:val="002F6E92"/>
    <w:rsid w:val="002F7188"/>
    <w:rsid w:val="00301A84"/>
    <w:rsid w:val="003037D2"/>
    <w:rsid w:val="003101D4"/>
    <w:rsid w:val="003160AB"/>
    <w:rsid w:val="00320F95"/>
    <w:rsid w:val="003224BA"/>
    <w:rsid w:val="00324148"/>
    <w:rsid w:val="00332160"/>
    <w:rsid w:val="003339DB"/>
    <w:rsid w:val="00351103"/>
    <w:rsid w:val="0035643C"/>
    <w:rsid w:val="003602C2"/>
    <w:rsid w:val="00361330"/>
    <w:rsid w:val="003615B8"/>
    <w:rsid w:val="0036794A"/>
    <w:rsid w:val="003731F4"/>
    <w:rsid w:val="00373F7C"/>
    <w:rsid w:val="00374144"/>
    <w:rsid w:val="0037582A"/>
    <w:rsid w:val="00375CB1"/>
    <w:rsid w:val="00376625"/>
    <w:rsid w:val="00376C56"/>
    <w:rsid w:val="00376ED2"/>
    <w:rsid w:val="00385DA2"/>
    <w:rsid w:val="00387396"/>
    <w:rsid w:val="003904F9"/>
    <w:rsid w:val="003923B9"/>
    <w:rsid w:val="00392DAA"/>
    <w:rsid w:val="00394E1E"/>
    <w:rsid w:val="003A00E7"/>
    <w:rsid w:val="003A2A09"/>
    <w:rsid w:val="003A505B"/>
    <w:rsid w:val="003B1C76"/>
    <w:rsid w:val="003B3E79"/>
    <w:rsid w:val="003B5893"/>
    <w:rsid w:val="003B5BD2"/>
    <w:rsid w:val="003B7EAC"/>
    <w:rsid w:val="003D123A"/>
    <w:rsid w:val="003D349B"/>
    <w:rsid w:val="003D38A8"/>
    <w:rsid w:val="003E476A"/>
    <w:rsid w:val="003E4A01"/>
    <w:rsid w:val="003F3240"/>
    <w:rsid w:val="00403AC0"/>
    <w:rsid w:val="004076EC"/>
    <w:rsid w:val="00411DBA"/>
    <w:rsid w:val="004213E9"/>
    <w:rsid w:val="004215A6"/>
    <w:rsid w:val="00425AD9"/>
    <w:rsid w:val="00426786"/>
    <w:rsid w:val="00427A3F"/>
    <w:rsid w:val="00430C60"/>
    <w:rsid w:val="0043661D"/>
    <w:rsid w:val="00442670"/>
    <w:rsid w:val="00446DF7"/>
    <w:rsid w:val="004472AF"/>
    <w:rsid w:val="004522ED"/>
    <w:rsid w:val="004544FA"/>
    <w:rsid w:val="00454FAB"/>
    <w:rsid w:val="00456A9C"/>
    <w:rsid w:val="00457E49"/>
    <w:rsid w:val="00463636"/>
    <w:rsid w:val="00464A8B"/>
    <w:rsid w:val="00474D95"/>
    <w:rsid w:val="00475A29"/>
    <w:rsid w:val="004823F2"/>
    <w:rsid w:val="00494675"/>
    <w:rsid w:val="0049607C"/>
    <w:rsid w:val="004A1FE2"/>
    <w:rsid w:val="004A2796"/>
    <w:rsid w:val="004B022D"/>
    <w:rsid w:val="004B24C6"/>
    <w:rsid w:val="004B2831"/>
    <w:rsid w:val="004B37CB"/>
    <w:rsid w:val="004B6475"/>
    <w:rsid w:val="004B687D"/>
    <w:rsid w:val="004B6A4B"/>
    <w:rsid w:val="004B765D"/>
    <w:rsid w:val="004C1D6A"/>
    <w:rsid w:val="004C5A71"/>
    <w:rsid w:val="004C62A6"/>
    <w:rsid w:val="004D19B2"/>
    <w:rsid w:val="004D3E5C"/>
    <w:rsid w:val="004D756F"/>
    <w:rsid w:val="004E4581"/>
    <w:rsid w:val="004E47D3"/>
    <w:rsid w:val="004E55AE"/>
    <w:rsid w:val="004E6C5D"/>
    <w:rsid w:val="004F1271"/>
    <w:rsid w:val="004F511D"/>
    <w:rsid w:val="004F5B7A"/>
    <w:rsid w:val="00500DE5"/>
    <w:rsid w:val="0050179E"/>
    <w:rsid w:val="00503667"/>
    <w:rsid w:val="00503C5B"/>
    <w:rsid w:val="00505457"/>
    <w:rsid w:val="00505AFD"/>
    <w:rsid w:val="005144E8"/>
    <w:rsid w:val="0051462B"/>
    <w:rsid w:val="00515519"/>
    <w:rsid w:val="005205E6"/>
    <w:rsid w:val="005231BE"/>
    <w:rsid w:val="00527918"/>
    <w:rsid w:val="00530FAC"/>
    <w:rsid w:val="005345FA"/>
    <w:rsid w:val="005359F1"/>
    <w:rsid w:val="00537F93"/>
    <w:rsid w:val="005429F7"/>
    <w:rsid w:val="00545154"/>
    <w:rsid w:val="00545BFD"/>
    <w:rsid w:val="00546F50"/>
    <w:rsid w:val="00550093"/>
    <w:rsid w:val="0055296A"/>
    <w:rsid w:val="00553593"/>
    <w:rsid w:val="00555218"/>
    <w:rsid w:val="0057795F"/>
    <w:rsid w:val="005818C1"/>
    <w:rsid w:val="0058598B"/>
    <w:rsid w:val="00586DF9"/>
    <w:rsid w:val="005A0F6A"/>
    <w:rsid w:val="005A11E4"/>
    <w:rsid w:val="005A19FD"/>
    <w:rsid w:val="005A1A1A"/>
    <w:rsid w:val="005A43F0"/>
    <w:rsid w:val="005A4468"/>
    <w:rsid w:val="005A6E08"/>
    <w:rsid w:val="005A7358"/>
    <w:rsid w:val="005B18BB"/>
    <w:rsid w:val="005B2602"/>
    <w:rsid w:val="005C29EF"/>
    <w:rsid w:val="005C5820"/>
    <w:rsid w:val="005C715F"/>
    <w:rsid w:val="005D3549"/>
    <w:rsid w:val="005D4BF5"/>
    <w:rsid w:val="005D4E68"/>
    <w:rsid w:val="005D52AD"/>
    <w:rsid w:val="005E02C2"/>
    <w:rsid w:val="005E1B3F"/>
    <w:rsid w:val="005E1F89"/>
    <w:rsid w:val="005E301A"/>
    <w:rsid w:val="005E5837"/>
    <w:rsid w:val="005F18C2"/>
    <w:rsid w:val="005F1A01"/>
    <w:rsid w:val="00600A34"/>
    <w:rsid w:val="00601752"/>
    <w:rsid w:val="006058FD"/>
    <w:rsid w:val="00607C71"/>
    <w:rsid w:val="00612440"/>
    <w:rsid w:val="00614BED"/>
    <w:rsid w:val="006207F4"/>
    <w:rsid w:val="00623577"/>
    <w:rsid w:val="006321BF"/>
    <w:rsid w:val="006323AF"/>
    <w:rsid w:val="0063246E"/>
    <w:rsid w:val="006329F5"/>
    <w:rsid w:val="00633C9E"/>
    <w:rsid w:val="00634D9B"/>
    <w:rsid w:val="00641806"/>
    <w:rsid w:val="00643581"/>
    <w:rsid w:val="00647A70"/>
    <w:rsid w:val="00650789"/>
    <w:rsid w:val="00657686"/>
    <w:rsid w:val="0066217B"/>
    <w:rsid w:val="006641B2"/>
    <w:rsid w:val="00665CC5"/>
    <w:rsid w:val="006746D1"/>
    <w:rsid w:val="006747C3"/>
    <w:rsid w:val="00674F8B"/>
    <w:rsid w:val="006804B2"/>
    <w:rsid w:val="00681907"/>
    <w:rsid w:val="0068360F"/>
    <w:rsid w:val="00683796"/>
    <w:rsid w:val="0068634F"/>
    <w:rsid w:val="00686C52"/>
    <w:rsid w:val="006876D6"/>
    <w:rsid w:val="006A16DB"/>
    <w:rsid w:val="006A2468"/>
    <w:rsid w:val="006A68DD"/>
    <w:rsid w:val="006A6AD9"/>
    <w:rsid w:val="006C0782"/>
    <w:rsid w:val="006C07D1"/>
    <w:rsid w:val="006C3E54"/>
    <w:rsid w:val="006C6A1D"/>
    <w:rsid w:val="006D0E7C"/>
    <w:rsid w:val="006E32CC"/>
    <w:rsid w:val="006E37A4"/>
    <w:rsid w:val="006E4731"/>
    <w:rsid w:val="006E529C"/>
    <w:rsid w:val="006F2EF3"/>
    <w:rsid w:val="006F4BDF"/>
    <w:rsid w:val="006F65B5"/>
    <w:rsid w:val="006F713F"/>
    <w:rsid w:val="007005B6"/>
    <w:rsid w:val="007047E0"/>
    <w:rsid w:val="00705855"/>
    <w:rsid w:val="00705CF2"/>
    <w:rsid w:val="007074C5"/>
    <w:rsid w:val="00707F45"/>
    <w:rsid w:val="00712D51"/>
    <w:rsid w:val="00716C77"/>
    <w:rsid w:val="00717A27"/>
    <w:rsid w:val="00722B29"/>
    <w:rsid w:val="00725294"/>
    <w:rsid w:val="007357BA"/>
    <w:rsid w:val="007428EB"/>
    <w:rsid w:val="0074374F"/>
    <w:rsid w:val="0074587A"/>
    <w:rsid w:val="00746E6D"/>
    <w:rsid w:val="00747683"/>
    <w:rsid w:val="00752833"/>
    <w:rsid w:val="00752DF9"/>
    <w:rsid w:val="00755A86"/>
    <w:rsid w:val="00756BB4"/>
    <w:rsid w:val="00756CDE"/>
    <w:rsid w:val="007636D5"/>
    <w:rsid w:val="007641C7"/>
    <w:rsid w:val="00780942"/>
    <w:rsid w:val="00782A5B"/>
    <w:rsid w:val="00790849"/>
    <w:rsid w:val="00792BDC"/>
    <w:rsid w:val="007A0211"/>
    <w:rsid w:val="007A58DB"/>
    <w:rsid w:val="007A7126"/>
    <w:rsid w:val="007B0779"/>
    <w:rsid w:val="007B3A5B"/>
    <w:rsid w:val="007B4AFB"/>
    <w:rsid w:val="007C35F1"/>
    <w:rsid w:val="007C70B7"/>
    <w:rsid w:val="007D30B1"/>
    <w:rsid w:val="007D34E2"/>
    <w:rsid w:val="007D7167"/>
    <w:rsid w:val="007E0D5E"/>
    <w:rsid w:val="007E2C34"/>
    <w:rsid w:val="007E3C82"/>
    <w:rsid w:val="007E7440"/>
    <w:rsid w:val="007F1A66"/>
    <w:rsid w:val="007F3A37"/>
    <w:rsid w:val="007F3E71"/>
    <w:rsid w:val="007F7280"/>
    <w:rsid w:val="007F7DD6"/>
    <w:rsid w:val="00800B3F"/>
    <w:rsid w:val="008213B7"/>
    <w:rsid w:val="00822FFA"/>
    <w:rsid w:val="008243C7"/>
    <w:rsid w:val="00824549"/>
    <w:rsid w:val="0083104F"/>
    <w:rsid w:val="0083117B"/>
    <w:rsid w:val="008328C9"/>
    <w:rsid w:val="00833DBF"/>
    <w:rsid w:val="00834747"/>
    <w:rsid w:val="00835CE2"/>
    <w:rsid w:val="00837BC1"/>
    <w:rsid w:val="00837D2E"/>
    <w:rsid w:val="00840113"/>
    <w:rsid w:val="00840D75"/>
    <w:rsid w:val="00842A43"/>
    <w:rsid w:val="008455ED"/>
    <w:rsid w:val="00855BDE"/>
    <w:rsid w:val="00863AF7"/>
    <w:rsid w:val="008642FA"/>
    <w:rsid w:val="00870117"/>
    <w:rsid w:val="008744C5"/>
    <w:rsid w:val="008778AC"/>
    <w:rsid w:val="0088271B"/>
    <w:rsid w:val="00885FAE"/>
    <w:rsid w:val="00891E7F"/>
    <w:rsid w:val="0089494D"/>
    <w:rsid w:val="00896E7B"/>
    <w:rsid w:val="008A0C53"/>
    <w:rsid w:val="008A1F38"/>
    <w:rsid w:val="008A3CBC"/>
    <w:rsid w:val="008A798A"/>
    <w:rsid w:val="008B06CE"/>
    <w:rsid w:val="008B0D2C"/>
    <w:rsid w:val="008C28C9"/>
    <w:rsid w:val="008C4BA3"/>
    <w:rsid w:val="008C54BB"/>
    <w:rsid w:val="008C60F8"/>
    <w:rsid w:val="008C750B"/>
    <w:rsid w:val="008C7AD1"/>
    <w:rsid w:val="008D4DC8"/>
    <w:rsid w:val="008D4E7B"/>
    <w:rsid w:val="008E10B2"/>
    <w:rsid w:val="008E3029"/>
    <w:rsid w:val="008E3584"/>
    <w:rsid w:val="008E5076"/>
    <w:rsid w:val="008F2FFF"/>
    <w:rsid w:val="008F488D"/>
    <w:rsid w:val="008F59BD"/>
    <w:rsid w:val="008F739A"/>
    <w:rsid w:val="00901F1D"/>
    <w:rsid w:val="00903DB1"/>
    <w:rsid w:val="009163FD"/>
    <w:rsid w:val="00922D41"/>
    <w:rsid w:val="009236BB"/>
    <w:rsid w:val="009248FE"/>
    <w:rsid w:val="00931083"/>
    <w:rsid w:val="00931D28"/>
    <w:rsid w:val="00952512"/>
    <w:rsid w:val="00955E49"/>
    <w:rsid w:val="009570C6"/>
    <w:rsid w:val="0096743D"/>
    <w:rsid w:val="00967A44"/>
    <w:rsid w:val="00972939"/>
    <w:rsid w:val="00973B03"/>
    <w:rsid w:val="009745B4"/>
    <w:rsid w:val="0097687B"/>
    <w:rsid w:val="00984265"/>
    <w:rsid w:val="00990E7F"/>
    <w:rsid w:val="00990F0C"/>
    <w:rsid w:val="00991322"/>
    <w:rsid w:val="00994DE8"/>
    <w:rsid w:val="00997A36"/>
    <w:rsid w:val="009A3314"/>
    <w:rsid w:val="009A3336"/>
    <w:rsid w:val="009A3AFA"/>
    <w:rsid w:val="009A3B3D"/>
    <w:rsid w:val="009B611B"/>
    <w:rsid w:val="009C01E8"/>
    <w:rsid w:val="009C2719"/>
    <w:rsid w:val="009D401B"/>
    <w:rsid w:val="009E0D12"/>
    <w:rsid w:val="009E46EB"/>
    <w:rsid w:val="009E78B9"/>
    <w:rsid w:val="009F6D76"/>
    <w:rsid w:val="00A04366"/>
    <w:rsid w:val="00A053C7"/>
    <w:rsid w:val="00A22238"/>
    <w:rsid w:val="00A26AC3"/>
    <w:rsid w:val="00A326DB"/>
    <w:rsid w:val="00A32D60"/>
    <w:rsid w:val="00A34371"/>
    <w:rsid w:val="00A414CA"/>
    <w:rsid w:val="00A471AC"/>
    <w:rsid w:val="00A4740A"/>
    <w:rsid w:val="00A5369F"/>
    <w:rsid w:val="00A56E2B"/>
    <w:rsid w:val="00A63633"/>
    <w:rsid w:val="00A64688"/>
    <w:rsid w:val="00A7077F"/>
    <w:rsid w:val="00A7438E"/>
    <w:rsid w:val="00A75E41"/>
    <w:rsid w:val="00A82B01"/>
    <w:rsid w:val="00A82D86"/>
    <w:rsid w:val="00A84A39"/>
    <w:rsid w:val="00A85996"/>
    <w:rsid w:val="00A908D9"/>
    <w:rsid w:val="00A9110E"/>
    <w:rsid w:val="00A92ECB"/>
    <w:rsid w:val="00A96956"/>
    <w:rsid w:val="00A96AEE"/>
    <w:rsid w:val="00AA2ADB"/>
    <w:rsid w:val="00AB753A"/>
    <w:rsid w:val="00AD197F"/>
    <w:rsid w:val="00AD21C0"/>
    <w:rsid w:val="00AD335C"/>
    <w:rsid w:val="00AD3628"/>
    <w:rsid w:val="00AD3E33"/>
    <w:rsid w:val="00AE1173"/>
    <w:rsid w:val="00B0304A"/>
    <w:rsid w:val="00B0334A"/>
    <w:rsid w:val="00B03D1A"/>
    <w:rsid w:val="00B04AD5"/>
    <w:rsid w:val="00B05730"/>
    <w:rsid w:val="00B06B47"/>
    <w:rsid w:val="00B06BC3"/>
    <w:rsid w:val="00B07786"/>
    <w:rsid w:val="00B24D72"/>
    <w:rsid w:val="00B26B81"/>
    <w:rsid w:val="00B2755C"/>
    <w:rsid w:val="00B27E22"/>
    <w:rsid w:val="00B40751"/>
    <w:rsid w:val="00B46008"/>
    <w:rsid w:val="00B62493"/>
    <w:rsid w:val="00B65263"/>
    <w:rsid w:val="00B7046D"/>
    <w:rsid w:val="00B707CE"/>
    <w:rsid w:val="00B71CB6"/>
    <w:rsid w:val="00B7649A"/>
    <w:rsid w:val="00B77168"/>
    <w:rsid w:val="00B860C1"/>
    <w:rsid w:val="00B916A7"/>
    <w:rsid w:val="00B93DAE"/>
    <w:rsid w:val="00B93E7B"/>
    <w:rsid w:val="00BA0C44"/>
    <w:rsid w:val="00BA7BDA"/>
    <w:rsid w:val="00BB5250"/>
    <w:rsid w:val="00BC08F8"/>
    <w:rsid w:val="00BC2EBC"/>
    <w:rsid w:val="00BC3D93"/>
    <w:rsid w:val="00BC57D2"/>
    <w:rsid w:val="00BD029C"/>
    <w:rsid w:val="00BD0FF1"/>
    <w:rsid w:val="00BD3025"/>
    <w:rsid w:val="00BD6312"/>
    <w:rsid w:val="00BD63D6"/>
    <w:rsid w:val="00BD7A5A"/>
    <w:rsid w:val="00BE077B"/>
    <w:rsid w:val="00BE0BCC"/>
    <w:rsid w:val="00BF2675"/>
    <w:rsid w:val="00BF54DD"/>
    <w:rsid w:val="00BF7C46"/>
    <w:rsid w:val="00C04997"/>
    <w:rsid w:val="00C14F61"/>
    <w:rsid w:val="00C20213"/>
    <w:rsid w:val="00C2211B"/>
    <w:rsid w:val="00C2785B"/>
    <w:rsid w:val="00C27FBB"/>
    <w:rsid w:val="00C3462A"/>
    <w:rsid w:val="00C417B4"/>
    <w:rsid w:val="00C44734"/>
    <w:rsid w:val="00C531E4"/>
    <w:rsid w:val="00C550F6"/>
    <w:rsid w:val="00C61C4F"/>
    <w:rsid w:val="00C62817"/>
    <w:rsid w:val="00C63D65"/>
    <w:rsid w:val="00C6677A"/>
    <w:rsid w:val="00C67012"/>
    <w:rsid w:val="00C71364"/>
    <w:rsid w:val="00C72684"/>
    <w:rsid w:val="00C73790"/>
    <w:rsid w:val="00C75484"/>
    <w:rsid w:val="00C76313"/>
    <w:rsid w:val="00C768C6"/>
    <w:rsid w:val="00C83742"/>
    <w:rsid w:val="00C846CA"/>
    <w:rsid w:val="00C91338"/>
    <w:rsid w:val="00CA093B"/>
    <w:rsid w:val="00CA6DFC"/>
    <w:rsid w:val="00CA6EF8"/>
    <w:rsid w:val="00CC5FA1"/>
    <w:rsid w:val="00CC63F4"/>
    <w:rsid w:val="00CD2935"/>
    <w:rsid w:val="00CE26F4"/>
    <w:rsid w:val="00CE3C3D"/>
    <w:rsid w:val="00CE54B2"/>
    <w:rsid w:val="00CF5189"/>
    <w:rsid w:val="00CF6F0A"/>
    <w:rsid w:val="00D03A25"/>
    <w:rsid w:val="00D04781"/>
    <w:rsid w:val="00D06DE6"/>
    <w:rsid w:val="00D07A10"/>
    <w:rsid w:val="00D12E6E"/>
    <w:rsid w:val="00D151EC"/>
    <w:rsid w:val="00D34C81"/>
    <w:rsid w:val="00D40884"/>
    <w:rsid w:val="00D4103C"/>
    <w:rsid w:val="00D41198"/>
    <w:rsid w:val="00D446F8"/>
    <w:rsid w:val="00D44B62"/>
    <w:rsid w:val="00D44DE6"/>
    <w:rsid w:val="00D52169"/>
    <w:rsid w:val="00D6038C"/>
    <w:rsid w:val="00D633CE"/>
    <w:rsid w:val="00D6496E"/>
    <w:rsid w:val="00D64AF4"/>
    <w:rsid w:val="00D70096"/>
    <w:rsid w:val="00D7223E"/>
    <w:rsid w:val="00D72DC5"/>
    <w:rsid w:val="00D761D6"/>
    <w:rsid w:val="00D761E9"/>
    <w:rsid w:val="00D8465D"/>
    <w:rsid w:val="00D86A94"/>
    <w:rsid w:val="00D91DE5"/>
    <w:rsid w:val="00D96ACE"/>
    <w:rsid w:val="00D97F3C"/>
    <w:rsid w:val="00DA1563"/>
    <w:rsid w:val="00DB01A5"/>
    <w:rsid w:val="00DB047A"/>
    <w:rsid w:val="00DB21F2"/>
    <w:rsid w:val="00DB2A8F"/>
    <w:rsid w:val="00DC1741"/>
    <w:rsid w:val="00DC1786"/>
    <w:rsid w:val="00DC2747"/>
    <w:rsid w:val="00DC2F58"/>
    <w:rsid w:val="00DC4E85"/>
    <w:rsid w:val="00DC674B"/>
    <w:rsid w:val="00DD4D74"/>
    <w:rsid w:val="00DD6403"/>
    <w:rsid w:val="00DE4840"/>
    <w:rsid w:val="00DE60B4"/>
    <w:rsid w:val="00DE64E7"/>
    <w:rsid w:val="00DE6887"/>
    <w:rsid w:val="00DE7AFD"/>
    <w:rsid w:val="00DF00EB"/>
    <w:rsid w:val="00DF4260"/>
    <w:rsid w:val="00E00881"/>
    <w:rsid w:val="00E01DC8"/>
    <w:rsid w:val="00E02236"/>
    <w:rsid w:val="00E03AB9"/>
    <w:rsid w:val="00E10361"/>
    <w:rsid w:val="00E110B0"/>
    <w:rsid w:val="00E15A50"/>
    <w:rsid w:val="00E20537"/>
    <w:rsid w:val="00E21A01"/>
    <w:rsid w:val="00E22BA2"/>
    <w:rsid w:val="00E26E6C"/>
    <w:rsid w:val="00E324ED"/>
    <w:rsid w:val="00E325B4"/>
    <w:rsid w:val="00E33BAA"/>
    <w:rsid w:val="00E340BA"/>
    <w:rsid w:val="00E35C25"/>
    <w:rsid w:val="00E36AEE"/>
    <w:rsid w:val="00E37AD8"/>
    <w:rsid w:val="00E37F06"/>
    <w:rsid w:val="00E50CA2"/>
    <w:rsid w:val="00E51365"/>
    <w:rsid w:val="00E51880"/>
    <w:rsid w:val="00E5256D"/>
    <w:rsid w:val="00E6370D"/>
    <w:rsid w:val="00E74644"/>
    <w:rsid w:val="00E84230"/>
    <w:rsid w:val="00E9145A"/>
    <w:rsid w:val="00E91822"/>
    <w:rsid w:val="00EA009B"/>
    <w:rsid w:val="00EA5405"/>
    <w:rsid w:val="00EA68BB"/>
    <w:rsid w:val="00EB1E54"/>
    <w:rsid w:val="00EC4272"/>
    <w:rsid w:val="00EC44AA"/>
    <w:rsid w:val="00EC7FF1"/>
    <w:rsid w:val="00EE0C78"/>
    <w:rsid w:val="00EE1210"/>
    <w:rsid w:val="00EF6351"/>
    <w:rsid w:val="00F02064"/>
    <w:rsid w:val="00F0253F"/>
    <w:rsid w:val="00F0361B"/>
    <w:rsid w:val="00F06B14"/>
    <w:rsid w:val="00F125D3"/>
    <w:rsid w:val="00F126E8"/>
    <w:rsid w:val="00F204F7"/>
    <w:rsid w:val="00F25C6C"/>
    <w:rsid w:val="00F33A38"/>
    <w:rsid w:val="00F34D79"/>
    <w:rsid w:val="00F374B8"/>
    <w:rsid w:val="00F37E3A"/>
    <w:rsid w:val="00F442F5"/>
    <w:rsid w:val="00F54149"/>
    <w:rsid w:val="00F62BA1"/>
    <w:rsid w:val="00F67EFE"/>
    <w:rsid w:val="00F71DB4"/>
    <w:rsid w:val="00F72316"/>
    <w:rsid w:val="00F7395D"/>
    <w:rsid w:val="00F8413E"/>
    <w:rsid w:val="00F85674"/>
    <w:rsid w:val="00F87980"/>
    <w:rsid w:val="00F92073"/>
    <w:rsid w:val="00F93248"/>
    <w:rsid w:val="00F9332A"/>
    <w:rsid w:val="00F96295"/>
    <w:rsid w:val="00FA123F"/>
    <w:rsid w:val="00FA32EE"/>
    <w:rsid w:val="00FA4FC9"/>
    <w:rsid w:val="00FA5D7F"/>
    <w:rsid w:val="00FA66FD"/>
    <w:rsid w:val="00FB0976"/>
    <w:rsid w:val="00FB7686"/>
    <w:rsid w:val="00FC25F6"/>
    <w:rsid w:val="00FC3DCB"/>
    <w:rsid w:val="00FC58D4"/>
    <w:rsid w:val="00FD28A5"/>
    <w:rsid w:val="00FD54F4"/>
    <w:rsid w:val="00FE3B72"/>
    <w:rsid w:val="00FE6D33"/>
    <w:rsid w:val="00FF2111"/>
    <w:rsid w:val="00FF3BAA"/>
    <w:rsid w:val="00FF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21DA73"/>
  <w15:chartTrackingRefBased/>
  <w15:docId w15:val="{BFB67CA4-59FD-4AAD-87EB-D5A6AF4CE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21A0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21A0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20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E58EE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rsid w:val="00D151EC"/>
    <w:pPr>
      <w:spacing w:after="120"/>
      <w:ind w:left="283"/>
    </w:pPr>
    <w:rPr>
      <w:sz w:val="16"/>
      <w:szCs w:val="16"/>
    </w:rPr>
  </w:style>
  <w:style w:type="paragraph" w:styleId="a5">
    <w:name w:val="Block Text"/>
    <w:basedOn w:val="a"/>
    <w:rsid w:val="004823F2"/>
    <w:pPr>
      <w:widowControl w:val="0"/>
      <w:shd w:val="clear" w:color="auto" w:fill="FFFFFF"/>
      <w:autoSpaceDE w:val="0"/>
      <w:autoSpaceDN w:val="0"/>
      <w:adjustRightInd w:val="0"/>
      <w:spacing w:before="100" w:beforeAutospacing="1"/>
      <w:ind w:left="-851" w:right="6" w:firstLine="567"/>
    </w:pPr>
    <w:rPr>
      <w:sz w:val="32"/>
      <w:szCs w:val="20"/>
    </w:rPr>
  </w:style>
  <w:style w:type="paragraph" w:styleId="a6">
    <w:name w:val="Body Text Indent"/>
    <w:basedOn w:val="a"/>
    <w:link w:val="a7"/>
    <w:uiPriority w:val="99"/>
    <w:unhideWhenUsed/>
    <w:rsid w:val="00D07A10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rsid w:val="00D07A10"/>
  </w:style>
  <w:style w:type="character" w:styleId="a8">
    <w:name w:val="Strong"/>
    <w:qFormat/>
    <w:rsid w:val="00D07A10"/>
    <w:rPr>
      <w:b/>
      <w:bCs/>
    </w:rPr>
  </w:style>
  <w:style w:type="character" w:styleId="a9">
    <w:name w:val="Hyperlink"/>
    <w:uiPriority w:val="99"/>
    <w:unhideWhenUsed/>
    <w:rsid w:val="002F6E92"/>
    <w:rPr>
      <w:color w:val="0000FF"/>
      <w:u w:val="single"/>
    </w:rPr>
  </w:style>
  <w:style w:type="paragraph" w:styleId="21">
    <w:name w:val="Body Text 2"/>
    <w:basedOn w:val="a"/>
    <w:link w:val="22"/>
    <w:rsid w:val="00C768C6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C768C6"/>
  </w:style>
  <w:style w:type="paragraph" w:styleId="aa">
    <w:name w:val="List Paragraph"/>
    <w:basedOn w:val="a"/>
    <w:uiPriority w:val="34"/>
    <w:qFormat/>
    <w:rsid w:val="00B707CE"/>
    <w:pPr>
      <w:ind w:left="720"/>
    </w:pPr>
  </w:style>
  <w:style w:type="paragraph" w:styleId="ab">
    <w:name w:val="header"/>
    <w:basedOn w:val="a"/>
    <w:link w:val="ac"/>
    <w:rsid w:val="00E26E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E26E6C"/>
    <w:rPr>
      <w:sz w:val="24"/>
      <w:szCs w:val="24"/>
    </w:rPr>
  </w:style>
  <w:style w:type="paragraph" w:styleId="ad">
    <w:name w:val="footer"/>
    <w:basedOn w:val="a"/>
    <w:link w:val="ae"/>
    <w:uiPriority w:val="99"/>
    <w:rsid w:val="00E26E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E26E6C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E21A01"/>
    <w:rPr>
      <w:b/>
      <w:bCs/>
      <w:sz w:val="36"/>
      <w:szCs w:val="36"/>
    </w:rPr>
  </w:style>
  <w:style w:type="character" w:customStyle="1" w:styleId="10">
    <w:name w:val="Заголовок 1 Знак"/>
    <w:link w:val="1"/>
    <w:rsid w:val="00E21A0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6058F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rsid w:val="00D70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7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774C5E65A60074C837E3F619C16DA36" ma:contentTypeVersion="1" ma:contentTypeDescription="Создание документа." ma:contentTypeScope="" ma:versionID="af13aa7ec9f91d01db1fce64ff259e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A414FF-B134-4660-B6BE-25025F934B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86F537-1E5B-42A6-905E-D95FC5B417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F40A17-72FD-4EDA-984E-4532DF283F2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8821DB1-8514-4F55-9CDE-E623AB5D6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ФИНУНИВЕРСИТЕТ</vt:lpstr>
    </vt:vector>
  </TitlesOfParts>
  <Company>FA</Company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ФИНУНИВЕРСИТЕТ</dc:title>
  <dc:subject/>
  <dc:creator>natasha</dc:creator>
  <cp:keywords/>
  <cp:lastModifiedBy>Александр Петров</cp:lastModifiedBy>
  <cp:revision>3</cp:revision>
  <cp:lastPrinted>2019-11-12T09:06:00Z</cp:lastPrinted>
  <dcterms:created xsi:type="dcterms:W3CDTF">2026-10-04T07:48:00Z</dcterms:created>
  <dcterms:modified xsi:type="dcterms:W3CDTF">2026-10-04T07:49:00Z</dcterms:modified>
</cp:coreProperties>
</file>