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CAC8" w14:textId="77777777" w:rsidR="00315673" w:rsidRDefault="00315673" w:rsidP="00315673">
      <w:pPr>
        <w:ind w:firstLine="709"/>
        <w:jc w:val="center"/>
        <w:rPr>
          <w:b/>
          <w:sz w:val="28"/>
          <w:szCs w:val="28"/>
        </w:rPr>
      </w:pPr>
      <w:r w:rsidRPr="00E40A0F">
        <w:rPr>
          <w:b/>
          <w:sz w:val="28"/>
          <w:szCs w:val="28"/>
        </w:rPr>
        <w:t xml:space="preserve">Темы выпускных квалификационных работ </w:t>
      </w:r>
    </w:p>
    <w:p w14:paraId="56E03C23" w14:textId="77777777" w:rsidR="00315673" w:rsidRDefault="00315673" w:rsidP="003156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Торгово-промышленной палаты Российской Федерации </w:t>
      </w:r>
    </w:p>
    <w:p w14:paraId="736FF09D" w14:textId="77777777" w:rsidR="00315673" w:rsidRDefault="00315673" w:rsidP="00315673">
      <w:pPr>
        <w:rPr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6237"/>
        <w:gridCol w:w="3680"/>
      </w:tblGrid>
      <w:tr w:rsidR="00315673" w:rsidRPr="007B74C1" w14:paraId="1DF6F2E4" w14:textId="27318F23" w:rsidTr="00315673">
        <w:trPr>
          <w:trHeight w:val="544"/>
        </w:trPr>
        <w:tc>
          <w:tcPr>
            <w:tcW w:w="567" w:type="dxa"/>
            <w:vAlign w:val="center"/>
          </w:tcPr>
          <w:p w14:paraId="286EB870" w14:textId="77777777" w:rsidR="00315673" w:rsidRPr="007B74C1" w:rsidRDefault="00315673" w:rsidP="00DB12BF">
            <w:pPr>
              <w:rPr>
                <w:b/>
                <w:sz w:val="28"/>
                <w:szCs w:val="28"/>
              </w:rPr>
            </w:pPr>
            <w:r w:rsidRPr="007B74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  <w:vAlign w:val="center"/>
          </w:tcPr>
          <w:p w14:paraId="3AA66ED7" w14:textId="77777777" w:rsidR="00315673" w:rsidRPr="007B74C1" w:rsidRDefault="00315673" w:rsidP="00DB12BF">
            <w:pPr>
              <w:jc w:val="center"/>
              <w:rPr>
                <w:b/>
                <w:sz w:val="28"/>
                <w:szCs w:val="28"/>
              </w:rPr>
            </w:pPr>
            <w:r w:rsidRPr="007B74C1">
              <w:rPr>
                <w:b/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3680" w:type="dxa"/>
          </w:tcPr>
          <w:p w14:paraId="334D08DC" w14:textId="094E47FE" w:rsidR="00315673" w:rsidRPr="007B74C1" w:rsidRDefault="00315673" w:rsidP="00DB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студента, группа</w:t>
            </w:r>
          </w:p>
        </w:tc>
      </w:tr>
      <w:tr w:rsidR="00315673" w:rsidRPr="007B74C1" w14:paraId="2FE76A5A" w14:textId="2D599CEA" w:rsidTr="00315673">
        <w:trPr>
          <w:trHeight w:val="634"/>
        </w:trPr>
        <w:tc>
          <w:tcPr>
            <w:tcW w:w="567" w:type="dxa"/>
            <w:vAlign w:val="center"/>
          </w:tcPr>
          <w:p w14:paraId="25D0E4EE" w14:textId="77777777" w:rsidR="00315673" w:rsidRPr="007B74C1" w:rsidRDefault="00315673" w:rsidP="00DB12BF">
            <w:pPr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59EB389B" w14:textId="77777777" w:rsidR="00315673" w:rsidRPr="007B74C1" w:rsidRDefault="00315673" w:rsidP="00DB12BF">
            <w:pPr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«Региональный аспект развития предпринимательства»</w:t>
            </w:r>
          </w:p>
        </w:tc>
        <w:tc>
          <w:tcPr>
            <w:tcW w:w="3680" w:type="dxa"/>
          </w:tcPr>
          <w:p w14:paraId="61E5914D" w14:textId="77777777" w:rsidR="00315673" w:rsidRPr="007B74C1" w:rsidRDefault="00315673" w:rsidP="00DB12BF">
            <w:pPr>
              <w:rPr>
                <w:sz w:val="28"/>
                <w:szCs w:val="28"/>
              </w:rPr>
            </w:pPr>
          </w:p>
        </w:tc>
      </w:tr>
    </w:tbl>
    <w:p w14:paraId="5BE7C294" w14:textId="77777777" w:rsidR="00315673" w:rsidRPr="007B74C1" w:rsidRDefault="00315673" w:rsidP="00315673"/>
    <w:p w14:paraId="65209755" w14:textId="77777777" w:rsidR="00315673" w:rsidRPr="007B74C1" w:rsidRDefault="00315673" w:rsidP="00315673">
      <w:pPr>
        <w:ind w:firstLine="709"/>
        <w:jc w:val="center"/>
        <w:rPr>
          <w:b/>
          <w:sz w:val="28"/>
          <w:szCs w:val="28"/>
        </w:rPr>
      </w:pPr>
      <w:r w:rsidRPr="007B74C1">
        <w:rPr>
          <w:b/>
          <w:sz w:val="28"/>
          <w:szCs w:val="28"/>
        </w:rPr>
        <w:t xml:space="preserve">Темы выпускных квалификационных работ </w:t>
      </w:r>
    </w:p>
    <w:p w14:paraId="2E5A837A" w14:textId="77777777" w:rsidR="00315673" w:rsidRPr="007B74C1" w:rsidRDefault="00315673" w:rsidP="00315673">
      <w:pPr>
        <w:rPr>
          <w:b/>
          <w:sz w:val="28"/>
          <w:szCs w:val="28"/>
        </w:rPr>
      </w:pPr>
      <w:r w:rsidRPr="007B74C1">
        <w:rPr>
          <w:b/>
          <w:sz w:val="28"/>
          <w:szCs w:val="28"/>
        </w:rPr>
        <w:t>от государственно корпорации «Агентства по страхованию вкладов»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6246"/>
        <w:gridCol w:w="3671"/>
      </w:tblGrid>
      <w:tr w:rsidR="00315673" w:rsidRPr="007B74C1" w14:paraId="4F177440" w14:textId="4C9EA0D2" w:rsidTr="0031567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2DD" w14:textId="77777777" w:rsidR="00315673" w:rsidRPr="007B74C1" w:rsidRDefault="00315673" w:rsidP="00DB12BF">
            <w:pPr>
              <w:rPr>
                <w:b/>
                <w:sz w:val="28"/>
                <w:szCs w:val="28"/>
                <w:lang w:eastAsia="en-US"/>
              </w:rPr>
            </w:pPr>
            <w:r w:rsidRPr="007B74C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66F" w14:textId="77777777" w:rsidR="00315673" w:rsidRPr="007B74C1" w:rsidRDefault="00315673" w:rsidP="00DB12B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B74C1">
              <w:rPr>
                <w:b/>
                <w:sz w:val="28"/>
                <w:szCs w:val="28"/>
                <w:lang w:eastAsia="en-US"/>
              </w:rPr>
              <w:t>Тема выпускной квалификационной работы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801" w14:textId="44FF1826" w:rsidR="00315673" w:rsidRPr="007B74C1" w:rsidRDefault="00315673" w:rsidP="00DB12B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ФИО студента, группа</w:t>
            </w:r>
          </w:p>
        </w:tc>
      </w:tr>
      <w:tr w:rsidR="00315673" w:rsidRPr="007B74C1" w14:paraId="55DB87D2" w14:textId="364A87E6" w:rsidTr="0031567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905E" w14:textId="77777777" w:rsidR="00315673" w:rsidRPr="007B74C1" w:rsidRDefault="00315673" w:rsidP="00DB12BF">
            <w:pPr>
              <w:rPr>
                <w:sz w:val="28"/>
                <w:szCs w:val="28"/>
                <w:lang w:eastAsia="en-US"/>
              </w:rPr>
            </w:pPr>
            <w:r w:rsidRPr="007B74C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4D2D" w14:textId="77777777" w:rsidR="00315673" w:rsidRPr="007B74C1" w:rsidRDefault="00315673" w:rsidP="00DB12BF">
            <w:pPr>
              <w:jc w:val="both"/>
              <w:rPr>
                <w:sz w:val="28"/>
                <w:szCs w:val="28"/>
                <w:lang w:eastAsia="en-US"/>
              </w:rPr>
            </w:pPr>
            <w:r w:rsidRPr="007B74C1">
              <w:rPr>
                <w:sz w:val="28"/>
                <w:szCs w:val="28"/>
                <w:lang w:eastAsia="en-US"/>
              </w:rPr>
              <w:t>«Будущее финансового рынка и инструменты, обеспечивающие его рост»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E01" w14:textId="77777777" w:rsidR="00315673" w:rsidRPr="007B74C1" w:rsidRDefault="00315673" w:rsidP="00DB12B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15673" w:rsidRPr="007B74C1" w14:paraId="5B316831" w14:textId="5E597931" w:rsidTr="0031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046" w14:textId="77777777" w:rsidR="00315673" w:rsidRPr="007B74C1" w:rsidRDefault="00315673" w:rsidP="00DB12BF">
            <w:pPr>
              <w:rPr>
                <w:sz w:val="28"/>
                <w:szCs w:val="28"/>
                <w:lang w:eastAsia="en-US"/>
              </w:rPr>
            </w:pPr>
            <w:r w:rsidRPr="007B74C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473B" w14:textId="77777777" w:rsidR="00315673" w:rsidRPr="007B74C1" w:rsidRDefault="00315673" w:rsidP="00DB12BF">
            <w:pPr>
              <w:jc w:val="both"/>
              <w:rPr>
                <w:sz w:val="28"/>
                <w:szCs w:val="28"/>
                <w:lang w:eastAsia="en-US"/>
              </w:rPr>
            </w:pPr>
            <w:r w:rsidRPr="007B74C1">
              <w:rPr>
                <w:sz w:val="28"/>
                <w:szCs w:val="28"/>
                <w:lang w:eastAsia="en-US"/>
              </w:rPr>
              <w:t>«Системы гарантирования пенсионных накоплений и пенсионных резервов как элемент построения социально ориентированного общества и доверия»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E2B" w14:textId="77777777" w:rsidR="00315673" w:rsidRPr="007B74C1" w:rsidRDefault="00315673" w:rsidP="00DB12B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1176FDC4" w14:textId="77777777" w:rsidR="00315673" w:rsidRPr="007B74C1" w:rsidRDefault="00315673" w:rsidP="00315673"/>
    <w:p w14:paraId="1CF1F324" w14:textId="77777777" w:rsidR="00315673" w:rsidRPr="007B74C1" w:rsidRDefault="00315673" w:rsidP="00315673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7B74C1">
        <w:rPr>
          <w:b/>
          <w:sz w:val="28"/>
          <w:szCs w:val="28"/>
        </w:rPr>
        <w:t xml:space="preserve">Темы выпускных квалификационных работ </w:t>
      </w:r>
    </w:p>
    <w:p w14:paraId="090962A1" w14:textId="77777777" w:rsidR="00315673" w:rsidRPr="007B74C1" w:rsidRDefault="00315673" w:rsidP="00315673">
      <w:pPr>
        <w:ind w:firstLine="709"/>
        <w:jc w:val="center"/>
        <w:rPr>
          <w:b/>
          <w:sz w:val="28"/>
          <w:szCs w:val="28"/>
        </w:rPr>
      </w:pPr>
      <w:r w:rsidRPr="007B74C1">
        <w:rPr>
          <w:b/>
          <w:sz w:val="28"/>
          <w:szCs w:val="28"/>
        </w:rPr>
        <w:t xml:space="preserve">от Федеральной службы государственной статистики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6246"/>
        <w:gridCol w:w="3671"/>
      </w:tblGrid>
      <w:tr w:rsidR="00315673" w:rsidRPr="007B74C1" w14:paraId="4745E1B0" w14:textId="387AFB46" w:rsidTr="00315673">
        <w:trPr>
          <w:trHeight w:val="369"/>
        </w:trPr>
        <w:tc>
          <w:tcPr>
            <w:tcW w:w="567" w:type="dxa"/>
            <w:vAlign w:val="center"/>
          </w:tcPr>
          <w:p w14:paraId="481976F5" w14:textId="77777777" w:rsidR="00315673" w:rsidRPr="007B74C1" w:rsidRDefault="00315673" w:rsidP="00DB12BF">
            <w:pPr>
              <w:rPr>
                <w:b/>
                <w:sz w:val="28"/>
                <w:szCs w:val="28"/>
              </w:rPr>
            </w:pPr>
            <w:r w:rsidRPr="007B74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46" w:type="dxa"/>
            <w:vAlign w:val="center"/>
          </w:tcPr>
          <w:p w14:paraId="13F55EE3" w14:textId="77777777" w:rsidR="00315673" w:rsidRPr="007B74C1" w:rsidRDefault="00315673" w:rsidP="00DB12BF">
            <w:pPr>
              <w:jc w:val="center"/>
              <w:rPr>
                <w:b/>
                <w:sz w:val="28"/>
                <w:szCs w:val="28"/>
              </w:rPr>
            </w:pPr>
            <w:r w:rsidRPr="007B74C1">
              <w:rPr>
                <w:b/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3671" w:type="dxa"/>
          </w:tcPr>
          <w:p w14:paraId="61067269" w14:textId="1D710F77" w:rsidR="00315673" w:rsidRPr="007B74C1" w:rsidRDefault="00315673" w:rsidP="00DB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студента, группа</w:t>
            </w:r>
          </w:p>
        </w:tc>
      </w:tr>
      <w:tr w:rsidR="00315673" w:rsidRPr="007B74C1" w14:paraId="2E798372" w14:textId="4F601902" w:rsidTr="00315673">
        <w:tc>
          <w:tcPr>
            <w:tcW w:w="567" w:type="dxa"/>
            <w:vAlign w:val="center"/>
          </w:tcPr>
          <w:p w14:paraId="5EEFF1C1" w14:textId="77777777" w:rsidR="00315673" w:rsidRPr="007B74C1" w:rsidRDefault="00315673" w:rsidP="00DB12BF">
            <w:pPr>
              <w:jc w:val="both"/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1</w:t>
            </w:r>
          </w:p>
        </w:tc>
        <w:tc>
          <w:tcPr>
            <w:tcW w:w="6246" w:type="dxa"/>
            <w:vAlign w:val="center"/>
          </w:tcPr>
          <w:p w14:paraId="361A6AA1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74C1">
              <w:rPr>
                <w:rFonts w:eastAsiaTheme="minorHAnsi"/>
                <w:sz w:val="28"/>
                <w:szCs w:val="28"/>
                <w:lang w:eastAsia="en-US"/>
              </w:rPr>
              <w:t>«Статистический анализ динамики уровня и профиля бедности в Российской Федерации»</w:t>
            </w:r>
          </w:p>
        </w:tc>
        <w:tc>
          <w:tcPr>
            <w:tcW w:w="3671" w:type="dxa"/>
          </w:tcPr>
          <w:p w14:paraId="34AC4D06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5673" w:rsidRPr="007B74C1" w14:paraId="4A3C0C81" w14:textId="5113BD37" w:rsidTr="00315673">
        <w:tc>
          <w:tcPr>
            <w:tcW w:w="567" w:type="dxa"/>
            <w:vAlign w:val="center"/>
          </w:tcPr>
          <w:p w14:paraId="06B487E8" w14:textId="77777777" w:rsidR="00315673" w:rsidRPr="007B74C1" w:rsidRDefault="00315673" w:rsidP="00DB12BF">
            <w:pPr>
              <w:jc w:val="both"/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2</w:t>
            </w:r>
          </w:p>
        </w:tc>
        <w:tc>
          <w:tcPr>
            <w:tcW w:w="6246" w:type="dxa"/>
            <w:vAlign w:val="center"/>
          </w:tcPr>
          <w:p w14:paraId="56CE7A70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74C1">
              <w:rPr>
                <w:rFonts w:eastAsiaTheme="minorHAnsi"/>
                <w:sz w:val="28"/>
                <w:szCs w:val="28"/>
                <w:lang w:eastAsia="en-US"/>
              </w:rPr>
              <w:t>«Оценка качества жизни населения с использованием комплексных статистических индексов»</w:t>
            </w:r>
          </w:p>
        </w:tc>
        <w:tc>
          <w:tcPr>
            <w:tcW w:w="3671" w:type="dxa"/>
          </w:tcPr>
          <w:p w14:paraId="7D4EBF3E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5673" w:rsidRPr="007B74C1" w14:paraId="1F0BBB33" w14:textId="510BACAD" w:rsidTr="00315673">
        <w:tc>
          <w:tcPr>
            <w:tcW w:w="567" w:type="dxa"/>
            <w:vAlign w:val="center"/>
          </w:tcPr>
          <w:p w14:paraId="7CB88754" w14:textId="77777777" w:rsidR="00315673" w:rsidRPr="007B74C1" w:rsidRDefault="00315673" w:rsidP="00DB12BF">
            <w:pPr>
              <w:jc w:val="both"/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3</w:t>
            </w:r>
          </w:p>
        </w:tc>
        <w:tc>
          <w:tcPr>
            <w:tcW w:w="6246" w:type="dxa"/>
            <w:vAlign w:val="center"/>
          </w:tcPr>
          <w:p w14:paraId="4E2C92E2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74C1">
              <w:rPr>
                <w:rFonts w:eastAsiaTheme="minorHAnsi"/>
                <w:sz w:val="28"/>
                <w:szCs w:val="28"/>
                <w:lang w:eastAsia="en-US"/>
              </w:rPr>
              <w:t>«Влияние социальных программ на повышение уровня жизни малообеспеченных слоев населения»</w:t>
            </w:r>
          </w:p>
        </w:tc>
        <w:tc>
          <w:tcPr>
            <w:tcW w:w="3671" w:type="dxa"/>
          </w:tcPr>
          <w:p w14:paraId="47EC4C21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5673" w:rsidRPr="007B74C1" w14:paraId="1DBB1B10" w14:textId="4F315B50" w:rsidTr="00315673">
        <w:tc>
          <w:tcPr>
            <w:tcW w:w="567" w:type="dxa"/>
            <w:vAlign w:val="center"/>
          </w:tcPr>
          <w:p w14:paraId="201957DD" w14:textId="77777777" w:rsidR="00315673" w:rsidRPr="007B74C1" w:rsidRDefault="00315673" w:rsidP="00DB12BF">
            <w:pPr>
              <w:jc w:val="both"/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4</w:t>
            </w:r>
          </w:p>
        </w:tc>
        <w:tc>
          <w:tcPr>
            <w:tcW w:w="6246" w:type="dxa"/>
            <w:vAlign w:val="center"/>
          </w:tcPr>
          <w:p w14:paraId="074C85F1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74C1">
              <w:rPr>
                <w:rFonts w:eastAsiaTheme="minorHAnsi"/>
                <w:sz w:val="28"/>
                <w:szCs w:val="28"/>
                <w:lang w:eastAsia="en-US"/>
              </w:rPr>
              <w:t>«Статистический анализ распределения доходов и его влияние на уровень жизни населения»</w:t>
            </w:r>
          </w:p>
        </w:tc>
        <w:tc>
          <w:tcPr>
            <w:tcW w:w="3671" w:type="dxa"/>
          </w:tcPr>
          <w:p w14:paraId="3388F749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5673" w:rsidRPr="009E1D5E" w14:paraId="4A763AE1" w14:textId="28838297" w:rsidTr="00315673">
        <w:tc>
          <w:tcPr>
            <w:tcW w:w="567" w:type="dxa"/>
            <w:vAlign w:val="center"/>
          </w:tcPr>
          <w:p w14:paraId="2E09E43E" w14:textId="77777777" w:rsidR="00315673" w:rsidRPr="007B74C1" w:rsidRDefault="00315673" w:rsidP="00DB12BF">
            <w:pPr>
              <w:jc w:val="both"/>
              <w:rPr>
                <w:sz w:val="28"/>
                <w:szCs w:val="28"/>
              </w:rPr>
            </w:pPr>
            <w:r w:rsidRPr="007B74C1">
              <w:rPr>
                <w:sz w:val="28"/>
                <w:szCs w:val="28"/>
              </w:rPr>
              <w:t>5</w:t>
            </w:r>
          </w:p>
        </w:tc>
        <w:tc>
          <w:tcPr>
            <w:tcW w:w="6246" w:type="dxa"/>
            <w:vAlign w:val="center"/>
          </w:tcPr>
          <w:p w14:paraId="4C85F78A" w14:textId="77777777" w:rsidR="00315673" w:rsidRPr="009E1D5E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74C1">
              <w:rPr>
                <w:rFonts w:eastAsiaTheme="minorHAnsi"/>
                <w:sz w:val="28"/>
                <w:szCs w:val="28"/>
                <w:lang w:eastAsia="en-US"/>
              </w:rPr>
              <w:t>«Статистический анализ доступности жилищных условий и их влияние на качество жизни населения»</w:t>
            </w:r>
          </w:p>
        </w:tc>
        <w:tc>
          <w:tcPr>
            <w:tcW w:w="3671" w:type="dxa"/>
          </w:tcPr>
          <w:p w14:paraId="583590E1" w14:textId="77777777" w:rsidR="00315673" w:rsidRPr="007B74C1" w:rsidRDefault="00315673" w:rsidP="00DB12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4BDAA19" w14:textId="77777777" w:rsidR="00315673" w:rsidRDefault="00315673" w:rsidP="00315673"/>
    <w:p w14:paraId="6B334B2F" w14:textId="77777777" w:rsidR="00315673" w:rsidRDefault="00315673" w:rsidP="00315673"/>
    <w:p w14:paraId="5C4FAA81" w14:textId="77777777" w:rsidR="006D535E" w:rsidRDefault="006D535E"/>
    <w:sectPr w:rsidR="006D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D"/>
    <w:rsid w:val="00315673"/>
    <w:rsid w:val="004C5DED"/>
    <w:rsid w:val="006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028"/>
  <w15:chartTrackingRefBased/>
  <w15:docId w15:val="{80FBD185-26C2-4082-8636-BC2B2A5A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Розенталь Милана Александровна</dc:creator>
  <cp:keywords/>
  <dc:description/>
  <cp:lastModifiedBy>Розенталь Милана Александровна</cp:lastModifiedBy>
  <cp:revision>2</cp:revision>
  <dcterms:created xsi:type="dcterms:W3CDTF">2025-10-13T10:47:00Z</dcterms:created>
  <dcterms:modified xsi:type="dcterms:W3CDTF">2025-10-13T10:48:00Z</dcterms:modified>
</cp:coreProperties>
</file>