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Восточный клуб «Аладдин» Факультета МЭО Финансового университета при Правительстве РФ приглашает студентов в увлекательное путешествие по культуре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традициям и искусству стран Востока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Наша главная цель — исторически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культурное просвещение студентов в различные аспекты культуры и обычаев стран Востока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 наши задачи входит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 и посещение выставок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 развитие и изучение культуры Востока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Приглашение спикеров из стран Ближнего и Дальнего Востока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Организация научно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культурных лекций на актуальные темы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Налаживание культурно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экономических связей с представителями стран Востока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сделать деятельность клуба более эффективной и дать возможность каждому активисту реализовать себя в сфере своих интересов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мы предлагаем на выбор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отдела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Медиа — ведение соц сетей клуба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написание постов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снятие роликов и 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п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Ивент — организация различных культурных мероприятий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 игры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мастер классы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лекции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Наука — организация научных мероприятий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Круглые столы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лекции на актуальные темы и 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п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будем рады видеть вас в числе активистов Восточного клуба «Аладдин» Факультета МЭО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724279</wp:posOffset>
            </wp:positionH>
            <wp:positionV relativeFrom="page">
              <wp:posOffset>683175</wp:posOffset>
            </wp:positionV>
            <wp:extent cx="4655061" cy="3498570"/>
            <wp:effectExtent l="0" t="0" r="0" b="0"/>
            <wp:wrapTopAndBottom distT="152400" distB="152400"/>
            <wp:docPr id="1073741825" name="officeArt object" descr="IMG_744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7440.jpeg" descr="IMG_744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061" cy="3498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1242853</wp:posOffset>
            </wp:positionH>
            <wp:positionV relativeFrom="line">
              <wp:posOffset>271436</wp:posOffset>
            </wp:positionV>
            <wp:extent cx="3617765" cy="4823687"/>
            <wp:effectExtent l="0" t="0" r="0" b="0"/>
            <wp:wrapTopAndBottom distT="152400" distB="152400"/>
            <wp:docPr id="1073741826" name="officeArt object" descr="IMG_674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6747.jpeg" descr="IMG_6747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617765" cy="48236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602357</wp:posOffset>
            </wp:positionH>
            <wp:positionV relativeFrom="page">
              <wp:posOffset>727139</wp:posOffset>
            </wp:positionV>
            <wp:extent cx="4898905" cy="3674179"/>
            <wp:effectExtent l="0" t="0" r="0" b="0"/>
            <wp:wrapTopAndBottom distT="152400" distB="152400"/>
            <wp:docPr id="1073741827" name="officeArt object" descr="вставленный-фильм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вставленный-фильм.heic" descr="вставленный-фильм.heic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905" cy="36741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1426460</wp:posOffset>
            </wp:positionH>
            <wp:positionV relativeFrom="page">
              <wp:posOffset>5254629</wp:posOffset>
            </wp:positionV>
            <wp:extent cx="4928269" cy="3696202"/>
            <wp:effectExtent l="0" t="0" r="0" b="0"/>
            <wp:wrapTopAndBottom distT="152400" distB="152400"/>
            <wp:docPr id="1073741828" name="officeArt object" descr="вставленный-фильм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вставленный-фильм.heic" descr="вставленный-фильм.heic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269" cy="36962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537017</wp:posOffset>
            </wp:positionH>
            <wp:positionV relativeFrom="page">
              <wp:posOffset>843341</wp:posOffset>
            </wp:positionV>
            <wp:extent cx="5029586" cy="3772190"/>
            <wp:effectExtent l="0" t="0" r="0" b="0"/>
            <wp:wrapTopAndBottom distT="152400" distB="152400"/>
            <wp:docPr id="1073741829" name="officeArt object" descr="вставленный-фильм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вставленный-фильм.heic" descr="вставленный-фильм.heic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586" cy="3772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61" w:hanging="4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641" w:hanging="4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560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001" w:hanging="4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181" w:hanging="4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120" w:hanging="2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541" w:hanging="4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721" w:hanging="4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68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