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      </w:t>
      </w:r>
      <w:r>
        <w:rPr>
          <w:rFonts w:eastAsia="Times New Roman" w:ascii="Times New Roman" w:hAnsi="Times New Roman"/>
          <w:i w:val="false"/>
          <w:iCs w:val="false"/>
          <w:color w:val="000000"/>
          <w:sz w:val="28"/>
        </w:rPr>
        <w:t xml:space="preserve"> </w:t>
      </w:r>
      <w:r>
        <w:rPr>
          <w:rFonts w:eastAsia="Times New Roman" w:cs="Lohit Devanagari" w:ascii="Times New Roman" w:hAnsi="Times New Roman"/>
          <w:i w:val="false"/>
          <w:iCs w:val="false"/>
          <w:color w:val="000000"/>
          <w:kern w:val="2"/>
          <w:sz w:val="28"/>
          <w:szCs w:val="24"/>
          <w:lang w:val="ru-RU" w:eastAsia="ru-RU" w:bidi="ru-RU"/>
        </w:rPr>
        <w:t>Финансовый факультет</w:t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>
          <w:rFonts w:ascii="Times New Roman" w:hAnsi="Times New Roman" w:eastAsia="Times New Roman"/>
          <w:i/>
          <w:i/>
          <w:iCs/>
          <w:color w:val="000000"/>
          <w:spacing w:val="-3"/>
          <w:sz w:val="28"/>
          <w:szCs w:val="20"/>
        </w:rPr>
      </w:pPr>
      <w:r>
        <w:rPr>
          <w:rFonts w:eastAsia="Times New Roman" w:ascii="Times New Roman" w:hAnsi="Times New Roman"/>
          <w:i/>
          <w:iCs/>
          <w:color w:val="000000"/>
          <w:spacing w:val="-3"/>
          <w:sz w:val="28"/>
          <w:szCs w:val="20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Кафедра </w:t>
      </w:r>
      <w:r>
        <w:rPr>
          <w:rFonts w:eastAsia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рынков</w:t>
      </w: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и</w:t>
      </w:r>
      <w:r>
        <w:rPr>
          <w:rFonts w:eastAsia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Курсовой проект</w:t>
      </w:r>
    </w:p>
    <w:p>
      <w:pPr>
        <w:pStyle w:val="Normal"/>
        <w:bidi w:val="0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left="0" w:righ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Lohit Devanagari" w:ascii="Times New Roman" w:hAnsi="Times New Roman"/>
          <w:color w:val="000000"/>
          <w:kern w:val="2"/>
          <w:sz w:val="28"/>
          <w:szCs w:val="24"/>
          <w:lang w:val="ru-RU" w:eastAsia="ru-RU" w:bidi="ru-RU"/>
        </w:rPr>
        <w:t>Финансовые рынки и финтех</w:t>
      </w:r>
      <w:r>
        <w:rPr>
          <w:rFonts w:eastAsia="Times New Roman" w:ascii="Times New Roman" w:hAnsi="Times New Roman"/>
          <w:color w:val="000000"/>
          <w:sz w:val="28"/>
        </w:rPr>
        <w:t>»</w:t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Выполнил(а) студент (ка) учебной группы 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i/>
          <w:i/>
          <w:iCs/>
          <w:sz w:val="18"/>
          <w:szCs w:val="18"/>
        </w:rPr>
      </w:pP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 xml:space="preserve">     </w:t>
      </w: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>(номер группы)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_________________________      __________</w:t>
      </w:r>
    </w:p>
    <w:p>
      <w:pPr>
        <w:pStyle w:val="Normal"/>
        <w:bidi w:val="0"/>
        <w:spacing w:lineRule="atLeast" w:line="321" w:before="0" w:after="0"/>
        <w:ind w:left="3969" w:hanging="0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bidi w:val="0"/>
        <w:spacing w:lineRule="atLeast" w:line="321" w:before="0" w:after="0"/>
        <w:ind w:left="3969" w:right="675" w:hanging="0"/>
        <w:rPr>
          <w:rFonts w:ascii="Times New Roman" w:hAnsi="Times New Roman" w:eastAsia="Times New Roman"/>
          <w:i/>
          <w:i/>
          <w:i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ab/>
        <w:tab/>
      </w:r>
      <w:r>
        <w:rPr>
          <w:rFonts w:eastAsia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>__________________________</w:t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>(уч. степень, звание,должность)</w:t>
      </w:r>
    </w:p>
    <w:p>
      <w:pPr>
        <w:pStyle w:val="Normal"/>
        <w:bidi w:val="0"/>
        <w:spacing w:lineRule="auto" w:line="240" w:before="0" w:after="0"/>
        <w:ind w:left="4252" w:right="0" w:hanging="0"/>
        <w:jc w:val="center"/>
        <w:rPr>
          <w:rFonts w:ascii="Times New Roman" w:hAnsi="Times New Roman" w:eastAsia="Times New Roman"/>
          <w:color w:val="000000"/>
          <w:spacing w:val="-1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              ___________</w:t>
      </w:r>
    </w:p>
    <w:p>
      <w:pPr>
        <w:pStyle w:val="Normal"/>
        <w:bidi w:val="0"/>
        <w:spacing w:lineRule="atLeast" w:line="321" w:before="0" w:after="0"/>
        <w:ind w:left="3969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     (подпись)</w:t>
      </w:r>
    </w:p>
    <w:p>
      <w:pPr>
        <w:pStyle w:val="Normal"/>
        <w:bidi w:val="0"/>
        <w:spacing w:lineRule="auto" w:line="240"/>
        <w:ind w:left="396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28"/>
        </w:rPr>
        <w:t>Москва - 202</w:t>
      </w:r>
      <w:r>
        <w:rPr>
          <w:rFonts w:eastAsia="Times New Roman" w:cs="Lohit Devanagari" w:ascii="Times New Roman" w:hAnsi="Times New Roman"/>
          <w:color w:val="000000"/>
          <w:kern w:val="2"/>
          <w:sz w:val="30"/>
          <w:szCs w:val="28"/>
          <w:u w:val="single"/>
          <w:lang w:val="ru-RU" w:eastAsia="ru-RU" w:bidi="ru-RU"/>
        </w:rPr>
        <w:t xml:space="preserve">  </w:t>
      </w:r>
      <w:r>
        <w:rPr>
          <w:rFonts w:eastAsia="Times New Roman" w:ascii="Times New Roman" w:hAnsi="Times New Roman"/>
          <w:color w:val="000000"/>
          <w:sz w:val="30"/>
          <w:szCs w:val="28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65</Words>
  <Characters>615</Characters>
  <CharactersWithSpaces>842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2024-03-21T10:04:33Z</dcterms:created>
  <dc:creator/>
  <dc:description/>
  <dc:language>ru-RU</dc:language>
  <cp:lastModifiedBy/>
  <dcterms:modified xsi:type="dcterms:W3CDTF">2025-08-26T13:36:17Z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