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7568" w:rsidRDefault="0097301B">
      <w:pPr>
        <w:pStyle w:val="aa"/>
        <w:spacing w:before="0" w:after="20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</w:rPr>
        <w:t xml:space="preserve">Критерии оценивания результатов изучения дисциплины </w:t>
      </w:r>
    </w:p>
    <w:p w:rsidR="00237568" w:rsidRDefault="0097301B">
      <w:pPr>
        <w:pStyle w:val="aa"/>
        <w:spacing w:before="0" w:after="200" w:line="240" w:lineRule="auto"/>
        <w:contextualSpacing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color w:val="2A6099"/>
          <w:sz w:val="28"/>
          <w:szCs w:val="28"/>
        </w:rPr>
        <w:t>«</w:t>
      </w:r>
      <w:bookmarkStart w:id="1" w:name="mail-clipboard-id-6414025545127431814370"/>
      <w:bookmarkEnd w:id="1"/>
      <w:r>
        <w:rPr>
          <w:rFonts w:ascii="Times New Roman" w:hAnsi="Times New Roman"/>
          <w:b/>
          <w:bCs/>
          <w:color w:val="2A6099"/>
          <w:sz w:val="28"/>
          <w:szCs w:val="28"/>
        </w:rPr>
        <w:t>Денежный рынок в системе финансовых рынков</w:t>
      </w:r>
      <w:r>
        <w:rPr>
          <w:rFonts w:ascii="Times New Roman" w:hAnsi="Times New Roman"/>
          <w:b/>
          <w:bCs/>
          <w:color w:val="2A6099"/>
          <w:sz w:val="28"/>
          <w:szCs w:val="28"/>
          <w:lang w:val="it-IT"/>
        </w:rPr>
        <w:t>»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lang w:val="it-IT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it-IT"/>
        </w:rPr>
        <w:t xml:space="preserve">для </w:t>
      </w:r>
      <w:r>
        <w:rPr>
          <w:rFonts w:ascii="Times New Roman" w:hAnsi="Times New Roman"/>
          <w:b/>
          <w:bCs/>
          <w:sz w:val="28"/>
          <w:szCs w:val="28"/>
        </w:rPr>
        <w:t xml:space="preserve">направления </w:t>
      </w:r>
    </w:p>
    <w:p w:rsidR="00237568" w:rsidRDefault="0097301B">
      <w:pPr>
        <w:pStyle w:val="aa"/>
        <w:spacing w:before="0" w:after="200" w:line="240" w:lineRule="auto"/>
        <w:contextualSpacing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/>
          <w:b/>
          <w:bCs/>
          <w:sz w:val="28"/>
          <w:szCs w:val="28"/>
        </w:rPr>
        <w:t>подготовки  38.04.01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«Экономика», направленность программы </w:t>
      </w:r>
    </w:p>
    <w:p w:rsidR="00237568" w:rsidRDefault="0097301B">
      <w:pPr>
        <w:pStyle w:val="aa"/>
        <w:spacing w:before="0" w:after="200" w:line="240" w:lineRule="auto"/>
        <w:contextualSpacing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магистратуры «Ценные бумаги и финансовый инжиниринг»</w:t>
      </w:r>
    </w:p>
    <w:p w:rsidR="00237568" w:rsidRDefault="00237568">
      <w:pPr>
        <w:pStyle w:val="aa"/>
        <w:spacing w:before="0" w:after="200" w:line="240" w:lineRule="auto"/>
        <w:jc w:val="center"/>
        <w:rPr>
          <w:rFonts w:ascii="Times New Roman" w:hAnsi="Times New Roman"/>
          <w:b/>
          <w:bCs/>
          <w:color w:val="0070C0"/>
          <w:sz w:val="28"/>
          <w:szCs w:val="28"/>
        </w:rPr>
      </w:pPr>
    </w:p>
    <w:tbl>
      <w:tblPr>
        <w:tblStyle w:val="TableNormal"/>
        <w:tblW w:w="10184" w:type="dxa"/>
        <w:jc w:val="right"/>
        <w:tblInd w:w="0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675"/>
        <w:gridCol w:w="7545"/>
        <w:gridCol w:w="1964"/>
      </w:tblGrid>
      <w:tr w:rsidR="00237568">
        <w:trPr>
          <w:trHeight w:val="600"/>
          <w:jc w:val="righ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237568" w:rsidRDefault="0097301B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№ п/п</w:t>
            </w: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237568" w:rsidRDefault="0097301B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Критерии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237568" w:rsidRDefault="0097301B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Баллы</w:t>
            </w:r>
          </w:p>
        </w:tc>
      </w:tr>
      <w:tr w:rsidR="00237568">
        <w:trPr>
          <w:trHeight w:val="2457"/>
          <w:jc w:val="righ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568" w:rsidRDefault="0097301B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568" w:rsidRDefault="0097301B">
            <w:pPr>
              <w:pStyle w:val="aa"/>
              <w:widowControl w:val="0"/>
              <w:spacing w:before="0" w:after="29" w:line="240" w:lineRule="auto"/>
              <w:jc w:val="both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 на семинарах (ответы на вопросы по теме семинара, участие в дискуссии, подготовка углубленных исследований по теме семинара, интерпретация полученных результатов исследования) до 4 баллов за каждый семинар (4 часа), максимум – 24 балла. Работа на се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минарах оценивается преподавателем в зависимости от активности, проявленной на семинарах и уровня подготовленных исследований и практических заданий.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Присутствие на семинарах без выступления и участия в дискуссиях не оценивается (0 баллов).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568" w:rsidRDefault="0097301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24 баллов</w:t>
            </w:r>
          </w:p>
        </w:tc>
      </w:tr>
      <w:tr w:rsidR="00237568">
        <w:trPr>
          <w:trHeight w:val="988"/>
          <w:jc w:val="righ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568" w:rsidRDefault="0097301B">
            <w:pPr>
              <w:pStyle w:val="aa"/>
              <w:widowControl w:val="0"/>
              <w:spacing w:before="0" w:after="20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7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568" w:rsidRDefault="0097301B">
            <w:pPr>
              <w:pStyle w:val="aa"/>
              <w:widowControl w:val="0"/>
              <w:spacing w:before="0" w:after="29" w:line="240" w:lineRule="auto"/>
              <w:jc w:val="both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Подготовка эмпирической базы для выполнения контрольной работы: обзор литературы, нормативно-правовой базы, информационных баз торговых площадок и т.д.</w:t>
            </w:r>
          </w:p>
        </w:tc>
        <w:tc>
          <w:tcPr>
            <w:tcW w:w="1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568" w:rsidRDefault="0097301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6 баллов</w:t>
            </w:r>
          </w:p>
        </w:tc>
      </w:tr>
      <w:tr w:rsidR="00237568">
        <w:trPr>
          <w:trHeight w:val="1378"/>
          <w:jc w:val="righ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568" w:rsidRDefault="0097301B">
            <w:pPr>
              <w:pStyle w:val="aa"/>
              <w:widowControl w:val="0"/>
              <w:spacing w:before="0" w:after="20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7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568" w:rsidRDefault="0097301B">
            <w:pPr>
              <w:pStyle w:val="aa"/>
              <w:widowControl w:val="0"/>
              <w:spacing w:before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Контрольная работа.</w:t>
            </w:r>
          </w:p>
          <w:p w:rsidR="00237568" w:rsidRDefault="0097301B">
            <w:pPr>
              <w:pStyle w:val="aa"/>
              <w:widowControl w:val="0"/>
              <w:spacing w:before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Контрольная работа состоит из 4 расчетно-аналитических заданий 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выполняется студентами в группах (не более 3- человек в группе) в 4 этапа (по мере изучения дисциплины, 1-2 недели на каждый этап) в письменном виде. На каждом этапе студенты готовят письменный ответ на вопросы контрольной работы, подтверждая свои суждения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расчетами на основе данных публичных источников информации (условия для составления портфеля для моделирования и проведения расчетов определяются на 1 семинарском занятии). Каждый этап работы оценивается отдельно – до 4 баллов каждому участнику группы.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отчете по этапу необходимо указать, какую часть работы при составлении отчета выполнял каждый участник группы. Каждый участник группы оценивается индивидуально. Максимальная оценка контрольной работы – до 10 баллов каждому участнику группы.</w:t>
            </w:r>
          </w:p>
        </w:tc>
        <w:tc>
          <w:tcPr>
            <w:tcW w:w="1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568" w:rsidRDefault="0097301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10 баллов</w:t>
            </w:r>
          </w:p>
        </w:tc>
      </w:tr>
      <w:tr w:rsidR="00237568">
        <w:trPr>
          <w:trHeight w:val="318"/>
          <w:jc w:val="righ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568" w:rsidRDefault="00237568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568" w:rsidRDefault="0097301B">
            <w:pPr>
              <w:pStyle w:val="ae"/>
              <w:widowControl w:val="0"/>
              <w:suppressAutoHyphens/>
              <w:jc w:val="both"/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1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568" w:rsidRDefault="0097301B">
            <w:pPr>
              <w:pStyle w:val="ae"/>
              <w:widowControl w:val="0"/>
              <w:suppressAutoHyphens/>
              <w:jc w:val="center"/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  <w:t>До 40 баллов</w:t>
            </w:r>
          </w:p>
        </w:tc>
      </w:tr>
      <w:tr w:rsidR="00237568">
        <w:trPr>
          <w:trHeight w:val="318"/>
          <w:jc w:val="righ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568" w:rsidRDefault="00237568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568" w:rsidRDefault="0097301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Экзамен</w:t>
            </w:r>
          </w:p>
        </w:tc>
        <w:tc>
          <w:tcPr>
            <w:tcW w:w="1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568" w:rsidRDefault="0097301B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До 60 баллов</w:t>
            </w:r>
          </w:p>
        </w:tc>
      </w:tr>
      <w:tr w:rsidR="00237568">
        <w:trPr>
          <w:trHeight w:val="318"/>
          <w:jc w:val="righ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568" w:rsidRDefault="00237568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568" w:rsidRDefault="0097301B">
            <w:pPr>
              <w:pStyle w:val="ae"/>
              <w:widowControl w:val="0"/>
              <w:suppressAutoHyphens/>
              <w:jc w:val="both"/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  <w:lang w:eastAsia="en-US" w:bidi="ar-SA"/>
              </w:rPr>
              <w:t>Всего за семестр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568" w:rsidRDefault="0097301B">
            <w:pPr>
              <w:pStyle w:val="ae"/>
              <w:widowControl w:val="0"/>
              <w:suppressAutoHyphens/>
              <w:jc w:val="center"/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  <w:lang w:eastAsia="en-US" w:bidi="ar-SA"/>
              </w:rPr>
              <w:t>До 100 баллов</w:t>
            </w:r>
          </w:p>
        </w:tc>
      </w:tr>
    </w:tbl>
    <w:p w:rsidR="00237568" w:rsidRDefault="00237568">
      <w:pPr>
        <w:jc w:val="both"/>
        <w:rPr>
          <w:rFonts w:ascii="Times New Roman" w:hAnsi="Times New Roman" w:cs="Times New Roman"/>
        </w:rPr>
      </w:pPr>
    </w:p>
    <w:p w:rsidR="00237568" w:rsidRDefault="0097301B">
      <w:pPr>
        <w:spacing w:line="240" w:lineRule="auto"/>
        <w:jc w:val="both"/>
        <w:rPr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Экзамен </w:t>
      </w:r>
    </w:p>
    <w:p w:rsidR="00237568" w:rsidRDefault="0097301B">
      <w:pPr>
        <w:widowControl w:val="0"/>
        <w:spacing w:after="16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Экзамен проводится по завершении изучения дисциплины в </w:t>
      </w:r>
      <w:r>
        <w:rPr>
          <w:rFonts w:ascii="Times New Roman" w:hAnsi="Times New Roman" w:cs="Times New Roman"/>
          <w:sz w:val="28"/>
          <w:szCs w:val="28"/>
        </w:rPr>
        <w:t>письменной</w:t>
      </w:r>
      <w:r>
        <w:rPr>
          <w:rFonts w:ascii="Times New Roman" w:hAnsi="Times New Roman" w:cs="Times New Roman"/>
          <w:sz w:val="28"/>
          <w:szCs w:val="28"/>
        </w:rPr>
        <w:t xml:space="preserve"> форме.</w:t>
      </w:r>
    </w:p>
    <w:p w:rsidR="00237568" w:rsidRDefault="0097301B">
      <w:pPr>
        <w:widowControl w:val="0"/>
        <w:spacing w:after="16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Билет содержит 3 вопроса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37568" w:rsidRDefault="0097301B">
      <w:pPr>
        <w:widowControl w:val="0"/>
        <w:spacing w:after="160" w:line="240" w:lineRule="auto"/>
        <w:ind w:firstLine="454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теоретический вопрос (20 баллов)</w:t>
      </w:r>
    </w:p>
    <w:p w:rsidR="00237568" w:rsidRDefault="0097301B">
      <w:pPr>
        <w:widowControl w:val="0"/>
        <w:spacing w:after="16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тестовые задания (10 баллов)</w:t>
      </w:r>
    </w:p>
    <w:p w:rsidR="00237568" w:rsidRDefault="0097301B">
      <w:pPr>
        <w:widowControl w:val="0"/>
        <w:spacing w:after="160" w:line="240" w:lineRule="auto"/>
        <w:ind w:firstLine="454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 xml:space="preserve"> практико-ориентированное задание (30 баллов)</w:t>
      </w:r>
    </w:p>
    <w:sectPr w:rsidR="00237568">
      <w:footerReference w:type="default" r:id="rId6"/>
      <w:pgSz w:w="11906" w:h="16838"/>
      <w:pgMar w:top="1134" w:right="567" w:bottom="1560" w:left="1134" w:header="0" w:footer="1134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301B" w:rsidRDefault="0097301B">
      <w:pPr>
        <w:spacing w:after="0" w:line="240" w:lineRule="auto"/>
      </w:pPr>
      <w:r>
        <w:separator/>
      </w:r>
    </w:p>
  </w:endnote>
  <w:endnote w:type="continuationSeparator" w:id="0">
    <w:p w:rsidR="0097301B" w:rsidRDefault="009730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01"/>
    <w:family w:val="roman"/>
    <w:pitch w:val="default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Helvetica Neue">
    <w:altName w:val="Arial"/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7568" w:rsidRDefault="0023756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301B" w:rsidRDefault="0097301B">
      <w:pPr>
        <w:spacing w:after="0" w:line="240" w:lineRule="auto"/>
      </w:pPr>
      <w:r>
        <w:separator/>
      </w:r>
    </w:p>
  </w:footnote>
  <w:footnote w:type="continuationSeparator" w:id="0">
    <w:p w:rsidR="0097301B" w:rsidRDefault="009730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568"/>
    <w:rsid w:val="00237568"/>
    <w:rsid w:val="005E5C73"/>
    <w:rsid w:val="00973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55D51C-C5A1-4393-98E7-430207A4F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 w:val="0"/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u w:val="single" w:color="FFFFFF"/>
    </w:rPr>
  </w:style>
  <w:style w:type="character" w:customStyle="1" w:styleId="a3">
    <w:name w:val="Маркеры"/>
    <w:qFormat/>
    <w:rPr>
      <w:rFonts w:ascii="OpenSymbol" w:eastAsia="OpenSymbol" w:hAnsi="OpenSymbol" w:cs="OpenSymbol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1">
    <w:name w:val="Заголовок1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a9">
    <w:name w:val="Колонтитулы"/>
    <w:qFormat/>
    <w:pPr>
      <w:tabs>
        <w:tab w:val="right" w:pos="9020"/>
      </w:tabs>
      <w:suppressAutoHyphens w:val="0"/>
    </w:pPr>
    <w:rPr>
      <w:rFonts w:ascii="Helvetica Neue" w:hAnsi="Helvetica Neue" w:cs="Arial Unicode MS"/>
      <w:color w:val="000000"/>
      <w:sz w:val="24"/>
      <w:szCs w:val="24"/>
      <w:u w:color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aa">
    <w:name w:val="По умолчанию"/>
    <w:qFormat/>
    <w:pPr>
      <w:suppressAutoHyphens w:val="0"/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b"/>
  </w:style>
  <w:style w:type="paragraph" w:styleId="ad">
    <w:name w:val="footer"/>
    <w:basedOn w:val="ab"/>
  </w:style>
  <w:style w:type="paragraph" w:customStyle="1" w:styleId="ae">
    <w:name w:val="Содержимое таблицы"/>
    <w:basedOn w:val="a"/>
    <w:qFormat/>
  </w:style>
  <w:style w:type="paragraph" w:customStyle="1" w:styleId="af">
    <w:name w:val="Заголовок таблицы"/>
    <w:basedOn w:val="ae"/>
    <w:qFormat/>
    <w:pPr>
      <w:suppressLineNumbers/>
      <w:jc w:val="center"/>
    </w:pPr>
    <w:rPr>
      <w:b/>
      <w:bCs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Безсмертная Екатерина Рэмовна</dc:creator>
  <dc:description/>
  <cp:lastModifiedBy>Федорова Мария Львовна</cp:lastModifiedBy>
  <cp:revision>2</cp:revision>
  <dcterms:created xsi:type="dcterms:W3CDTF">2026-08-28T12:23:00Z</dcterms:created>
  <dcterms:modified xsi:type="dcterms:W3CDTF">2026-08-28T12:23:00Z</dcterms:modified>
  <dc:language>ru-RU</dc:language>
</cp:coreProperties>
</file>