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03BF9" w14:textId="221BFF21" w:rsidR="00AC0797" w:rsidRPr="000912AB" w:rsidRDefault="006748A4" w:rsidP="006F535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2C2D2E"/>
          <w:sz w:val="28"/>
          <w:szCs w:val="28"/>
          <w:u w:val="single"/>
          <w:lang w:eastAsia="ru-RU"/>
        </w:rPr>
      </w:pPr>
      <w:r w:rsidRPr="000912AB">
        <w:rPr>
          <w:rFonts w:eastAsia="Times New Roman" w:cs="Times New Roman"/>
          <w:b/>
          <w:color w:val="2C2D2E"/>
          <w:sz w:val="28"/>
          <w:szCs w:val="28"/>
          <w:u w:val="single"/>
          <w:lang w:eastAsia="ru-RU"/>
        </w:rPr>
        <w:t>Юридический факультет</w:t>
      </w:r>
    </w:p>
    <w:p w14:paraId="3F998524" w14:textId="271764DD" w:rsidR="006748A4" w:rsidRPr="000912AB" w:rsidRDefault="006748A4" w:rsidP="006F535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2C2D2E"/>
          <w:sz w:val="28"/>
          <w:szCs w:val="28"/>
          <w:u w:val="single"/>
          <w:lang w:eastAsia="ru-RU"/>
        </w:rPr>
      </w:pPr>
      <w:r w:rsidRPr="000912AB">
        <w:rPr>
          <w:rFonts w:eastAsia="Times New Roman" w:cs="Times New Roman"/>
          <w:b/>
          <w:color w:val="2C2D2E"/>
          <w:sz w:val="28"/>
          <w:szCs w:val="28"/>
          <w:u w:val="single"/>
          <w:lang w:eastAsia="ru-RU"/>
        </w:rPr>
        <w:t>Кафедра международного и публичного права</w:t>
      </w:r>
    </w:p>
    <w:p w14:paraId="7F958D11" w14:textId="77777777" w:rsidR="006748A4" w:rsidRPr="000912AB" w:rsidRDefault="006748A4" w:rsidP="006F535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2C2D2E"/>
          <w:sz w:val="28"/>
          <w:szCs w:val="28"/>
          <w:lang w:eastAsia="ru-RU"/>
        </w:rPr>
      </w:pPr>
      <w:r w:rsidRPr="000912AB">
        <w:rPr>
          <w:rFonts w:eastAsia="Times New Roman" w:cs="Times New Roman"/>
          <w:b/>
          <w:color w:val="2C2D2E"/>
          <w:sz w:val="28"/>
          <w:szCs w:val="28"/>
          <w:lang w:eastAsia="ru-RU"/>
        </w:rPr>
        <w:t>Тематика выпускных квалификационных работ для студентов, обучающихся по направлению подготовк</w:t>
      </w:r>
      <w:r w:rsidR="00F50DAF" w:rsidRPr="000912AB">
        <w:rPr>
          <w:rFonts w:eastAsia="Times New Roman" w:cs="Times New Roman"/>
          <w:b/>
          <w:color w:val="2C2D2E"/>
          <w:sz w:val="28"/>
          <w:szCs w:val="28"/>
          <w:lang w:eastAsia="ru-RU"/>
        </w:rPr>
        <w:t>и 40.04.01</w:t>
      </w:r>
      <w:r w:rsidR="00DA3F24" w:rsidRPr="000912AB">
        <w:rPr>
          <w:rFonts w:eastAsia="Times New Roman" w:cs="Times New Roman"/>
          <w:b/>
          <w:color w:val="2C2D2E"/>
          <w:sz w:val="28"/>
          <w:szCs w:val="28"/>
          <w:lang w:eastAsia="ru-RU"/>
        </w:rPr>
        <w:t xml:space="preserve"> «Юриспруденция, </w:t>
      </w:r>
      <w:r w:rsidR="00F50DAF" w:rsidRPr="000912AB">
        <w:rPr>
          <w:rFonts w:eastAsia="Times New Roman" w:cs="Times New Roman"/>
          <w:b/>
          <w:color w:val="2C2D2E"/>
          <w:sz w:val="28"/>
          <w:szCs w:val="28"/>
          <w:lang w:eastAsia="ru-RU"/>
        </w:rPr>
        <w:t xml:space="preserve">направленность программы «Юрист в финансовой сфере» </w:t>
      </w:r>
      <w:r w:rsidR="00DA3F24" w:rsidRPr="000912AB">
        <w:rPr>
          <w:rFonts w:eastAsia="Times New Roman" w:cs="Times New Roman"/>
          <w:b/>
          <w:color w:val="2C2D2E"/>
          <w:sz w:val="28"/>
          <w:szCs w:val="28"/>
          <w:lang w:eastAsia="ru-RU"/>
        </w:rPr>
        <w:t>2025-2026</w:t>
      </w:r>
      <w:r w:rsidRPr="000912AB">
        <w:rPr>
          <w:rFonts w:eastAsia="Times New Roman" w:cs="Times New Roman"/>
          <w:b/>
          <w:color w:val="2C2D2E"/>
          <w:sz w:val="28"/>
          <w:szCs w:val="28"/>
          <w:lang w:eastAsia="ru-RU"/>
        </w:rPr>
        <w:t xml:space="preserve"> учебный год</w:t>
      </w:r>
    </w:p>
    <w:p w14:paraId="2751C0F6" w14:textId="4865CAF4" w:rsidR="00086560" w:rsidRPr="000912AB" w:rsidRDefault="005A2200" w:rsidP="00F50DAF">
      <w:pPr>
        <w:pStyle w:val="af3"/>
        <w:numPr>
          <w:ilvl w:val="0"/>
          <w:numId w:val="2"/>
        </w:num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912AB">
        <w:rPr>
          <w:rFonts w:cs="Times New Roman"/>
          <w:sz w:val="28"/>
          <w:szCs w:val="28"/>
        </w:rPr>
        <w:t xml:space="preserve">Правовое регулирование деятельности </w:t>
      </w:r>
      <w:proofErr w:type="spellStart"/>
      <w:r w:rsidRPr="000912AB">
        <w:rPr>
          <w:rFonts w:cs="Times New Roman"/>
          <w:sz w:val="28"/>
          <w:szCs w:val="28"/>
        </w:rPr>
        <w:t>микрофинансовых</w:t>
      </w:r>
      <w:proofErr w:type="spellEnd"/>
      <w:r w:rsidRPr="000912AB">
        <w:rPr>
          <w:rFonts w:cs="Times New Roman"/>
          <w:sz w:val="28"/>
          <w:szCs w:val="28"/>
        </w:rPr>
        <w:t xml:space="preserve"> организаций</w:t>
      </w:r>
      <w:r w:rsidR="00D4388F" w:rsidRPr="000912AB">
        <w:rPr>
          <w:rFonts w:cs="Times New Roman"/>
          <w:sz w:val="28"/>
          <w:szCs w:val="28"/>
        </w:rPr>
        <w:t xml:space="preserve"> </w:t>
      </w:r>
    </w:p>
    <w:p w14:paraId="0664538B" w14:textId="77777777" w:rsidR="00086560" w:rsidRPr="000912AB" w:rsidRDefault="002170E1" w:rsidP="00F50DAF">
      <w:pPr>
        <w:pStyle w:val="af3"/>
        <w:numPr>
          <w:ilvl w:val="0"/>
          <w:numId w:val="2"/>
        </w:num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912AB">
        <w:rPr>
          <w:rFonts w:cs="Times New Roman"/>
          <w:sz w:val="28"/>
          <w:szCs w:val="28"/>
        </w:rPr>
        <w:t>Банковские холдинги и банковские группы: правовой режим и проблемы функционирования на рынке банковских услуг</w:t>
      </w:r>
      <w:r w:rsidR="00C21CBA" w:rsidRPr="000912AB">
        <w:rPr>
          <w:rFonts w:cs="Times New Roman"/>
          <w:sz w:val="28"/>
          <w:szCs w:val="28"/>
        </w:rPr>
        <w:t xml:space="preserve"> </w:t>
      </w:r>
      <w:r w:rsidRPr="000912AB">
        <w:rPr>
          <w:rFonts w:cs="Times New Roman"/>
          <w:sz w:val="28"/>
          <w:szCs w:val="28"/>
        </w:rPr>
        <w:t xml:space="preserve"> </w:t>
      </w:r>
    </w:p>
    <w:p w14:paraId="51E5BB7C" w14:textId="77777777" w:rsidR="006A45CD" w:rsidRPr="000912AB" w:rsidRDefault="006A45CD" w:rsidP="00F50DAF">
      <w:pPr>
        <w:pStyle w:val="af3"/>
        <w:numPr>
          <w:ilvl w:val="0"/>
          <w:numId w:val="2"/>
        </w:num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912AB">
        <w:rPr>
          <w:rFonts w:cs="Times New Roman"/>
          <w:sz w:val="28"/>
          <w:szCs w:val="28"/>
        </w:rPr>
        <w:t xml:space="preserve">Правовые основы заключения и реализации факторинговых сделок </w:t>
      </w:r>
    </w:p>
    <w:p w14:paraId="75566287" w14:textId="77777777" w:rsidR="00086560" w:rsidRPr="000912AB" w:rsidRDefault="006A45CD" w:rsidP="00F50DAF">
      <w:pPr>
        <w:pStyle w:val="af3"/>
        <w:numPr>
          <w:ilvl w:val="0"/>
          <w:numId w:val="2"/>
        </w:num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912AB">
        <w:rPr>
          <w:rFonts w:cs="Times New Roman"/>
          <w:sz w:val="28"/>
          <w:szCs w:val="28"/>
        </w:rPr>
        <w:t>Правовое обеспечение устойчивого финансового положения кредитных организаций</w:t>
      </w:r>
      <w:r w:rsidR="00D70D26" w:rsidRPr="000912AB">
        <w:rPr>
          <w:rFonts w:cs="Times New Roman"/>
          <w:sz w:val="28"/>
          <w:szCs w:val="28"/>
        </w:rPr>
        <w:t xml:space="preserve"> </w:t>
      </w:r>
    </w:p>
    <w:p w14:paraId="0E0ED71F" w14:textId="77777777" w:rsidR="00086560" w:rsidRPr="000912AB" w:rsidRDefault="00E364E1" w:rsidP="00F50DAF">
      <w:pPr>
        <w:pStyle w:val="af3"/>
        <w:numPr>
          <w:ilvl w:val="0"/>
          <w:numId w:val="2"/>
        </w:num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912AB">
        <w:rPr>
          <w:rFonts w:cs="Times New Roman"/>
          <w:sz w:val="28"/>
          <w:szCs w:val="28"/>
        </w:rPr>
        <w:t>Эффективность гражданско-правового регулирования финансовых сделок</w:t>
      </w:r>
      <w:r w:rsidR="00C21CBA" w:rsidRPr="000912AB">
        <w:rPr>
          <w:rFonts w:cs="Times New Roman"/>
          <w:sz w:val="28"/>
          <w:szCs w:val="28"/>
        </w:rPr>
        <w:t xml:space="preserve">  </w:t>
      </w:r>
    </w:p>
    <w:p w14:paraId="6A5F8053" w14:textId="77777777" w:rsidR="00E364E1" w:rsidRPr="000912AB" w:rsidRDefault="00E364E1" w:rsidP="00F50DAF">
      <w:pPr>
        <w:pStyle w:val="af3"/>
        <w:numPr>
          <w:ilvl w:val="0"/>
          <w:numId w:val="2"/>
        </w:num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912AB">
        <w:rPr>
          <w:rFonts w:cs="Times New Roman"/>
          <w:sz w:val="28"/>
          <w:szCs w:val="28"/>
        </w:rPr>
        <w:t>Особенности правового регулирования деятельности профессиональных участников фондового рынка</w:t>
      </w:r>
      <w:r w:rsidR="005F22A5" w:rsidRPr="000912AB">
        <w:rPr>
          <w:rFonts w:cs="Times New Roman"/>
          <w:sz w:val="28"/>
          <w:szCs w:val="28"/>
        </w:rPr>
        <w:t xml:space="preserve">   </w:t>
      </w:r>
    </w:p>
    <w:p w14:paraId="6CCAD59A" w14:textId="1347E696" w:rsidR="00086560" w:rsidRPr="000912AB" w:rsidRDefault="00ED7501" w:rsidP="00F50DAF">
      <w:pPr>
        <w:pStyle w:val="af3"/>
        <w:numPr>
          <w:ilvl w:val="0"/>
          <w:numId w:val="2"/>
        </w:num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912AB">
        <w:rPr>
          <w:rFonts w:cs="Times New Roman"/>
          <w:sz w:val="28"/>
          <w:szCs w:val="28"/>
        </w:rPr>
        <w:t xml:space="preserve"> Налоговые преференции и правовое регулирование </w:t>
      </w:r>
      <w:r w:rsidR="009035B2" w:rsidRPr="000912AB">
        <w:rPr>
          <w:rFonts w:cs="Times New Roman"/>
          <w:sz w:val="28"/>
          <w:szCs w:val="28"/>
        </w:rPr>
        <w:t>индивидуальных инвестиционных счетов</w:t>
      </w:r>
      <w:r w:rsidR="0066594D" w:rsidRPr="000912AB">
        <w:rPr>
          <w:rFonts w:cs="Times New Roman"/>
          <w:sz w:val="28"/>
          <w:szCs w:val="28"/>
        </w:rPr>
        <w:t xml:space="preserve"> </w:t>
      </w:r>
    </w:p>
    <w:p w14:paraId="3C7172E6" w14:textId="4921084A" w:rsidR="00F50DAF" w:rsidRPr="000912AB" w:rsidRDefault="00DE6506" w:rsidP="00F50DAF">
      <w:pPr>
        <w:pStyle w:val="af3"/>
        <w:numPr>
          <w:ilvl w:val="0"/>
          <w:numId w:val="2"/>
        </w:num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912AB">
        <w:rPr>
          <w:rFonts w:cs="Times New Roman"/>
          <w:sz w:val="28"/>
          <w:szCs w:val="28"/>
        </w:rPr>
        <w:t xml:space="preserve">Финансово-правовое регулирование системы </w:t>
      </w:r>
      <w:r w:rsidR="00CE237A" w:rsidRPr="000912AB">
        <w:rPr>
          <w:rFonts w:cs="Times New Roman"/>
          <w:sz w:val="28"/>
          <w:szCs w:val="28"/>
        </w:rPr>
        <w:t xml:space="preserve">обязательного </w:t>
      </w:r>
      <w:r w:rsidRPr="000912AB">
        <w:rPr>
          <w:rFonts w:cs="Times New Roman"/>
          <w:sz w:val="28"/>
          <w:szCs w:val="28"/>
        </w:rPr>
        <w:t>страхования вкладов в банках Российской Федерации</w:t>
      </w:r>
      <w:r w:rsidR="00D4388F" w:rsidRPr="000912AB">
        <w:rPr>
          <w:rFonts w:cs="Times New Roman"/>
          <w:sz w:val="28"/>
          <w:szCs w:val="28"/>
        </w:rPr>
        <w:t xml:space="preserve"> </w:t>
      </w:r>
    </w:p>
    <w:p w14:paraId="6751C86E" w14:textId="03A76D84" w:rsidR="00CE237A" w:rsidRPr="000912AB" w:rsidRDefault="00C66DB5" w:rsidP="00F50DAF">
      <w:pPr>
        <w:pStyle w:val="af3"/>
        <w:numPr>
          <w:ilvl w:val="0"/>
          <w:numId w:val="2"/>
        </w:num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912AB">
        <w:rPr>
          <w:rFonts w:cs="Times New Roman"/>
          <w:sz w:val="28"/>
          <w:szCs w:val="28"/>
        </w:rPr>
        <w:t>Финансово-правовое регулирование деятельности институтов развития в Российской Федерации</w:t>
      </w:r>
      <w:r w:rsidR="00D4388F" w:rsidRPr="000912AB">
        <w:rPr>
          <w:rFonts w:cs="Times New Roman"/>
          <w:sz w:val="28"/>
          <w:szCs w:val="28"/>
        </w:rPr>
        <w:t xml:space="preserve"> </w:t>
      </w:r>
    </w:p>
    <w:p w14:paraId="47830CDC" w14:textId="77777777" w:rsidR="00ED7501" w:rsidRPr="000912AB" w:rsidRDefault="00ED7501" w:rsidP="00F50DAF">
      <w:pPr>
        <w:pStyle w:val="af3"/>
        <w:numPr>
          <w:ilvl w:val="0"/>
          <w:numId w:val="2"/>
        </w:num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912AB">
        <w:rPr>
          <w:rFonts w:cs="Times New Roman"/>
          <w:sz w:val="28"/>
          <w:szCs w:val="28"/>
        </w:rPr>
        <w:t xml:space="preserve"> Правовое регулирование и налогообложение договоров доверительного управления имуществом</w:t>
      </w:r>
    </w:p>
    <w:p w14:paraId="09913927" w14:textId="77777777" w:rsidR="00086560" w:rsidRPr="000912AB" w:rsidRDefault="00ED7501" w:rsidP="00F50DAF">
      <w:pPr>
        <w:pStyle w:val="af3"/>
        <w:numPr>
          <w:ilvl w:val="0"/>
          <w:numId w:val="2"/>
        </w:num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912AB">
        <w:rPr>
          <w:rFonts w:cs="Times New Roman"/>
          <w:sz w:val="28"/>
          <w:szCs w:val="28"/>
        </w:rPr>
        <w:t xml:space="preserve"> Правовое регулирование и налогообложение договоров РЕПО с ценными бумагами</w:t>
      </w:r>
    </w:p>
    <w:p w14:paraId="234A4FDB" w14:textId="53E7EE22" w:rsidR="00086560" w:rsidRPr="000912AB" w:rsidRDefault="001524D6" w:rsidP="00F50DAF">
      <w:pPr>
        <w:pStyle w:val="af3"/>
        <w:numPr>
          <w:ilvl w:val="0"/>
          <w:numId w:val="2"/>
        </w:num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912AB">
        <w:rPr>
          <w:rFonts w:cs="Times New Roman"/>
          <w:sz w:val="28"/>
          <w:szCs w:val="28"/>
        </w:rPr>
        <w:t>Правовое регулирование льготного ипотечного кредитования в Российской Федерации</w:t>
      </w:r>
      <w:r w:rsidR="00D4388F" w:rsidRPr="000912AB">
        <w:rPr>
          <w:rFonts w:cs="Times New Roman"/>
          <w:sz w:val="28"/>
          <w:szCs w:val="28"/>
        </w:rPr>
        <w:t xml:space="preserve"> </w:t>
      </w:r>
    </w:p>
    <w:p w14:paraId="74E6515B" w14:textId="6A9792CF" w:rsidR="00086560" w:rsidRPr="000912AB" w:rsidRDefault="001524D6" w:rsidP="00F50DAF">
      <w:pPr>
        <w:pStyle w:val="af3"/>
        <w:numPr>
          <w:ilvl w:val="0"/>
          <w:numId w:val="2"/>
        </w:num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912AB">
        <w:rPr>
          <w:rFonts w:cs="Times New Roman"/>
          <w:sz w:val="28"/>
          <w:szCs w:val="28"/>
        </w:rPr>
        <w:lastRenderedPageBreak/>
        <w:t>Правовое регулирование обязательного страхования в Российской Федерации</w:t>
      </w:r>
      <w:r w:rsidR="00FA7238" w:rsidRPr="000912AB">
        <w:rPr>
          <w:rFonts w:cs="Times New Roman"/>
          <w:sz w:val="28"/>
          <w:szCs w:val="28"/>
        </w:rPr>
        <w:t xml:space="preserve"> </w:t>
      </w:r>
    </w:p>
    <w:p w14:paraId="42CC173B" w14:textId="77777777" w:rsidR="00086560" w:rsidRPr="000912AB" w:rsidRDefault="00502743" w:rsidP="00F50DAF">
      <w:pPr>
        <w:pStyle w:val="af3"/>
        <w:numPr>
          <w:ilvl w:val="0"/>
          <w:numId w:val="2"/>
        </w:num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912AB">
        <w:rPr>
          <w:rFonts w:eastAsia="Times New Roman" w:cs="Times New Roman"/>
          <w:color w:val="2C2D2E"/>
          <w:sz w:val="28"/>
          <w:szCs w:val="28"/>
          <w:lang w:eastAsia="ru-RU"/>
        </w:rPr>
        <w:t>Правовое регулирование осуществления майнинга цифровой валюты в Российской Федерации</w:t>
      </w:r>
    </w:p>
    <w:p w14:paraId="296D405D" w14:textId="77777777" w:rsidR="00B441DF" w:rsidRPr="00B441DF" w:rsidRDefault="00502743" w:rsidP="00B441DF">
      <w:pPr>
        <w:pStyle w:val="af3"/>
        <w:numPr>
          <w:ilvl w:val="0"/>
          <w:numId w:val="2"/>
        </w:num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912AB">
        <w:rPr>
          <w:rFonts w:eastAsia="Times New Roman" w:cs="Times New Roman"/>
          <w:color w:val="2C2D2E"/>
          <w:sz w:val="28"/>
          <w:szCs w:val="28"/>
          <w:lang w:eastAsia="ru-RU"/>
        </w:rPr>
        <w:t>Правовое обеспечение функционирования финансовых платформ в Российской Федерации.</w:t>
      </w:r>
      <w:r w:rsidR="00170B9F" w:rsidRPr="000912AB">
        <w:rPr>
          <w:rFonts w:eastAsia="Times New Roman" w:cs="Times New Roman"/>
          <w:color w:val="2C2D2E"/>
          <w:sz w:val="28"/>
          <w:szCs w:val="28"/>
          <w:lang w:eastAsia="ru-RU"/>
        </w:rPr>
        <w:t xml:space="preserve"> </w:t>
      </w:r>
    </w:p>
    <w:p w14:paraId="70A0404F" w14:textId="4109A0DE" w:rsidR="006748A4" w:rsidRPr="00B441DF" w:rsidRDefault="00610CEF" w:rsidP="00B441DF">
      <w:pPr>
        <w:pStyle w:val="af3"/>
        <w:numPr>
          <w:ilvl w:val="0"/>
          <w:numId w:val="2"/>
        </w:numPr>
        <w:spacing w:after="0" w:line="360" w:lineRule="auto"/>
        <w:ind w:firstLine="349"/>
        <w:jc w:val="both"/>
        <w:rPr>
          <w:rFonts w:cs="Times New Roman"/>
          <w:sz w:val="28"/>
          <w:szCs w:val="28"/>
        </w:rPr>
      </w:pPr>
      <w:r w:rsidRPr="00B441DF">
        <w:rPr>
          <w:rFonts w:eastAsia="Times New Roman" w:cs="Times New Roman"/>
          <w:color w:val="2C2D2E"/>
          <w:sz w:val="28"/>
          <w:szCs w:val="28"/>
          <w:lang w:eastAsia="ru-RU"/>
        </w:rPr>
        <w:t>Правов</w:t>
      </w:r>
      <w:r w:rsidR="00EA7DBC" w:rsidRPr="00B441DF">
        <w:rPr>
          <w:rFonts w:eastAsia="Times New Roman" w:cs="Times New Roman"/>
          <w:color w:val="2C2D2E"/>
          <w:sz w:val="28"/>
          <w:szCs w:val="28"/>
          <w:lang w:eastAsia="ru-RU"/>
        </w:rPr>
        <w:t>ое</w:t>
      </w:r>
      <w:r w:rsidRPr="00B441DF">
        <w:rPr>
          <w:rFonts w:eastAsia="Times New Roman" w:cs="Times New Roman"/>
          <w:color w:val="2C2D2E"/>
          <w:sz w:val="28"/>
          <w:szCs w:val="28"/>
          <w:lang w:eastAsia="ru-RU"/>
        </w:rPr>
        <w:t xml:space="preserve"> о</w:t>
      </w:r>
      <w:r w:rsidR="00EA7DBC" w:rsidRPr="00B441DF">
        <w:rPr>
          <w:rFonts w:eastAsia="Times New Roman" w:cs="Times New Roman"/>
          <w:color w:val="2C2D2E"/>
          <w:sz w:val="28"/>
          <w:szCs w:val="28"/>
          <w:lang w:eastAsia="ru-RU"/>
        </w:rPr>
        <w:t>беспечение</w:t>
      </w:r>
      <w:r w:rsidRPr="00B441DF">
        <w:rPr>
          <w:rFonts w:eastAsia="Times New Roman" w:cs="Times New Roman"/>
          <w:color w:val="2C2D2E"/>
          <w:sz w:val="28"/>
          <w:szCs w:val="28"/>
          <w:lang w:eastAsia="ru-RU"/>
        </w:rPr>
        <w:t xml:space="preserve"> цифровизации в сфере финансового контроля и надзора.</w:t>
      </w:r>
      <w:r w:rsidR="00866232" w:rsidRPr="00B441DF">
        <w:rPr>
          <w:rFonts w:cs="Times New Roman"/>
          <w:sz w:val="28"/>
          <w:szCs w:val="28"/>
        </w:rPr>
        <w:t xml:space="preserve"> </w:t>
      </w:r>
    </w:p>
    <w:p w14:paraId="4ED007C4" w14:textId="77777777" w:rsidR="00412235" w:rsidRPr="000912AB" w:rsidRDefault="00610CEF" w:rsidP="00F50DAF">
      <w:pPr>
        <w:pStyle w:val="af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0912AB">
        <w:rPr>
          <w:rFonts w:eastAsia="Times New Roman" w:cs="Times New Roman"/>
          <w:color w:val="2C2D2E"/>
          <w:sz w:val="28"/>
          <w:szCs w:val="28"/>
          <w:lang w:eastAsia="ru-RU"/>
        </w:rPr>
        <w:t>Правовое регулирование деятельности финансовых и инвестиционных платформ в Российской Федерации.</w:t>
      </w:r>
      <w:r w:rsidR="0030767A" w:rsidRPr="000912AB">
        <w:rPr>
          <w:rFonts w:eastAsia="Times New Roman" w:cs="Times New Roman"/>
          <w:color w:val="2C2D2E"/>
          <w:sz w:val="28"/>
          <w:szCs w:val="28"/>
          <w:lang w:eastAsia="ru-RU"/>
        </w:rPr>
        <w:t xml:space="preserve"> </w:t>
      </w:r>
    </w:p>
    <w:p w14:paraId="1DC6C7CA" w14:textId="77777777" w:rsidR="006748A4" w:rsidRPr="000912AB" w:rsidRDefault="00610CEF" w:rsidP="00F50DAF">
      <w:pPr>
        <w:pStyle w:val="af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0912AB">
        <w:rPr>
          <w:rFonts w:eastAsia="Times New Roman" w:cs="Times New Roman"/>
          <w:color w:val="2C2D2E"/>
          <w:sz w:val="28"/>
          <w:szCs w:val="28"/>
          <w:lang w:eastAsia="ru-RU"/>
        </w:rPr>
        <w:t>Правовое регулирование выпуска и оборота цифровой валюты в Российской Федерации</w:t>
      </w:r>
    </w:p>
    <w:p w14:paraId="6DEB6533" w14:textId="77777777" w:rsidR="00086560" w:rsidRPr="000912AB" w:rsidRDefault="00610CEF" w:rsidP="00F50DAF">
      <w:pPr>
        <w:pStyle w:val="af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0912AB">
        <w:rPr>
          <w:rFonts w:eastAsia="Times New Roman" w:cs="Times New Roman"/>
          <w:color w:val="2C2D2E"/>
          <w:sz w:val="28"/>
          <w:szCs w:val="28"/>
          <w:lang w:eastAsia="ru-RU"/>
        </w:rPr>
        <w:t>Правовое регулирование деятельности сервисов рассрочки (BNPL) в Российской Федерации.</w:t>
      </w:r>
      <w:r w:rsidR="000D00D6" w:rsidRPr="000912AB">
        <w:rPr>
          <w:rFonts w:eastAsia="Times New Roman" w:cs="Times New Roman"/>
          <w:color w:val="2C2D2E"/>
          <w:sz w:val="28"/>
          <w:szCs w:val="28"/>
          <w:lang w:eastAsia="ru-RU"/>
        </w:rPr>
        <w:t xml:space="preserve"> </w:t>
      </w:r>
      <w:r w:rsidRPr="000912AB">
        <w:rPr>
          <w:rFonts w:eastAsia="Times New Roman" w:cs="Times New Roman"/>
          <w:color w:val="2C2D2E"/>
          <w:sz w:val="28"/>
          <w:szCs w:val="28"/>
          <w:lang w:eastAsia="ru-RU"/>
        </w:rPr>
        <w:t>Правовое регулирование внедрения регуляторных (</w:t>
      </w:r>
      <w:proofErr w:type="spellStart"/>
      <w:r w:rsidRPr="000912AB">
        <w:rPr>
          <w:rFonts w:eastAsia="Times New Roman" w:cs="Times New Roman"/>
          <w:color w:val="2C2D2E"/>
          <w:sz w:val="28"/>
          <w:szCs w:val="28"/>
          <w:lang w:eastAsia="ru-RU"/>
        </w:rPr>
        <w:t>RegTech</w:t>
      </w:r>
      <w:proofErr w:type="spellEnd"/>
      <w:r w:rsidRPr="000912AB">
        <w:rPr>
          <w:rFonts w:eastAsia="Times New Roman" w:cs="Times New Roman"/>
          <w:color w:val="2C2D2E"/>
          <w:sz w:val="28"/>
          <w:szCs w:val="28"/>
          <w:lang w:eastAsia="ru-RU"/>
        </w:rPr>
        <w:t>) и надзорных технологий (</w:t>
      </w:r>
      <w:proofErr w:type="spellStart"/>
      <w:r w:rsidRPr="000912AB">
        <w:rPr>
          <w:rFonts w:eastAsia="Times New Roman" w:cs="Times New Roman"/>
          <w:color w:val="2C2D2E"/>
          <w:sz w:val="28"/>
          <w:szCs w:val="28"/>
          <w:lang w:eastAsia="ru-RU"/>
        </w:rPr>
        <w:t>SupTech</w:t>
      </w:r>
      <w:proofErr w:type="spellEnd"/>
      <w:r w:rsidRPr="000912AB">
        <w:rPr>
          <w:rFonts w:eastAsia="Times New Roman" w:cs="Times New Roman"/>
          <w:color w:val="2C2D2E"/>
          <w:sz w:val="28"/>
          <w:szCs w:val="28"/>
          <w:lang w:eastAsia="ru-RU"/>
        </w:rPr>
        <w:t>) в финансовой сфере</w:t>
      </w:r>
    </w:p>
    <w:p w14:paraId="7A96470A" w14:textId="2B68B294" w:rsidR="00086560" w:rsidRPr="000912AB" w:rsidRDefault="00ED7501" w:rsidP="00F50DAF">
      <w:pPr>
        <w:pStyle w:val="af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0912AB">
        <w:rPr>
          <w:rFonts w:cs="Times New Roman"/>
          <w:sz w:val="28"/>
          <w:szCs w:val="28"/>
        </w:rPr>
        <w:t>Правовой статус и налогообложение международных холдинговых компаний</w:t>
      </w:r>
      <w:r w:rsidR="00B93463" w:rsidRPr="000912AB">
        <w:rPr>
          <w:rFonts w:cs="Times New Roman"/>
          <w:sz w:val="28"/>
          <w:szCs w:val="28"/>
        </w:rPr>
        <w:t xml:space="preserve"> </w:t>
      </w:r>
    </w:p>
    <w:p w14:paraId="72305207" w14:textId="3BA45BF6" w:rsidR="00ED7501" w:rsidRPr="000912AB" w:rsidRDefault="00ED7501" w:rsidP="00F50DAF">
      <w:pPr>
        <w:pStyle w:val="af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0912AB">
        <w:rPr>
          <w:rFonts w:cs="Times New Roman"/>
          <w:sz w:val="28"/>
          <w:szCs w:val="28"/>
        </w:rPr>
        <w:t>Правовой статус и налогообложение участников соглашений о защите и поощрении капиталовложений</w:t>
      </w:r>
      <w:r w:rsidR="00B93463" w:rsidRPr="000912AB">
        <w:rPr>
          <w:rFonts w:cs="Times New Roman"/>
          <w:sz w:val="28"/>
          <w:szCs w:val="28"/>
        </w:rPr>
        <w:t xml:space="preserve"> </w:t>
      </w:r>
    </w:p>
    <w:p w14:paraId="0313E25A" w14:textId="26988276" w:rsidR="00086560" w:rsidRPr="000912AB" w:rsidRDefault="00610CEF" w:rsidP="00F50DAF">
      <w:pPr>
        <w:pStyle w:val="af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0912AB">
        <w:rPr>
          <w:rFonts w:eastAsia="Times New Roman" w:cs="Times New Roman"/>
          <w:color w:val="2C2D2E"/>
          <w:sz w:val="28"/>
          <w:szCs w:val="28"/>
          <w:lang w:eastAsia="ru-RU"/>
        </w:rPr>
        <w:t>Правовые основы внедрения и использования финансовых технологий в банковской сфере</w:t>
      </w:r>
      <w:r w:rsidR="0091252C" w:rsidRPr="000912AB">
        <w:rPr>
          <w:rFonts w:eastAsia="Times New Roman" w:cs="Times New Roman"/>
          <w:color w:val="2C2D2E"/>
          <w:sz w:val="28"/>
          <w:szCs w:val="28"/>
          <w:lang w:eastAsia="ru-RU"/>
        </w:rPr>
        <w:t xml:space="preserve"> </w:t>
      </w:r>
    </w:p>
    <w:p w14:paraId="2CDF3F02" w14:textId="7A4E5AC5" w:rsidR="00086560" w:rsidRPr="000912AB" w:rsidRDefault="00ED7501" w:rsidP="00F50DAF">
      <w:pPr>
        <w:pStyle w:val="af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0912AB">
        <w:rPr>
          <w:rFonts w:cs="Times New Roman"/>
          <w:sz w:val="28"/>
          <w:szCs w:val="28"/>
        </w:rPr>
        <w:t xml:space="preserve"> Правовое регулирование налогообложени</w:t>
      </w:r>
      <w:r w:rsidR="006F5355">
        <w:rPr>
          <w:rFonts w:cs="Times New Roman"/>
          <w:sz w:val="28"/>
          <w:szCs w:val="28"/>
        </w:rPr>
        <w:t>я</w:t>
      </w:r>
      <w:r w:rsidRPr="000912AB">
        <w:rPr>
          <w:rFonts w:cs="Times New Roman"/>
          <w:sz w:val="28"/>
          <w:szCs w:val="28"/>
        </w:rPr>
        <w:t xml:space="preserve"> деятель</w:t>
      </w:r>
      <w:r w:rsidR="00F50DAF" w:rsidRPr="000912AB">
        <w:rPr>
          <w:rFonts w:cs="Times New Roman"/>
          <w:sz w:val="28"/>
          <w:szCs w:val="28"/>
        </w:rPr>
        <w:t xml:space="preserve">ности, осуществляемой в рамках </w:t>
      </w:r>
      <w:r w:rsidRPr="000912AB">
        <w:rPr>
          <w:rFonts w:cs="Times New Roman"/>
          <w:sz w:val="28"/>
          <w:szCs w:val="28"/>
        </w:rPr>
        <w:t xml:space="preserve">договора инвестиционного товарищества  </w:t>
      </w:r>
    </w:p>
    <w:p w14:paraId="0B80FEEE" w14:textId="198B0626" w:rsidR="00086560" w:rsidRPr="000912AB" w:rsidRDefault="00ED7501" w:rsidP="00F50DAF">
      <w:pPr>
        <w:pStyle w:val="af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0912AB">
        <w:rPr>
          <w:rFonts w:cs="Times New Roman"/>
          <w:sz w:val="28"/>
          <w:szCs w:val="28"/>
        </w:rPr>
        <w:t>Правовое регулирование налогообложени</w:t>
      </w:r>
      <w:r w:rsidR="006F5355">
        <w:rPr>
          <w:rFonts w:cs="Times New Roman"/>
          <w:sz w:val="28"/>
          <w:szCs w:val="28"/>
        </w:rPr>
        <w:t>я</w:t>
      </w:r>
      <w:r w:rsidRPr="000912AB">
        <w:rPr>
          <w:rFonts w:cs="Times New Roman"/>
          <w:sz w:val="28"/>
          <w:szCs w:val="28"/>
        </w:rPr>
        <w:t xml:space="preserve"> деятель</w:t>
      </w:r>
      <w:r w:rsidR="00F50DAF" w:rsidRPr="000912AB">
        <w:rPr>
          <w:rFonts w:cs="Times New Roman"/>
          <w:sz w:val="28"/>
          <w:szCs w:val="28"/>
        </w:rPr>
        <w:t xml:space="preserve">ности, осуществляемой в рамках </w:t>
      </w:r>
      <w:r w:rsidRPr="000912AB">
        <w:rPr>
          <w:rFonts w:cs="Times New Roman"/>
          <w:sz w:val="28"/>
          <w:szCs w:val="28"/>
        </w:rPr>
        <w:t>концессионных соглашений</w:t>
      </w:r>
      <w:r w:rsidR="0035553F" w:rsidRPr="000912AB">
        <w:rPr>
          <w:rFonts w:cs="Times New Roman"/>
          <w:sz w:val="28"/>
          <w:szCs w:val="28"/>
        </w:rPr>
        <w:t xml:space="preserve"> </w:t>
      </w:r>
    </w:p>
    <w:p w14:paraId="6EC0BAB6" w14:textId="77777777" w:rsidR="00086560" w:rsidRPr="000912AB" w:rsidRDefault="00950912" w:rsidP="00F50DAF">
      <w:pPr>
        <w:pStyle w:val="af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0912AB">
        <w:rPr>
          <w:rFonts w:eastAsia="Times New Roman" w:cs="Times New Roman"/>
          <w:color w:val="2C2D2E"/>
          <w:sz w:val="28"/>
          <w:szCs w:val="28"/>
          <w:lang w:eastAsia="ru-RU"/>
        </w:rPr>
        <w:t>П</w:t>
      </w:r>
      <w:r w:rsidR="00341114" w:rsidRPr="000912AB">
        <w:rPr>
          <w:rFonts w:eastAsia="Times New Roman" w:cs="Times New Roman"/>
          <w:color w:val="2C2D2E"/>
          <w:sz w:val="28"/>
          <w:szCs w:val="28"/>
          <w:lang w:eastAsia="ru-RU"/>
        </w:rPr>
        <w:t>рав</w:t>
      </w:r>
      <w:r w:rsidR="006748A4" w:rsidRPr="000912AB">
        <w:rPr>
          <w:rFonts w:eastAsia="Times New Roman" w:cs="Times New Roman"/>
          <w:color w:val="2C2D2E"/>
          <w:sz w:val="28"/>
          <w:szCs w:val="28"/>
          <w:lang w:eastAsia="ru-RU"/>
        </w:rPr>
        <w:t xml:space="preserve">овое регулирование финансового </w:t>
      </w:r>
      <w:r w:rsidR="00341114" w:rsidRPr="000912AB">
        <w:rPr>
          <w:rFonts w:eastAsia="Times New Roman" w:cs="Times New Roman"/>
          <w:color w:val="2C2D2E"/>
          <w:sz w:val="28"/>
          <w:szCs w:val="28"/>
          <w:lang w:eastAsia="ru-RU"/>
        </w:rPr>
        <w:t xml:space="preserve">мониторинга в кредитных организациях </w:t>
      </w:r>
    </w:p>
    <w:p w14:paraId="72C7D88B" w14:textId="77777777" w:rsidR="00086560" w:rsidRPr="000912AB" w:rsidRDefault="00ED7501" w:rsidP="00F50DAF">
      <w:pPr>
        <w:pStyle w:val="af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0912AB">
        <w:rPr>
          <w:rFonts w:cs="Times New Roman"/>
          <w:sz w:val="28"/>
          <w:szCs w:val="28"/>
        </w:rPr>
        <w:t xml:space="preserve">Правовой статус </w:t>
      </w:r>
      <w:r w:rsidR="00F50DAF" w:rsidRPr="000912AB">
        <w:rPr>
          <w:rFonts w:cs="Times New Roman"/>
          <w:sz w:val="28"/>
          <w:szCs w:val="28"/>
        </w:rPr>
        <w:t xml:space="preserve">и налогообложение деятельности </w:t>
      </w:r>
      <w:r w:rsidRPr="000912AB">
        <w:rPr>
          <w:rFonts w:cs="Times New Roman"/>
          <w:sz w:val="28"/>
          <w:szCs w:val="28"/>
        </w:rPr>
        <w:t>клиринговых организаций</w:t>
      </w:r>
    </w:p>
    <w:p w14:paraId="77CB3338" w14:textId="5B53950C" w:rsidR="00086560" w:rsidRPr="000912AB" w:rsidRDefault="00ED7501" w:rsidP="00F50DAF">
      <w:pPr>
        <w:pStyle w:val="af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0912AB">
        <w:rPr>
          <w:rFonts w:cs="Times New Roman"/>
          <w:sz w:val="28"/>
          <w:szCs w:val="28"/>
        </w:rPr>
        <w:lastRenderedPageBreak/>
        <w:t>Правовое регулирование и н</w:t>
      </w:r>
      <w:r w:rsidR="006F5355">
        <w:rPr>
          <w:rFonts w:cs="Times New Roman"/>
          <w:sz w:val="28"/>
          <w:szCs w:val="28"/>
        </w:rPr>
        <w:t>алогообложение игорного бизнеса</w:t>
      </w:r>
      <w:bookmarkStart w:id="0" w:name="_GoBack"/>
      <w:bookmarkEnd w:id="0"/>
    </w:p>
    <w:p w14:paraId="4978ECBF" w14:textId="77777777" w:rsidR="00086560" w:rsidRPr="000912AB" w:rsidRDefault="00341114" w:rsidP="00F50DAF">
      <w:pPr>
        <w:pStyle w:val="af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0912AB">
        <w:rPr>
          <w:rFonts w:eastAsia="Times New Roman" w:cs="Times New Roman"/>
          <w:color w:val="2C2D2E"/>
          <w:sz w:val="28"/>
          <w:szCs w:val="28"/>
          <w:lang w:eastAsia="ru-RU"/>
        </w:rPr>
        <w:t xml:space="preserve"> </w:t>
      </w:r>
      <w:r w:rsidR="00950912" w:rsidRPr="000912AB">
        <w:rPr>
          <w:rFonts w:eastAsia="Times New Roman" w:cs="Times New Roman"/>
          <w:color w:val="2C2D2E"/>
          <w:sz w:val="28"/>
          <w:szCs w:val="28"/>
          <w:lang w:eastAsia="ru-RU"/>
        </w:rPr>
        <w:t>П</w:t>
      </w:r>
      <w:r w:rsidRPr="000912AB">
        <w:rPr>
          <w:rFonts w:eastAsia="Times New Roman" w:cs="Times New Roman"/>
          <w:color w:val="2C2D2E"/>
          <w:sz w:val="28"/>
          <w:szCs w:val="28"/>
          <w:lang w:eastAsia="ru-RU"/>
        </w:rPr>
        <w:t xml:space="preserve">равовое регулирование управления регуляторными </w:t>
      </w:r>
      <w:r w:rsidR="006748A4" w:rsidRPr="000912AB">
        <w:rPr>
          <w:rFonts w:eastAsia="Times New Roman" w:cs="Times New Roman"/>
          <w:color w:val="2C2D2E"/>
          <w:sz w:val="28"/>
          <w:szCs w:val="28"/>
          <w:lang w:eastAsia="ru-RU"/>
        </w:rPr>
        <w:t>рисками в кредитной организации</w:t>
      </w:r>
      <w:r w:rsidR="002D7CDA" w:rsidRPr="000912AB">
        <w:rPr>
          <w:sz w:val="28"/>
          <w:szCs w:val="28"/>
        </w:rPr>
        <w:t xml:space="preserve"> </w:t>
      </w:r>
    </w:p>
    <w:p w14:paraId="298957EB" w14:textId="22C108FB" w:rsidR="00086560" w:rsidRPr="000912AB" w:rsidRDefault="00ED7501" w:rsidP="00F50DAF">
      <w:pPr>
        <w:pStyle w:val="af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0912AB">
        <w:rPr>
          <w:rFonts w:cs="Times New Roman"/>
          <w:sz w:val="28"/>
          <w:szCs w:val="28"/>
        </w:rPr>
        <w:t>Правовой статус и налогообложение деятельности участника регионального инвестиционного проекта</w:t>
      </w:r>
      <w:r w:rsidR="0035553F" w:rsidRPr="000912AB">
        <w:rPr>
          <w:rFonts w:cs="Times New Roman"/>
          <w:sz w:val="28"/>
          <w:szCs w:val="28"/>
        </w:rPr>
        <w:t xml:space="preserve"> </w:t>
      </w:r>
    </w:p>
    <w:p w14:paraId="14FEA279" w14:textId="77777777" w:rsidR="00ED7501" w:rsidRPr="000912AB" w:rsidRDefault="00ED7501" w:rsidP="00F50DAF">
      <w:pPr>
        <w:pStyle w:val="af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0912AB">
        <w:rPr>
          <w:rFonts w:cs="Times New Roman"/>
          <w:sz w:val="28"/>
          <w:szCs w:val="28"/>
        </w:rPr>
        <w:t>Правовой статус и налогообложение деятельности резидента территории опережающего развития</w:t>
      </w:r>
    </w:p>
    <w:p w14:paraId="07ABB61B" w14:textId="0B06E8FB" w:rsidR="00086560" w:rsidRPr="000912AB" w:rsidRDefault="001070FF" w:rsidP="00F50DAF">
      <w:pPr>
        <w:pStyle w:val="af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0912AB">
        <w:rPr>
          <w:rFonts w:eastAsia="Times New Roman" w:cs="Times New Roman"/>
          <w:color w:val="2C2D2E"/>
          <w:sz w:val="28"/>
          <w:szCs w:val="28"/>
          <w:lang w:eastAsia="ru-RU"/>
        </w:rPr>
        <w:t>Правовое регулирование контроля</w:t>
      </w:r>
      <w:r w:rsidR="00341114" w:rsidRPr="000912AB">
        <w:rPr>
          <w:rFonts w:eastAsia="Times New Roman" w:cs="Times New Roman"/>
          <w:color w:val="2C2D2E"/>
          <w:sz w:val="28"/>
          <w:szCs w:val="28"/>
          <w:lang w:eastAsia="ru-RU"/>
        </w:rPr>
        <w:t xml:space="preserve"> подозрительных операций агентами финансов</w:t>
      </w:r>
      <w:r w:rsidR="00602BDC" w:rsidRPr="000912AB">
        <w:rPr>
          <w:rFonts w:eastAsia="Times New Roman" w:cs="Times New Roman"/>
          <w:color w:val="2C2D2E"/>
          <w:sz w:val="28"/>
          <w:szCs w:val="28"/>
          <w:lang w:eastAsia="ru-RU"/>
        </w:rPr>
        <w:t>ого мониторинга</w:t>
      </w:r>
      <w:r w:rsidR="00454FB0" w:rsidRPr="000912AB">
        <w:rPr>
          <w:rFonts w:eastAsia="Times New Roman" w:cs="Times New Roman"/>
          <w:color w:val="2C2D2E"/>
          <w:sz w:val="28"/>
          <w:szCs w:val="28"/>
          <w:lang w:eastAsia="ru-RU"/>
        </w:rPr>
        <w:t xml:space="preserve"> </w:t>
      </w:r>
    </w:p>
    <w:p w14:paraId="6175DB7C" w14:textId="55B1D83A" w:rsidR="00086560" w:rsidRPr="000912AB" w:rsidRDefault="00ED7501" w:rsidP="00F50DAF">
      <w:pPr>
        <w:pStyle w:val="af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0912AB">
        <w:rPr>
          <w:rFonts w:cs="Times New Roman"/>
          <w:sz w:val="28"/>
          <w:szCs w:val="28"/>
        </w:rPr>
        <w:t>Правовой статус и налогообложение деятельности участника специального инвестиционного контракта</w:t>
      </w:r>
      <w:r w:rsidR="0035553F" w:rsidRPr="000912AB">
        <w:rPr>
          <w:rFonts w:cs="Times New Roman"/>
          <w:sz w:val="28"/>
          <w:szCs w:val="28"/>
        </w:rPr>
        <w:t xml:space="preserve"> </w:t>
      </w:r>
    </w:p>
    <w:p w14:paraId="01720E4D" w14:textId="464CE52F" w:rsidR="00ED7501" w:rsidRPr="000912AB" w:rsidRDefault="00ED7501" w:rsidP="00F50DAF">
      <w:pPr>
        <w:pStyle w:val="af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0912AB">
        <w:rPr>
          <w:rFonts w:cs="Times New Roman"/>
          <w:sz w:val="28"/>
          <w:szCs w:val="28"/>
        </w:rPr>
        <w:t xml:space="preserve"> Правовое регулирование и налогообложени</w:t>
      </w:r>
      <w:r w:rsidR="001070FF" w:rsidRPr="000912AB">
        <w:rPr>
          <w:rFonts w:cs="Times New Roman"/>
          <w:sz w:val="28"/>
          <w:szCs w:val="28"/>
        </w:rPr>
        <w:t>е</w:t>
      </w:r>
      <w:r w:rsidRPr="000912AB">
        <w:rPr>
          <w:rFonts w:cs="Times New Roman"/>
          <w:sz w:val="28"/>
          <w:szCs w:val="28"/>
        </w:rPr>
        <w:t xml:space="preserve"> деятель</w:t>
      </w:r>
      <w:r w:rsidR="00F50DAF" w:rsidRPr="000912AB">
        <w:rPr>
          <w:rFonts w:cs="Times New Roman"/>
          <w:sz w:val="28"/>
          <w:szCs w:val="28"/>
        </w:rPr>
        <w:t xml:space="preserve">ности, осуществляемой в рамках </w:t>
      </w:r>
      <w:r w:rsidRPr="000912AB">
        <w:rPr>
          <w:rFonts w:cs="Times New Roman"/>
          <w:sz w:val="28"/>
          <w:szCs w:val="28"/>
        </w:rPr>
        <w:t xml:space="preserve">договора простого товарищества  </w:t>
      </w:r>
    </w:p>
    <w:p w14:paraId="0F9B42D1" w14:textId="56A6BD1D" w:rsidR="006748A4" w:rsidRPr="000912AB" w:rsidRDefault="00D31E31" w:rsidP="00F50DAF">
      <w:pPr>
        <w:pStyle w:val="af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0912AB">
        <w:rPr>
          <w:rFonts w:cs="Times New Roman"/>
          <w:sz w:val="28"/>
          <w:szCs w:val="28"/>
        </w:rPr>
        <w:t>Налоговые льготы как</w:t>
      </w:r>
      <w:r w:rsidR="00B71777" w:rsidRPr="000912AB">
        <w:rPr>
          <w:rFonts w:cs="Times New Roman"/>
          <w:sz w:val="28"/>
          <w:szCs w:val="28"/>
        </w:rPr>
        <w:t xml:space="preserve"> правовой</w:t>
      </w:r>
      <w:r w:rsidRPr="000912AB">
        <w:rPr>
          <w:rFonts w:cs="Times New Roman"/>
          <w:sz w:val="28"/>
          <w:szCs w:val="28"/>
        </w:rPr>
        <w:t xml:space="preserve"> инструмент стимулирования экономической деятельности</w:t>
      </w:r>
      <w:r w:rsidR="00D4388F" w:rsidRPr="000912AB">
        <w:rPr>
          <w:rFonts w:cs="Times New Roman"/>
          <w:sz w:val="28"/>
          <w:szCs w:val="28"/>
        </w:rPr>
        <w:t xml:space="preserve"> </w:t>
      </w:r>
    </w:p>
    <w:p w14:paraId="525F1129" w14:textId="77777777" w:rsidR="006748A4" w:rsidRPr="000912AB" w:rsidRDefault="00D31E31" w:rsidP="00F50DAF">
      <w:pPr>
        <w:pStyle w:val="af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0912AB">
        <w:rPr>
          <w:rFonts w:cs="Times New Roman"/>
          <w:sz w:val="28"/>
          <w:szCs w:val="28"/>
        </w:rPr>
        <w:t>Налогообложение доходов физических лиц: современное состояние, тенденции развития</w:t>
      </w:r>
    </w:p>
    <w:p w14:paraId="242230F1" w14:textId="7E0A0399" w:rsidR="006748A4" w:rsidRPr="000912AB" w:rsidRDefault="00D31E31" w:rsidP="00F50DAF">
      <w:pPr>
        <w:pStyle w:val="af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0912AB">
        <w:rPr>
          <w:rFonts w:cs="Times New Roman"/>
          <w:sz w:val="28"/>
          <w:szCs w:val="28"/>
        </w:rPr>
        <w:t>Специальные налоговые режимы: институциональная оценка практики применения</w:t>
      </w:r>
      <w:r w:rsidR="00D4388F" w:rsidRPr="000912AB">
        <w:rPr>
          <w:rFonts w:cs="Times New Roman"/>
          <w:sz w:val="28"/>
          <w:szCs w:val="28"/>
        </w:rPr>
        <w:t xml:space="preserve">. </w:t>
      </w:r>
    </w:p>
    <w:p w14:paraId="4EBC6404" w14:textId="131FB734" w:rsidR="00086560" w:rsidRPr="000912AB" w:rsidRDefault="00D31E31" w:rsidP="00F50DAF">
      <w:pPr>
        <w:pStyle w:val="af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0912AB">
        <w:rPr>
          <w:rFonts w:cs="Times New Roman"/>
          <w:sz w:val="28"/>
          <w:szCs w:val="28"/>
        </w:rPr>
        <w:t xml:space="preserve">Влияние налоговой нагрузки на финансовые результаты деятельности организации </w:t>
      </w:r>
    </w:p>
    <w:p w14:paraId="2C55DED2" w14:textId="09F9FE8A" w:rsidR="00ED7501" w:rsidRPr="000912AB" w:rsidRDefault="00ED7501" w:rsidP="00F50DAF">
      <w:pPr>
        <w:pStyle w:val="af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0912AB">
        <w:rPr>
          <w:rFonts w:cs="Times New Roman"/>
          <w:sz w:val="28"/>
          <w:szCs w:val="28"/>
        </w:rPr>
        <w:t>Правовой статус</w:t>
      </w:r>
      <w:r w:rsidR="00F50DAF" w:rsidRPr="000912AB">
        <w:rPr>
          <w:rFonts w:cs="Times New Roman"/>
          <w:sz w:val="28"/>
          <w:szCs w:val="28"/>
        </w:rPr>
        <w:t xml:space="preserve"> и налогообложени</w:t>
      </w:r>
      <w:r w:rsidR="00DC4E7F" w:rsidRPr="000912AB">
        <w:rPr>
          <w:rFonts w:cs="Times New Roman"/>
          <w:sz w:val="28"/>
          <w:szCs w:val="28"/>
        </w:rPr>
        <w:t>е</w:t>
      </w:r>
      <w:r w:rsidR="00F50DAF" w:rsidRPr="000912AB">
        <w:rPr>
          <w:rFonts w:cs="Times New Roman"/>
          <w:sz w:val="28"/>
          <w:szCs w:val="28"/>
        </w:rPr>
        <w:t xml:space="preserve"> </w:t>
      </w:r>
      <w:r w:rsidRPr="000912AB">
        <w:rPr>
          <w:rFonts w:cs="Times New Roman"/>
          <w:sz w:val="28"/>
          <w:szCs w:val="28"/>
        </w:rPr>
        <w:t xml:space="preserve">договоров долгосрочных сбережений </w:t>
      </w:r>
    </w:p>
    <w:sectPr w:rsidR="00ED7501" w:rsidRPr="00091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C6CCD"/>
    <w:multiLevelType w:val="hybridMultilevel"/>
    <w:tmpl w:val="26FCF5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E04EAC"/>
    <w:multiLevelType w:val="multilevel"/>
    <w:tmpl w:val="BF24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AD6A59"/>
    <w:multiLevelType w:val="hybridMultilevel"/>
    <w:tmpl w:val="265E2658"/>
    <w:lvl w:ilvl="0" w:tplc="A8869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DA"/>
    <w:rsid w:val="000043F6"/>
    <w:rsid w:val="00007A35"/>
    <w:rsid w:val="0002092F"/>
    <w:rsid w:val="0006589E"/>
    <w:rsid w:val="00086560"/>
    <w:rsid w:val="000912AB"/>
    <w:rsid w:val="00091884"/>
    <w:rsid w:val="000D00D6"/>
    <w:rsid w:val="000E080E"/>
    <w:rsid w:val="001070FF"/>
    <w:rsid w:val="00107532"/>
    <w:rsid w:val="00124039"/>
    <w:rsid w:val="001524D6"/>
    <w:rsid w:val="00170B9F"/>
    <w:rsid w:val="001761DA"/>
    <w:rsid w:val="002170E1"/>
    <w:rsid w:val="002D7CDA"/>
    <w:rsid w:val="002E17C4"/>
    <w:rsid w:val="0030100F"/>
    <w:rsid w:val="0030451B"/>
    <w:rsid w:val="0030767A"/>
    <w:rsid w:val="00341114"/>
    <w:rsid w:val="003506A0"/>
    <w:rsid w:val="0035553F"/>
    <w:rsid w:val="0039330D"/>
    <w:rsid w:val="003B55B0"/>
    <w:rsid w:val="003D362E"/>
    <w:rsid w:val="003E5AA4"/>
    <w:rsid w:val="003F52AE"/>
    <w:rsid w:val="00412235"/>
    <w:rsid w:val="004333E2"/>
    <w:rsid w:val="00454FB0"/>
    <w:rsid w:val="004840F1"/>
    <w:rsid w:val="00490D8A"/>
    <w:rsid w:val="00502743"/>
    <w:rsid w:val="005056DD"/>
    <w:rsid w:val="0051128F"/>
    <w:rsid w:val="00520969"/>
    <w:rsid w:val="00550DE6"/>
    <w:rsid w:val="0055778E"/>
    <w:rsid w:val="00565B39"/>
    <w:rsid w:val="005911F1"/>
    <w:rsid w:val="005A2200"/>
    <w:rsid w:val="005D1EB1"/>
    <w:rsid w:val="005F22A5"/>
    <w:rsid w:val="00602BDC"/>
    <w:rsid w:val="00610CEF"/>
    <w:rsid w:val="0066594D"/>
    <w:rsid w:val="006748A4"/>
    <w:rsid w:val="006A45CD"/>
    <w:rsid w:val="006C1423"/>
    <w:rsid w:val="006D6BE4"/>
    <w:rsid w:val="006E7388"/>
    <w:rsid w:val="006F21C9"/>
    <w:rsid w:val="006F5355"/>
    <w:rsid w:val="00724496"/>
    <w:rsid w:val="00770CB9"/>
    <w:rsid w:val="007B059F"/>
    <w:rsid w:val="008114A5"/>
    <w:rsid w:val="00830A9F"/>
    <w:rsid w:val="00866232"/>
    <w:rsid w:val="00880458"/>
    <w:rsid w:val="008D3CBA"/>
    <w:rsid w:val="008F425C"/>
    <w:rsid w:val="009035B2"/>
    <w:rsid w:val="0091252C"/>
    <w:rsid w:val="00950912"/>
    <w:rsid w:val="00986ECB"/>
    <w:rsid w:val="009921DD"/>
    <w:rsid w:val="009B1551"/>
    <w:rsid w:val="009D264F"/>
    <w:rsid w:val="009E5C03"/>
    <w:rsid w:val="00A16916"/>
    <w:rsid w:val="00A5070F"/>
    <w:rsid w:val="00A71296"/>
    <w:rsid w:val="00AB3040"/>
    <w:rsid w:val="00AC0797"/>
    <w:rsid w:val="00B22810"/>
    <w:rsid w:val="00B441DF"/>
    <w:rsid w:val="00B646EA"/>
    <w:rsid w:val="00B71777"/>
    <w:rsid w:val="00B8295D"/>
    <w:rsid w:val="00B93463"/>
    <w:rsid w:val="00C21CBA"/>
    <w:rsid w:val="00C35FAC"/>
    <w:rsid w:val="00C56AC7"/>
    <w:rsid w:val="00C66DB5"/>
    <w:rsid w:val="00CA0225"/>
    <w:rsid w:val="00CE237A"/>
    <w:rsid w:val="00CE4C2B"/>
    <w:rsid w:val="00D205EE"/>
    <w:rsid w:val="00D31E31"/>
    <w:rsid w:val="00D4388F"/>
    <w:rsid w:val="00D52739"/>
    <w:rsid w:val="00D5571D"/>
    <w:rsid w:val="00D70D26"/>
    <w:rsid w:val="00DA3F24"/>
    <w:rsid w:val="00DB1A61"/>
    <w:rsid w:val="00DB7F5C"/>
    <w:rsid w:val="00DC4E7F"/>
    <w:rsid w:val="00DE6506"/>
    <w:rsid w:val="00E364E1"/>
    <w:rsid w:val="00E420FC"/>
    <w:rsid w:val="00E507F9"/>
    <w:rsid w:val="00E51102"/>
    <w:rsid w:val="00EA7DBC"/>
    <w:rsid w:val="00ED7501"/>
    <w:rsid w:val="00ED789E"/>
    <w:rsid w:val="00F22871"/>
    <w:rsid w:val="00F50DAF"/>
    <w:rsid w:val="00F568AD"/>
    <w:rsid w:val="00F65F88"/>
    <w:rsid w:val="00F94792"/>
    <w:rsid w:val="00FA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3476D"/>
  <w15:chartTrackingRefBased/>
  <w15:docId w15:val="{169F145A-A9EA-4FF7-8397-BB724A75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62E"/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9E5C03"/>
    <w:pPr>
      <w:spacing w:before="100" w:beforeAutospacing="1" w:after="100" w:afterAutospacing="1" w:line="276" w:lineRule="auto"/>
      <w:jc w:val="center"/>
      <w:outlineLvl w:val="0"/>
    </w:pPr>
    <w:rPr>
      <w:rFonts w:eastAsia="Times New Roman" w:cs="Times New Roman"/>
      <w:b/>
      <w:bCs/>
      <w:kern w:val="36"/>
      <w:sz w:val="28"/>
      <w:szCs w:val="48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94792"/>
    <w:pPr>
      <w:keepNext/>
      <w:keepLines/>
      <w:spacing w:before="40" w:after="0" w:line="360" w:lineRule="auto"/>
      <w:outlineLvl w:val="1"/>
    </w:pPr>
    <w:rPr>
      <w:rFonts w:eastAsiaTheme="minorEastAsia" w:cstheme="majorBidi"/>
      <w:b/>
      <w:sz w:val="28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90D8A"/>
    <w:pPr>
      <w:keepNext/>
      <w:keepLines/>
      <w:spacing w:before="40" w:after="0"/>
      <w:jc w:val="both"/>
      <w:outlineLvl w:val="2"/>
    </w:pPr>
    <w:rPr>
      <w:rFonts w:eastAsiaTheme="majorEastAsia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arch-descr">
    <w:name w:val="search-descr"/>
    <w:basedOn w:val="a0"/>
    <w:rsid w:val="00B8295D"/>
  </w:style>
  <w:style w:type="character" w:customStyle="1" w:styleId="js-item-maininfo">
    <w:name w:val="js-item-maininfo"/>
    <w:basedOn w:val="a0"/>
    <w:rsid w:val="00B8295D"/>
  </w:style>
  <w:style w:type="character" w:customStyle="1" w:styleId="300">
    <w:name w:val="Сноска + Курсив30"/>
    <w:basedOn w:val="a3"/>
    <w:uiPriority w:val="99"/>
    <w:rsid w:val="00B8295D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29">
    <w:name w:val="Сноска + Курсив29"/>
    <w:basedOn w:val="a3"/>
    <w:uiPriority w:val="99"/>
    <w:rsid w:val="00B8295D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8">
    <w:name w:val="Основной текст + Курсив18"/>
    <w:basedOn w:val="11"/>
    <w:uiPriority w:val="99"/>
    <w:rsid w:val="00B8295D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a4">
    <w:name w:val="Основной текст Знак"/>
    <w:basedOn w:val="a0"/>
    <w:uiPriority w:val="99"/>
    <w:semiHidden/>
    <w:rsid w:val="00B8295D"/>
  </w:style>
  <w:style w:type="paragraph" w:customStyle="1" w:styleId="12">
    <w:name w:val="Сноска1"/>
    <w:basedOn w:val="a"/>
    <w:link w:val="a3"/>
    <w:uiPriority w:val="99"/>
    <w:rsid w:val="00B8295D"/>
    <w:pPr>
      <w:shd w:val="clear" w:color="auto" w:fill="FFFFFF"/>
      <w:spacing w:after="0" w:line="278" w:lineRule="exact"/>
    </w:pPr>
    <w:rPr>
      <w:rFonts w:cs="Times New Roman"/>
      <w:b/>
      <w:bCs/>
      <w:sz w:val="23"/>
      <w:szCs w:val="23"/>
    </w:rPr>
  </w:style>
  <w:style w:type="character" w:customStyle="1" w:styleId="a3">
    <w:name w:val="Сноска_"/>
    <w:basedOn w:val="a0"/>
    <w:link w:val="12"/>
    <w:uiPriority w:val="99"/>
    <w:rsid w:val="00B8295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6">
    <w:name w:val="Основной текст + Курсив16"/>
    <w:basedOn w:val="11"/>
    <w:uiPriority w:val="99"/>
    <w:rsid w:val="00B8295D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23">
    <w:name w:val="Сноска + Курсив23"/>
    <w:basedOn w:val="a3"/>
    <w:uiPriority w:val="99"/>
    <w:rsid w:val="00B8295D"/>
    <w:rPr>
      <w:rFonts w:ascii="Times New Roman" w:hAnsi="Times New Roman" w:cs="Times New Roman"/>
      <w:b/>
      <w:bCs/>
      <w:i/>
      <w:iCs/>
      <w:spacing w:val="0"/>
      <w:sz w:val="23"/>
      <w:szCs w:val="23"/>
      <w:shd w:val="clear" w:color="auto" w:fill="FFFFFF"/>
    </w:rPr>
  </w:style>
  <w:style w:type="character" w:customStyle="1" w:styleId="21">
    <w:name w:val="Сноска + Курсив21"/>
    <w:basedOn w:val="a3"/>
    <w:uiPriority w:val="99"/>
    <w:rsid w:val="00B8295D"/>
    <w:rPr>
      <w:rFonts w:ascii="Times New Roman" w:hAnsi="Times New Roman" w:cs="Times New Roman"/>
      <w:b/>
      <w:bCs/>
      <w:i/>
      <w:iCs/>
      <w:spacing w:val="0"/>
      <w:sz w:val="23"/>
      <w:szCs w:val="23"/>
      <w:shd w:val="clear" w:color="auto" w:fill="FFFFFF"/>
    </w:rPr>
  </w:style>
  <w:style w:type="character" w:customStyle="1" w:styleId="14">
    <w:name w:val="Основной текст + Курсив14"/>
    <w:basedOn w:val="11"/>
    <w:uiPriority w:val="99"/>
    <w:rsid w:val="00B8295D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180">
    <w:name w:val="Сноска + Курсив18"/>
    <w:basedOn w:val="a3"/>
    <w:uiPriority w:val="99"/>
    <w:rsid w:val="00B8295D"/>
    <w:rPr>
      <w:rFonts w:ascii="Times New Roman" w:hAnsi="Times New Roman" w:cs="Times New Roman"/>
      <w:b/>
      <w:bCs/>
      <w:i/>
      <w:iCs/>
      <w:spacing w:val="0"/>
      <w:sz w:val="23"/>
      <w:szCs w:val="23"/>
      <w:shd w:val="clear" w:color="auto" w:fill="FFFFFF"/>
    </w:rPr>
  </w:style>
  <w:style w:type="character" w:customStyle="1" w:styleId="a5">
    <w:name w:val="Сноска"/>
    <w:basedOn w:val="a3"/>
    <w:uiPriority w:val="99"/>
    <w:rsid w:val="00B8295D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4">
    <w:name w:val="Сноска + Не полужирный4"/>
    <w:basedOn w:val="a3"/>
    <w:uiPriority w:val="99"/>
    <w:rsid w:val="00B8295D"/>
    <w:rPr>
      <w:rFonts w:ascii="Times New Roman" w:hAnsi="Times New Roman" w:cs="Times New Roman"/>
      <w:b w:val="0"/>
      <w:bCs w:val="0"/>
      <w:spacing w:val="0"/>
      <w:sz w:val="18"/>
      <w:szCs w:val="18"/>
      <w:shd w:val="clear" w:color="auto" w:fill="FFFFFF"/>
    </w:rPr>
  </w:style>
  <w:style w:type="character" w:customStyle="1" w:styleId="123">
    <w:name w:val="Заголовок №1 (2)3"/>
    <w:basedOn w:val="120"/>
    <w:uiPriority w:val="99"/>
    <w:rsid w:val="00B8295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1">
    <w:name w:val="Заголовок №1 (2)1"/>
    <w:basedOn w:val="a"/>
    <w:link w:val="120"/>
    <w:uiPriority w:val="99"/>
    <w:rsid w:val="00B8295D"/>
    <w:pPr>
      <w:shd w:val="clear" w:color="auto" w:fill="FFFFFF"/>
      <w:spacing w:after="420" w:line="326" w:lineRule="exact"/>
      <w:jc w:val="center"/>
      <w:outlineLvl w:val="0"/>
    </w:pPr>
    <w:rPr>
      <w:rFonts w:cs="Times New Roman"/>
      <w:b/>
      <w:bCs/>
      <w:sz w:val="28"/>
      <w:szCs w:val="28"/>
    </w:rPr>
  </w:style>
  <w:style w:type="character" w:customStyle="1" w:styleId="120">
    <w:name w:val="Заголовок №1 (2)_"/>
    <w:basedOn w:val="a0"/>
    <w:link w:val="121"/>
    <w:uiPriority w:val="99"/>
    <w:locked/>
    <w:rsid w:val="00B8295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7">
    <w:name w:val="Основной текст (17)"/>
    <w:basedOn w:val="a"/>
    <w:link w:val="170"/>
    <w:uiPriority w:val="99"/>
    <w:rsid w:val="00B8295D"/>
    <w:pPr>
      <w:shd w:val="clear" w:color="auto" w:fill="FFFFFF"/>
      <w:spacing w:after="0" w:line="240" w:lineRule="atLeast"/>
    </w:pPr>
    <w:rPr>
      <w:rFonts w:cs="Times New Roman"/>
      <w:b/>
      <w:bCs/>
      <w:noProof/>
      <w:sz w:val="18"/>
      <w:szCs w:val="18"/>
    </w:rPr>
  </w:style>
  <w:style w:type="character" w:customStyle="1" w:styleId="170">
    <w:name w:val="Основной текст (17)_"/>
    <w:basedOn w:val="a0"/>
    <w:link w:val="17"/>
    <w:uiPriority w:val="99"/>
    <w:locked/>
    <w:rsid w:val="00B8295D"/>
    <w:rPr>
      <w:rFonts w:ascii="Times New Roman" w:hAnsi="Times New Roman" w:cs="Times New Roman"/>
      <w:b/>
      <w:bCs/>
      <w:noProof/>
      <w:sz w:val="18"/>
      <w:szCs w:val="18"/>
      <w:shd w:val="clear" w:color="auto" w:fill="FFFFFF"/>
    </w:rPr>
  </w:style>
  <w:style w:type="character" w:customStyle="1" w:styleId="1pt">
    <w:name w:val="Сноска + Интервал 1 pt"/>
    <w:basedOn w:val="a3"/>
    <w:uiPriority w:val="99"/>
    <w:rsid w:val="00B8295D"/>
    <w:rPr>
      <w:rFonts w:ascii="Times New Roman" w:hAnsi="Times New Roman" w:cs="Times New Roman"/>
      <w:b/>
      <w:bCs/>
      <w:spacing w:val="20"/>
      <w:sz w:val="18"/>
      <w:szCs w:val="18"/>
      <w:shd w:val="clear" w:color="auto" w:fill="FFFFFF"/>
    </w:rPr>
  </w:style>
  <w:style w:type="character" w:customStyle="1" w:styleId="70pt">
    <w:name w:val="Сноска (7) + Интервал 0 pt"/>
    <w:basedOn w:val="7"/>
    <w:uiPriority w:val="99"/>
    <w:rsid w:val="00B8295D"/>
    <w:rPr>
      <w:rFonts w:ascii="Trebuchet MS" w:hAnsi="Trebuchet MS" w:cs="Trebuchet MS"/>
      <w:b/>
      <w:bCs/>
      <w:spacing w:val="-10"/>
      <w:sz w:val="21"/>
      <w:szCs w:val="21"/>
      <w:shd w:val="clear" w:color="auto" w:fill="FFFFFF"/>
    </w:rPr>
  </w:style>
  <w:style w:type="paragraph" w:customStyle="1" w:styleId="70">
    <w:name w:val="Сноска (7)"/>
    <w:basedOn w:val="a"/>
    <w:link w:val="7"/>
    <w:uiPriority w:val="99"/>
    <w:rsid w:val="00B8295D"/>
    <w:pPr>
      <w:shd w:val="clear" w:color="auto" w:fill="FFFFFF"/>
      <w:spacing w:before="120" w:after="0" w:line="240" w:lineRule="atLeast"/>
    </w:pPr>
    <w:rPr>
      <w:rFonts w:ascii="Trebuchet MS" w:hAnsi="Trebuchet MS" w:cs="Trebuchet MS"/>
      <w:b/>
      <w:bCs/>
      <w:sz w:val="21"/>
      <w:szCs w:val="21"/>
    </w:rPr>
  </w:style>
  <w:style w:type="character" w:customStyle="1" w:styleId="7">
    <w:name w:val="Сноска (7)_"/>
    <w:basedOn w:val="a0"/>
    <w:link w:val="70"/>
    <w:uiPriority w:val="99"/>
    <w:locked/>
    <w:rsid w:val="00B8295D"/>
    <w:rPr>
      <w:rFonts w:ascii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70pt2">
    <w:name w:val="Сноска (7) + Интервал 0 pt2"/>
    <w:basedOn w:val="7"/>
    <w:uiPriority w:val="99"/>
    <w:rsid w:val="00B8295D"/>
    <w:rPr>
      <w:rFonts w:ascii="Trebuchet MS" w:hAnsi="Trebuchet MS" w:cs="Trebuchet MS"/>
      <w:b/>
      <w:bCs/>
      <w:spacing w:val="-10"/>
      <w:sz w:val="21"/>
      <w:szCs w:val="21"/>
      <w:shd w:val="clear" w:color="auto" w:fill="FFFFFF"/>
    </w:rPr>
  </w:style>
  <w:style w:type="character" w:customStyle="1" w:styleId="22">
    <w:name w:val="Сноска + Не полужирный2"/>
    <w:aliases w:val="Курсив4"/>
    <w:basedOn w:val="a3"/>
    <w:uiPriority w:val="99"/>
    <w:rsid w:val="00B8295D"/>
    <w:rPr>
      <w:rFonts w:ascii="Times New Roman" w:hAnsi="Times New Roman" w:cs="Times New Roman"/>
      <w:b w:val="0"/>
      <w:bCs w:val="0"/>
      <w:i/>
      <w:iCs/>
      <w:spacing w:val="0"/>
      <w:sz w:val="18"/>
      <w:szCs w:val="18"/>
      <w:shd w:val="clear" w:color="auto" w:fill="FFFFFF"/>
    </w:rPr>
  </w:style>
  <w:style w:type="character" w:customStyle="1" w:styleId="31">
    <w:name w:val="Сноска3"/>
    <w:basedOn w:val="a3"/>
    <w:uiPriority w:val="99"/>
    <w:rsid w:val="00B8295D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paragraph" w:customStyle="1" w:styleId="32">
    <w:name w:val="Заголовок №3"/>
    <w:basedOn w:val="a"/>
    <w:link w:val="33"/>
    <w:uiPriority w:val="99"/>
    <w:rsid w:val="00B8295D"/>
    <w:pPr>
      <w:shd w:val="clear" w:color="auto" w:fill="FFFFFF"/>
      <w:spacing w:after="720" w:line="240" w:lineRule="atLeast"/>
      <w:outlineLvl w:val="2"/>
    </w:pPr>
    <w:rPr>
      <w:rFonts w:cs="Times New Roman"/>
      <w:b/>
      <w:bCs/>
      <w:sz w:val="28"/>
      <w:szCs w:val="28"/>
    </w:rPr>
  </w:style>
  <w:style w:type="character" w:customStyle="1" w:styleId="33">
    <w:name w:val="Заголовок №3_"/>
    <w:basedOn w:val="a0"/>
    <w:link w:val="32"/>
    <w:uiPriority w:val="99"/>
    <w:locked/>
    <w:rsid w:val="00B8295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rebuchetMS">
    <w:name w:val="Сноска + Trebuchet MS"/>
    <w:aliases w:val="9,5 pt6,Не полужирный,Интервал 1 pt"/>
    <w:basedOn w:val="a3"/>
    <w:uiPriority w:val="99"/>
    <w:rsid w:val="00B8295D"/>
    <w:rPr>
      <w:rFonts w:ascii="Trebuchet MS" w:hAnsi="Trebuchet MS" w:cs="Trebuchet MS"/>
      <w:b w:val="0"/>
      <w:bCs w:val="0"/>
      <w:spacing w:val="20"/>
      <w:sz w:val="19"/>
      <w:szCs w:val="19"/>
      <w:shd w:val="clear" w:color="auto" w:fill="FFFFFF"/>
    </w:rPr>
  </w:style>
  <w:style w:type="character" w:customStyle="1" w:styleId="TrebuchetMS2">
    <w:name w:val="Сноска + Trebuchet MS2"/>
    <w:aliases w:val="91,5 pt5,Не полужирный3"/>
    <w:basedOn w:val="a3"/>
    <w:uiPriority w:val="99"/>
    <w:rsid w:val="00B8295D"/>
    <w:rPr>
      <w:rFonts w:ascii="Trebuchet MS" w:hAnsi="Trebuchet MS" w:cs="Trebuchet MS"/>
      <w:b w:val="0"/>
      <w:bCs w:val="0"/>
      <w:spacing w:val="0"/>
      <w:sz w:val="19"/>
      <w:szCs w:val="19"/>
      <w:shd w:val="clear" w:color="auto" w:fill="FFFFFF"/>
    </w:rPr>
  </w:style>
  <w:style w:type="character" w:customStyle="1" w:styleId="24">
    <w:name w:val="Сноска2"/>
    <w:basedOn w:val="a3"/>
    <w:uiPriority w:val="99"/>
    <w:rsid w:val="00B8295D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11pt">
    <w:name w:val="Сноска + 11 pt"/>
    <w:basedOn w:val="a3"/>
    <w:uiPriority w:val="99"/>
    <w:rsid w:val="00B8295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3">
    <w:name w:val="Сноска + Не полужирный1"/>
    <w:basedOn w:val="a3"/>
    <w:uiPriority w:val="99"/>
    <w:rsid w:val="00B8295D"/>
    <w:rPr>
      <w:rFonts w:ascii="Times New Roman" w:hAnsi="Times New Roman" w:cs="Times New Roman"/>
      <w:b w:val="0"/>
      <w:bCs w:val="0"/>
      <w:spacing w:val="0"/>
      <w:sz w:val="18"/>
      <w:szCs w:val="18"/>
      <w:shd w:val="clear" w:color="auto" w:fill="FFFFFF"/>
    </w:rPr>
  </w:style>
  <w:style w:type="character" w:customStyle="1" w:styleId="a6">
    <w:name w:val="Сноска + Курсив"/>
    <w:basedOn w:val="a3"/>
    <w:uiPriority w:val="99"/>
    <w:rsid w:val="00B8295D"/>
    <w:rPr>
      <w:rFonts w:ascii="Times New Roman" w:hAnsi="Times New Roman" w:cs="Times New Roman"/>
      <w:b w:val="0"/>
      <w:bCs w:val="0"/>
      <w:i/>
      <w:iCs/>
      <w:spacing w:val="0"/>
      <w:sz w:val="23"/>
      <w:szCs w:val="23"/>
      <w:shd w:val="clear" w:color="auto" w:fill="FFFFFF"/>
    </w:rPr>
  </w:style>
  <w:style w:type="character" w:customStyle="1" w:styleId="39">
    <w:name w:val="Сноска + Курсив39"/>
    <w:basedOn w:val="a3"/>
    <w:uiPriority w:val="99"/>
    <w:rsid w:val="00B8295D"/>
    <w:rPr>
      <w:rFonts w:ascii="Times New Roman" w:hAnsi="Times New Roman" w:cs="Times New Roman"/>
      <w:b/>
      <w:bCs/>
      <w:i/>
      <w:iCs/>
      <w:spacing w:val="0"/>
      <w:sz w:val="23"/>
      <w:szCs w:val="23"/>
      <w:shd w:val="clear" w:color="auto" w:fill="FFFFFF"/>
    </w:rPr>
  </w:style>
  <w:style w:type="paragraph" w:customStyle="1" w:styleId="15">
    <w:name w:val="Стиль1"/>
    <w:basedOn w:val="a7"/>
    <w:link w:val="19"/>
    <w:qFormat/>
    <w:rsid w:val="00B8295D"/>
    <w:rPr>
      <w:rFonts w:cs="Times New Roman"/>
      <w:szCs w:val="24"/>
    </w:rPr>
  </w:style>
  <w:style w:type="character" w:customStyle="1" w:styleId="19">
    <w:name w:val="Стиль1 Знак"/>
    <w:basedOn w:val="a8"/>
    <w:link w:val="15"/>
    <w:rsid w:val="00B8295D"/>
    <w:rPr>
      <w:rFonts w:ascii="Times New Roman" w:hAnsi="Times New Roman" w:cs="Times New Roman"/>
      <w:sz w:val="24"/>
      <w:szCs w:val="24"/>
    </w:rPr>
  </w:style>
  <w:style w:type="paragraph" w:styleId="a7">
    <w:name w:val="footnote text"/>
    <w:basedOn w:val="a"/>
    <w:link w:val="a8"/>
    <w:autoRedefine/>
    <w:uiPriority w:val="99"/>
    <w:semiHidden/>
    <w:unhideWhenUsed/>
    <w:rsid w:val="0030100F"/>
    <w:pPr>
      <w:spacing w:after="0" w:line="240" w:lineRule="auto"/>
      <w:jc w:val="both"/>
    </w:pPr>
    <w:rPr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0100F"/>
    <w:rPr>
      <w:rFonts w:ascii="Times New Roman" w:hAnsi="Times New Roman"/>
      <w:sz w:val="24"/>
      <w:szCs w:val="20"/>
    </w:rPr>
  </w:style>
  <w:style w:type="paragraph" w:customStyle="1" w:styleId="a9">
    <w:name w:val="Сноски"/>
    <w:basedOn w:val="15"/>
    <w:qFormat/>
    <w:rsid w:val="0030100F"/>
  </w:style>
  <w:style w:type="paragraph" w:styleId="aa">
    <w:name w:val="header"/>
    <w:basedOn w:val="a"/>
    <w:link w:val="ab"/>
    <w:uiPriority w:val="99"/>
    <w:unhideWhenUsed/>
    <w:rsid w:val="00B82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8295D"/>
  </w:style>
  <w:style w:type="paragraph" w:styleId="ac">
    <w:name w:val="footer"/>
    <w:basedOn w:val="a"/>
    <w:link w:val="ad"/>
    <w:uiPriority w:val="99"/>
    <w:unhideWhenUsed/>
    <w:rsid w:val="00B82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8295D"/>
  </w:style>
  <w:style w:type="character" w:styleId="ae">
    <w:name w:val="footnote reference"/>
    <w:basedOn w:val="a0"/>
    <w:uiPriority w:val="99"/>
    <w:semiHidden/>
    <w:unhideWhenUsed/>
    <w:rsid w:val="00B8295D"/>
    <w:rPr>
      <w:vertAlign w:val="superscript"/>
    </w:rPr>
  </w:style>
  <w:style w:type="paragraph" w:styleId="af">
    <w:name w:val="Body Text"/>
    <w:basedOn w:val="a"/>
    <w:link w:val="11"/>
    <w:uiPriority w:val="99"/>
    <w:rsid w:val="00B8295D"/>
    <w:pPr>
      <w:shd w:val="clear" w:color="auto" w:fill="FFFFFF"/>
      <w:spacing w:before="780" w:after="360" w:line="485" w:lineRule="exact"/>
      <w:jc w:val="center"/>
    </w:pPr>
    <w:rPr>
      <w:rFonts w:cs="Times New Roman"/>
      <w:sz w:val="28"/>
      <w:szCs w:val="28"/>
    </w:rPr>
  </w:style>
  <w:style w:type="character" w:customStyle="1" w:styleId="11">
    <w:name w:val="Основной текст Знак1"/>
    <w:basedOn w:val="a0"/>
    <w:link w:val="af"/>
    <w:uiPriority w:val="99"/>
    <w:rsid w:val="00B8295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f0">
    <w:name w:val="Balloon Text"/>
    <w:basedOn w:val="a"/>
    <w:link w:val="af1"/>
    <w:uiPriority w:val="99"/>
    <w:semiHidden/>
    <w:unhideWhenUsed/>
    <w:rsid w:val="00B82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8295D"/>
    <w:rPr>
      <w:rFonts w:ascii="Segoe UI" w:hAnsi="Segoe UI" w:cs="Segoe UI"/>
      <w:sz w:val="18"/>
      <w:szCs w:val="18"/>
    </w:rPr>
  </w:style>
  <w:style w:type="table" w:styleId="af2">
    <w:name w:val="Table Grid"/>
    <w:basedOn w:val="a1"/>
    <w:uiPriority w:val="39"/>
    <w:rsid w:val="00B82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B8295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E5C03"/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4792"/>
    <w:rPr>
      <w:rFonts w:ascii="Times New Roman" w:eastAsiaTheme="minorEastAsia" w:hAnsi="Times New Roman" w:cstheme="majorBidi"/>
      <w:b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0D8A"/>
    <w:rPr>
      <w:rFonts w:ascii="Times New Roman" w:eastAsiaTheme="majorEastAsia" w:hAnsi="Times New Roman" w:cstheme="majorBidi"/>
      <w:b/>
      <w:sz w:val="28"/>
      <w:szCs w:val="24"/>
    </w:rPr>
  </w:style>
  <w:style w:type="paragraph" w:styleId="af4">
    <w:name w:val="Normal (Web)"/>
    <w:basedOn w:val="a"/>
    <w:uiPriority w:val="99"/>
    <w:unhideWhenUsed/>
    <w:rsid w:val="003D362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Горбунова Ксения Анатольевна</cp:lastModifiedBy>
  <cp:revision>3</cp:revision>
  <cp:lastPrinted>2025-10-06T09:24:00Z</cp:lastPrinted>
  <dcterms:created xsi:type="dcterms:W3CDTF">2025-10-08T12:16:00Z</dcterms:created>
  <dcterms:modified xsi:type="dcterms:W3CDTF">2025-10-09T08:21:00Z</dcterms:modified>
</cp:coreProperties>
</file>