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C3" w:rsidRDefault="006166EE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CC03C3" w:rsidRDefault="006166EE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учреждение высшего образования</w:t>
      </w:r>
    </w:p>
    <w:p w:rsidR="00CC03C3" w:rsidRDefault="006166EE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CC03C3" w:rsidRDefault="006166EE">
      <w:pPr>
        <w:widowControl w:val="0"/>
        <w:shd w:val="clear" w:color="auto" w:fill="FFFFFF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CC03C3" w:rsidRDefault="006166E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CC03C3" w:rsidRDefault="006166E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>
        <w:rPr>
          <w:rStyle w:val="0pt"/>
          <w:rFonts w:eastAsiaTheme="minorHAnsi"/>
          <w:b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выпускной квалификационной работы по программе бакалавриата</w:t>
      </w:r>
    </w:p>
    <w:p w:rsidR="00CC03C3" w:rsidRDefault="00CC03C3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6166E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(фамилия, имя, отчество)</w:t>
      </w:r>
    </w:p>
    <w:p w:rsidR="00CC03C3" w:rsidRDefault="006166E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Финансовый факультет</w:t>
      </w:r>
    </w:p>
    <w:p w:rsidR="00CC03C3" w:rsidRDefault="006166E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страхования и экономики социальной сферы Финансового факультета</w:t>
      </w:r>
    </w:p>
    <w:p w:rsidR="00CC03C3" w:rsidRDefault="006166E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подготовки 38.03.01 «Экономика»</w:t>
      </w:r>
    </w:p>
    <w:p w:rsidR="00CC03C3" w:rsidRDefault="006166E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Профиль «Бизнес и финансы социальной сферы»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(</w:t>
      </w:r>
      <w:proofErr w:type="gramEnd"/>
      <w:r>
        <w:rPr>
          <w:rFonts w:ascii="Times New Roman" w:hAnsi="Times New Roman" w:cs="Times New Roman"/>
        </w:rPr>
        <w:t>имя отчество фамилия, должность, ученое звание, ученая степень</w:t>
      </w:r>
      <w:r>
        <w:rPr>
          <w:rFonts w:ascii="Times New Roman" w:eastAsia="Times New Roman" w:hAnsi="Times New Roman" w:cs="Times New Roman"/>
        </w:rPr>
        <w:t>)</w:t>
      </w:r>
    </w:p>
    <w:p w:rsidR="00CC03C3" w:rsidRDefault="00CC03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ВКР:______________________ ________________________________________________________________________________________________________________________________________</w:t>
      </w:r>
    </w:p>
    <w:p w:rsidR="00CC03C3" w:rsidRDefault="00616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 ________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C03C3" w:rsidRDefault="00616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</w:t>
      </w:r>
    </w:p>
    <w:p w:rsidR="00CC03C3" w:rsidRDefault="00616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т.п.:_________________________________________________________________________________________________________________________________________________________________________________________________________ </w:t>
      </w:r>
    </w:p>
    <w:p w:rsidR="00CC03C3" w:rsidRDefault="00616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 ценность полученных результатов: _____________________________________________________________________________________________________________________________________________________________________________________________________________________</w:t>
      </w:r>
    </w:p>
    <w:p w:rsidR="00CC03C3" w:rsidRDefault="00CC03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616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 ____________________________________________________________________________________________________________________________________________________________________________________________________</w:t>
      </w:r>
    </w:p>
    <w:p w:rsidR="00CC03C3" w:rsidRDefault="006166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сформированы):______________________________________________________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 заимствований в ВКР: ________________________________________________________________</w:t>
      </w:r>
    </w:p>
    <w:p w:rsidR="00CC03C3" w:rsidRDefault="006166E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________________________________________________________________________________________________________________________________________</w:t>
      </w:r>
    </w:p>
    <w:p w:rsidR="00CC03C3" w:rsidRDefault="006166E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____________________________соответствует (не соответствует) требованиям, предъявляемым к ВКР, и может (не может) быть рекомендована к защите на заседании ГЭК: </w:t>
      </w:r>
    </w:p>
    <w:p w:rsidR="00CC03C3" w:rsidRDefault="00CC03C3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03C3" w:rsidRDefault="00CC03C3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C03C3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:rsidR="00CC03C3" w:rsidRDefault="00CC03C3">
            <w:pPr>
              <w:widowControl w:val="0"/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03C3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:rsidR="00CC03C3" w:rsidRDefault="006166EE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(И.О. Фамилия руководителя)</w:t>
            </w:r>
          </w:p>
        </w:tc>
      </w:tr>
    </w:tbl>
    <w:p w:rsidR="00CC03C3" w:rsidRDefault="0061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C03C3" w:rsidRDefault="006166E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:rsidR="00CC03C3" w:rsidRDefault="0077716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 202</w:t>
      </w:r>
      <w:r w:rsidR="00FB737F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166E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CC03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03C3" w:rsidRDefault="006166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СФОРМИРОВАННОСТИ КОМПЕТЕНЦИЙ</w:t>
      </w:r>
    </w:p>
    <w:p w:rsidR="00CC03C3" w:rsidRDefault="00CC03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2" w:type="dxa"/>
        <w:tblLayout w:type="fixed"/>
        <w:tblLook w:val="04A0" w:firstRow="1" w:lastRow="0" w:firstColumn="1" w:lastColumn="0" w:noHBand="0" w:noVBand="1"/>
      </w:tblPr>
      <w:tblGrid>
        <w:gridCol w:w="1122"/>
        <w:gridCol w:w="7371"/>
        <w:gridCol w:w="1589"/>
      </w:tblGrid>
      <w:tr w:rsidR="00CC03C3" w:rsidRPr="006166EE">
        <w:trPr>
          <w:trHeight w:val="207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03C3" w:rsidRPr="006166EE" w:rsidRDefault="006166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Шифр компетенции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C03C3" w:rsidRPr="006166EE" w:rsidRDefault="006166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сформированности (пороговый – «3», продвинутый – «4»,</w:t>
            </w:r>
          </w:p>
          <w:p w:rsidR="00CC03C3" w:rsidRPr="006166EE" w:rsidRDefault="006166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6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 – «5»)</w:t>
            </w: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ПКН-1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129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ПКН-2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Способность на основе существующих методик, нормативно-правовой базы рассчитывать финансово-экономические показатели, анализировать и содержательно объяснять природу экономических процессов на микро и макро уровне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 w:rsidTr="005B1A7C">
        <w:trPr>
          <w:trHeight w:val="119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ПКН-3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осуществлять сбор, обработку и статистический анализ данных, применять математические методы для решения стандартных профессиональных финансово-экономических задач, интерпретировать полученные результаты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81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ПКН-4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показатели деятельности экономических субъектов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112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ПКН-5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составлять и анализировать   финансовую, 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3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ПКН-6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ПКН-7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применять знания для просветительской деятельности в области основ экономических знаний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ПКП-1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выполнять профессиональные обязанности по осуществлению текущей деятельности организаций социальной сферы, субъектов социального предпринимательства (бизнеса), государственных внебюджетных фондов, органов регулирования социальной сферы, разрабатывать современные социальные проекты и услуги  и реализовывать их на рынке социальных услуг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ПКП-2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готовить информационно-аналитическое обеспечение разработки стратегических, текущих и оперативных прогнозов, планов организаций социальной сферы; осуществлять их мониторинг, анализировать и контролировать ход их выполнения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129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ПКП-3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зарубежный опыт в целях совершенствования механизмов социальной политики Российской  Федерации и ее субъектов, государственных внебюджетных фондов, обеспечения стабильности национальной экономики и социального мира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84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ПКП-4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рассчитывать, анализировать и интерпретировать информацию, необходимую для выявления тенденций в функционировании и развитии социальной сферы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84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bCs/>
                <w:sz w:val="24"/>
                <w:szCs w:val="24"/>
              </w:rPr>
              <w:t>ПКП-5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hAnsi="Times New Roman" w:cs="Times New Roman"/>
                <w:sz w:val="24"/>
                <w:szCs w:val="24"/>
              </w:rPr>
              <w:t>Способность готовить финансово-экономическое обоснование операций, выполняемых предпринимателями, предприятиями и организациями социальной сферы; анализировать и оценивать риски предприятий и организаций социальной сферы, разрабатывать и осуществлять мероприятия по их снижению и страхованию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  происходящих процессов и закономерностей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58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47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использовать основы правовых знаний в различных сферах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14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создавать и поддерживать безопасные условия жизнедеятельности, владеть основными методами защиты от возможных последствий аварий, катастроф, стихийных бедствий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96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3C3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6166EE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66EE"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к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C3" w:rsidRPr="006166EE" w:rsidRDefault="00CC03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5CC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Pr="006166EE" w:rsidRDefault="005C45CC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Pr="006166EE" w:rsidRDefault="005C45CC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Pr="006166EE" w:rsidRDefault="005C45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5CC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Default="005C45CC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Default="005C45CC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Pr="006166EE" w:rsidRDefault="005C45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45CC" w:rsidRPr="006166EE">
        <w:trPr>
          <w:trHeight w:val="64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Default="005C45CC">
            <w:pPr>
              <w:widowControl w:val="0"/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Default="00F510C4">
            <w:pPr>
              <w:widowControl w:val="0"/>
              <w:spacing w:beforeAutospacing="1"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Способность формировать нетерпимое отношение к коррупционному поведению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CC" w:rsidRPr="006166EE" w:rsidRDefault="005C45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C03C3" w:rsidRDefault="00CC03C3">
      <w:pPr>
        <w:rPr>
          <w:rFonts w:ascii="Calibri" w:eastAsia="Calibri" w:hAnsi="Calibri" w:cs="Times New Roman"/>
        </w:rPr>
      </w:pPr>
    </w:p>
    <w:p w:rsidR="00CC03C3" w:rsidRDefault="00CC03C3"/>
    <w:sectPr w:rsidR="00CC03C3">
      <w:pgSz w:w="11906" w:h="16838"/>
      <w:pgMar w:top="1134" w:right="70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C3"/>
    <w:rsid w:val="005B1A7C"/>
    <w:rsid w:val="005C45CC"/>
    <w:rsid w:val="006166EE"/>
    <w:rsid w:val="00777163"/>
    <w:rsid w:val="00CC03C3"/>
    <w:rsid w:val="00F510C4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68EE"/>
  <w15:docId w15:val="{4FB8482A-C723-4D04-BD89-477B472B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A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qFormat/>
    <w:rsid w:val="003B7A44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7F359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7F359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EA44B-A30D-4D9B-A6F2-8A06E159C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A38E0-B54B-496C-8831-41A59E935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B8A526-E69F-4D97-9A5E-84EF69A4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Стоянов Никита Александрович</cp:lastModifiedBy>
  <cp:revision>3</cp:revision>
  <cp:lastPrinted>2022-05-25T11:49:00Z</cp:lastPrinted>
  <dcterms:created xsi:type="dcterms:W3CDTF">2024-09-12T13:11:00Z</dcterms:created>
  <dcterms:modified xsi:type="dcterms:W3CDTF">2026-04-29T13:04:00Z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