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F2" w:rsidRPr="00E015F2" w:rsidRDefault="00E015F2" w:rsidP="00E015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F2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</w:p>
    <w:p w:rsidR="00E015F2" w:rsidRPr="00E015F2" w:rsidRDefault="00E015F2" w:rsidP="00E015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F2">
        <w:rPr>
          <w:rFonts w:ascii="Times New Roman" w:hAnsi="Times New Roman" w:cs="Times New Roman"/>
          <w:b/>
          <w:sz w:val="28"/>
          <w:szCs w:val="28"/>
        </w:rPr>
        <w:t>тем выпускных квалификационных (бакалаврских) работ для</w:t>
      </w:r>
    </w:p>
    <w:p w:rsidR="00E015F2" w:rsidRDefault="00E015F2" w:rsidP="00E015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b/>
          <w:sz w:val="28"/>
          <w:szCs w:val="28"/>
        </w:rPr>
        <w:t>студентов заочной формы обучения, обучающихся по направлению 38.03.01 «Экономика», профиль «Учет, анализ и аудит»</w:t>
      </w:r>
      <w:r w:rsidRPr="00E01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5F2" w:rsidRDefault="00E015F2" w:rsidP="00E015F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5F2" w:rsidRPr="00E015F2" w:rsidRDefault="00E015F2" w:rsidP="00E01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F2">
        <w:rPr>
          <w:rFonts w:ascii="Times New Roman" w:hAnsi="Times New Roman" w:cs="Times New Roman"/>
          <w:b/>
          <w:sz w:val="28"/>
          <w:szCs w:val="28"/>
        </w:rPr>
        <w:t>Раздел 1. Бухгалтерский учет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1. Перспективы разработки и внедрения новых федеральных стандартов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E015F2">
        <w:rPr>
          <w:rFonts w:ascii="Times New Roman" w:hAnsi="Times New Roman" w:cs="Times New Roman"/>
          <w:sz w:val="28"/>
          <w:szCs w:val="28"/>
        </w:rPr>
        <w:t>ухгалтерского учета в РФ.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2. Роль и значение учетной политики в системе бухгалтерского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5F2">
        <w:rPr>
          <w:rFonts w:ascii="Times New Roman" w:hAnsi="Times New Roman" w:cs="Times New Roman"/>
          <w:sz w:val="28"/>
          <w:szCs w:val="28"/>
        </w:rPr>
        <w:t>коммерческой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3. Формирование учетной информации о доходах хозяйствующего субъекта: проблемы и перспективы реформирования национального законодательства. 4. Трансформация бухгалтерской отчетности российских организаций в соответствии с международными стандартами финансовой отчетности.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015F2">
        <w:rPr>
          <w:rFonts w:ascii="Times New Roman" w:hAnsi="Times New Roman" w:cs="Times New Roman"/>
          <w:sz w:val="28"/>
          <w:szCs w:val="28"/>
        </w:rPr>
        <w:t>Формирование учетной информации в субъектах малого предпринимательства: анализ отечественной и зарубежной практики.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6. Интеграция управленческого, финансового и налогового учета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5F2">
        <w:rPr>
          <w:rFonts w:ascii="Times New Roman" w:hAnsi="Times New Roman" w:cs="Times New Roman"/>
          <w:sz w:val="28"/>
          <w:szCs w:val="28"/>
        </w:rPr>
        <w:t>информационной учетной системе коммерческой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7. Формирование учетно-аналитической информации о доходах и расходах экономического субъекта.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8. Бухгалтерский учет наличия и движения основных средств организации и налоговый учет ам</w:t>
      </w:r>
      <w:r>
        <w:rPr>
          <w:rFonts w:ascii="Times New Roman" w:hAnsi="Times New Roman" w:cs="Times New Roman"/>
          <w:sz w:val="28"/>
          <w:szCs w:val="28"/>
        </w:rPr>
        <w:t xml:space="preserve">ортизируемого имущества. 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9. Формирование учетно-аналитической информации о нематериальных активах организации: анализ теории и практики.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10. Практика формирования бухгалтерской отчетности в контексте основных тенденций развития бухгалтерского учета в РФ</w:t>
      </w:r>
      <w:r w:rsidR="00DD32C9">
        <w:rPr>
          <w:rFonts w:ascii="Times New Roman" w:hAnsi="Times New Roman" w:cs="Times New Roman"/>
          <w:sz w:val="28"/>
          <w:szCs w:val="28"/>
        </w:rPr>
        <w:t>.</w:t>
      </w:r>
      <w:r w:rsidRPr="00E01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11. Финансовый и управленческий учет затрат на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5F2">
        <w:rPr>
          <w:rFonts w:ascii="Times New Roman" w:hAnsi="Times New Roman" w:cs="Times New Roman"/>
          <w:sz w:val="28"/>
          <w:szCs w:val="28"/>
        </w:rPr>
        <w:t>восстановление основных средств.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12. Особенности учета производственных запасов в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5F2">
        <w:rPr>
          <w:rFonts w:ascii="Times New Roman" w:hAnsi="Times New Roman" w:cs="Times New Roman"/>
          <w:sz w:val="28"/>
          <w:szCs w:val="28"/>
        </w:rPr>
        <w:t>реального сектора экономики (производство, строительство, транспорт, ремонт и т.д.).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13. Формирование информации о движении денежных средств в бухгалтерском учете и отчетности, её аналитические возможности.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14. Организация управленческого учета затрат на снабженческо-заготовительную и сбытовую деятельность торговых организаций (посреднических структур).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15. Принципы классификации, бюджетирования и учета расходов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lastRenderedPageBreak/>
        <w:t>16. Расходы организации: бухгалтерский и налоговый учет.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 xml:space="preserve">17. Организация бюджетирования, учета и внутреннего контроля денежных средств. 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18. Организация учета и внутреннего контроля готовой продукции (работ, услуг) и расчетов с покупателями и заказчиками.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19. Управленческий учет затрат на содержание персонала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20. Организация бухгалтерского учета и внутреннего контроля расчетов с персоналом по оплате труда.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21. Учет затрат на содержание персонала, анализ их эффективности.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22. Управленческий учет и контроль затрат на производство продукции (работ, услуг) на основе нормативной себестоимости («стандарт-</w:t>
      </w:r>
      <w:proofErr w:type="spellStart"/>
      <w:r w:rsidRPr="00E015F2">
        <w:rPr>
          <w:rFonts w:ascii="Times New Roman" w:hAnsi="Times New Roman" w:cs="Times New Roman"/>
          <w:sz w:val="28"/>
          <w:szCs w:val="28"/>
        </w:rPr>
        <w:t>кост</w:t>
      </w:r>
      <w:proofErr w:type="spellEnd"/>
      <w:r w:rsidRPr="00E015F2">
        <w:rPr>
          <w:rFonts w:ascii="Times New Roman" w:hAnsi="Times New Roman" w:cs="Times New Roman"/>
          <w:sz w:val="28"/>
          <w:szCs w:val="28"/>
        </w:rPr>
        <w:t>») в организации (на примере конкретной организации).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23. Управленческий учет и анализ затрат на производство продукции (работ, услуг) в системе «директ-костинг» в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24. Бухгалтерская отчетность в системе информационного обеспечения деятельности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25. Бюджетирование и внутренний контроль затрат по центрам ответственности и функциям производственно-финансовой деятельности.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26. Формирование конечного финансового результата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5F2">
        <w:rPr>
          <w:rFonts w:ascii="Times New Roman" w:hAnsi="Times New Roman" w:cs="Times New Roman"/>
          <w:sz w:val="28"/>
          <w:szCs w:val="28"/>
        </w:rPr>
        <w:t>организации в системе бухгалтерского учета и отчётности.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27. Формирование бухгалтерской информации для управления прибылью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28. Формирование бухгалтерской информации по управлению дебиторской и кредиторской задолженностью.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29. Основы построения бухгалтерского учета внешнеэкономической деятельности организаций.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30. Формирование учетно-аналитической информации о приобретении и использовании материально-производственных запасов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31. Бухгалтерская финансовая отчетность как источник информации о финансовом положении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32. Бухгалтерский баланс как информационная база для анализа финансового состояния организации и оценки вероятности ее банкротства.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33. Сравнительный анализ пакетов прикладных бухгалтерских программ и оценка их эффективности.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34. Порядок раскрытия информации по прекращаемой деятельности в бухгалтерской отчетности коммерческих организаций.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35. Особенности организации бухгалтерского учета на предприятиях малого бизнеса.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36. Особенности организации бухгалтерского учета в страховой компании.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lastRenderedPageBreak/>
        <w:t>37. Бухгалтерский учет в бюджетных организациях.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38. Бухгалтерский учет и анализ финансовых результатов,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5F2">
        <w:rPr>
          <w:rFonts w:ascii="Times New Roman" w:hAnsi="Times New Roman" w:cs="Times New Roman"/>
          <w:sz w:val="28"/>
          <w:szCs w:val="28"/>
        </w:rPr>
        <w:t xml:space="preserve">формирования и использования прибыли коммерческих банков. 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39. Современные компьютерные технологии в системе бухгалтерского учета: практика применения и совершенствование.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40. Особенности организации бухгалтерского и налогового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5F2">
        <w:rPr>
          <w:rFonts w:ascii="Times New Roman" w:hAnsi="Times New Roman" w:cs="Times New Roman"/>
          <w:sz w:val="28"/>
          <w:szCs w:val="28"/>
        </w:rPr>
        <w:t xml:space="preserve">торговли по образцам и каталогам в демонстрационном зале и </w:t>
      </w:r>
      <w:proofErr w:type="spellStart"/>
      <w:r w:rsidRPr="00E015F2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E015F2">
        <w:rPr>
          <w:rFonts w:ascii="Times New Roman" w:hAnsi="Times New Roman" w:cs="Times New Roman"/>
          <w:sz w:val="28"/>
          <w:szCs w:val="28"/>
        </w:rPr>
        <w:t>-центре.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41. Особенности организации бухгалтерского и налогового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факторинговых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операций.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42. Организация бухгалтерского и налогового учета по договору коммерческой концессии (франчайзинга).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F2">
        <w:rPr>
          <w:rFonts w:ascii="Times New Roman" w:hAnsi="Times New Roman" w:cs="Times New Roman"/>
          <w:b/>
          <w:sz w:val="28"/>
          <w:szCs w:val="28"/>
        </w:rPr>
        <w:t>Раздел 2. Экономический анализ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43. Информационная база и организационные основы проведения экономического анализа деятельности хозяйствующего субъекта.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44. Экономико-математические методы в факторном анализе и прогнозировании роста эффективности деятельности хозяйствующего субъекта.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45. Анализ и оценка финансовых результатов деятельности экономического субъекта.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46. Система формирования показателей рентабельности коммерческой организации: анализ и оценка факторов ее роста.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47. Анализ безубыточности деятельности экономического субъекта.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 xml:space="preserve">48. Анализ доходов и расходов от обычной деятельности, оценка качества финансового результата. 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49. Анализ и комплексная оценка резервов производства в условиях рыночной экономики.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50. Анализ и методы обеспечения платежеспособности экономического субъекта.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51. Анализ и оценка достаточности собственного капитала организации.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 xml:space="preserve">52. Анализ и оценка интеллектуального капитала организации 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53. Анализ и планирование денежных потоков на предприятии.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54. Анализ и планирование формирования и использования прибыли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55. Анализ и прогнозирование финансовой устойчивости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56. Анализ инвестиционной деятельности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57. Анализ источников финансирования организации и направлений их использования.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58. Анализ оборотных активов и источников их образования.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 xml:space="preserve">59. Анализ показателей прибыли и сводной системы показателей </w:t>
      </w:r>
      <w:r w:rsidRPr="00E015F2">
        <w:rPr>
          <w:rFonts w:ascii="Times New Roman" w:hAnsi="Times New Roman" w:cs="Times New Roman"/>
          <w:sz w:val="28"/>
          <w:szCs w:val="28"/>
        </w:rPr>
        <w:lastRenderedPageBreak/>
        <w:t>рентабельности организации и пути их повышения.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60. Анализ трудовых ресурсов коммерческой организации и оценка рациональности их использования.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61. Анализ ресурсного потенциала организации и оценка эффективности его использования.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62. Анализ системы расчетов коммерческой организации и мониторинг</w:t>
      </w:r>
      <w:r w:rsidR="00DD32C9">
        <w:rPr>
          <w:rFonts w:ascii="Times New Roman" w:hAnsi="Times New Roman" w:cs="Times New Roman"/>
          <w:sz w:val="28"/>
          <w:szCs w:val="28"/>
        </w:rPr>
        <w:t xml:space="preserve"> </w:t>
      </w:r>
      <w:r w:rsidRPr="00E015F2">
        <w:rPr>
          <w:rFonts w:ascii="Times New Roman" w:hAnsi="Times New Roman" w:cs="Times New Roman"/>
          <w:sz w:val="28"/>
          <w:szCs w:val="28"/>
        </w:rPr>
        <w:t>образования и погашения кредиторской и дебиторской задолженности.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 xml:space="preserve">63. Аналитическая концепция </w:t>
      </w:r>
      <w:proofErr w:type="spellStart"/>
      <w:r w:rsidRPr="00E015F2"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 w:rsidRPr="00E015F2">
        <w:rPr>
          <w:rFonts w:ascii="Times New Roman" w:hAnsi="Times New Roman" w:cs="Times New Roman"/>
          <w:sz w:val="28"/>
          <w:szCs w:val="28"/>
        </w:rPr>
        <w:t>.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 xml:space="preserve">64. Бюджет продаж и его использование в прогнозном анализе. 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65. Бюджеты расходов, их виды и использование в анализе эффективности деятельности.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66. Взаимосвязь бухгалтерской и статистической отчетности и их аналитические возможности.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67. Диагностика факторов устойчивости экономического роста бизнеса.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68. Информационная база стратегического анализа деятельности организации.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 xml:space="preserve">69. Использование принципов МСФО в оценке финансового положения и финансовых результатов организации. 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70. Комплексный анализ финансового состояния организации по данным финансовой (бухгалтерской) отчетности.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71. Методика антикризисного анализа и пути ее совершенствования.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72. Методика гибкого бюджетирования и ее использование в условиях неустойчивости внешней экономической среды.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73. Методы анализа и прогнозирования дебиторской и кредиторской задолженности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74. Методы анализа и внутреннего контроля материально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 xml:space="preserve">производственных запасов. 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75. Особенности проведения анализа экономической деятельности организации в различных сегментах бизнеса.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76. Построение и анализ прогнозного баланса компании.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77. Сбалансированная система показателей как инструмент реализации стратегических целей компании.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 xml:space="preserve">78. Системный анализ финансового состояния организации и его совершенствование. 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 xml:space="preserve">79. Современные методики экспресс-анализа. 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80. Факторный анализ финансовой устойчивости и установление границ собственного капитала организации.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81. Формирование бюджета доходов и расходов организации и анализ его исполнения.</w:t>
      </w:r>
    </w:p>
    <w:p w:rsidR="00DD32C9" w:rsidRPr="00E015F2" w:rsidRDefault="00DD32C9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F2">
        <w:rPr>
          <w:rFonts w:ascii="Times New Roman" w:hAnsi="Times New Roman" w:cs="Times New Roman"/>
          <w:b/>
          <w:sz w:val="28"/>
          <w:szCs w:val="28"/>
        </w:rPr>
        <w:lastRenderedPageBreak/>
        <w:t>Раздел 3. Аудит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82. Аудит бухгалтерского баланса организации в соответствии с международными стандартами аудита</w:t>
      </w:r>
      <w:r w:rsidR="00DD32C9">
        <w:rPr>
          <w:rFonts w:ascii="Times New Roman" w:hAnsi="Times New Roman" w:cs="Times New Roman"/>
          <w:sz w:val="28"/>
          <w:szCs w:val="28"/>
        </w:rPr>
        <w:t>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83. Планирование налогового аудита экономического субъекта</w:t>
      </w:r>
      <w:r w:rsidR="00DD32C9">
        <w:rPr>
          <w:rFonts w:ascii="Times New Roman" w:hAnsi="Times New Roman" w:cs="Times New Roman"/>
          <w:sz w:val="28"/>
          <w:szCs w:val="28"/>
        </w:rPr>
        <w:t>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84. Организация аудита на предприятиях малого бизнеса различных организационно-правовых форм.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85. Аудит кредитов и займов и его взаимосвязь с оценкой кредитоспособности.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86. Аудит капитальных вложений и проблемы оценки их эффективности.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87. Аудит доходов: проблемы методики и практики.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88. Аудит операций с собственным капиталом: современные подходы.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89. Аудит материально-производственных запасов и проблемы оценки достоверности данных.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90. Аудит основных средств: проблемы теории и практики.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91. Аудит дебиторской и кредиторской задолженности и его взаимосвязь с аналитическими процедурами.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 xml:space="preserve">92. Аудит движения денежных средств. 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93. Особенности ау</w:t>
      </w:r>
      <w:r w:rsidR="00DD32C9">
        <w:rPr>
          <w:rFonts w:ascii="Times New Roman" w:hAnsi="Times New Roman" w:cs="Times New Roman"/>
          <w:sz w:val="28"/>
          <w:szCs w:val="28"/>
        </w:rPr>
        <w:t>дита некоммерческих организаций.</w:t>
      </w:r>
      <w:bookmarkStart w:id="0" w:name="_GoBack"/>
      <w:bookmarkEnd w:id="0"/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94. Особенности аудита сельскохозяйственных и агропромышленных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5F2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95. Аудит компаний сферы услуг: проблемы теории и практики.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96. Организация внутреннего контроля в корпоративных организациях.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F2">
        <w:rPr>
          <w:rFonts w:ascii="Times New Roman" w:hAnsi="Times New Roman" w:cs="Times New Roman"/>
          <w:b/>
          <w:sz w:val="28"/>
          <w:szCs w:val="28"/>
        </w:rPr>
        <w:t>Раздел 4. Комплексные темы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97. Учет и анализ использования основных средств и затрат на их восстановление.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98. Принципы организации системы бухгалтерского учета и внутреннего контроля наличия и движения основных средств.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99. Бюджетирование, учет и внутренний контроль затрат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5F2">
        <w:rPr>
          <w:rFonts w:ascii="Times New Roman" w:hAnsi="Times New Roman" w:cs="Times New Roman"/>
          <w:sz w:val="28"/>
          <w:szCs w:val="28"/>
        </w:rPr>
        <w:t xml:space="preserve">содержание и эксплуатацию основных средств. 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100. Бухгалтерский учет и анализ движения денежных потоков предприятия.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101. Бухгалтерский учет движения материальных ресурсов и анализ эффективности их использования в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102. Учет и аудит расходов организации по обычным видам деятельности.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103. Учет и анализ доходов организации, выявление возможностей их роста.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104. Бухгалтерский учет и аудит затрат на оплату труда.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105. Формирование информации о доходах и расходах организации в системе бухгалтерского учёта, её использование в анализе финансовых результатов.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 xml:space="preserve">106. Учет и внутренний контроль незавершенного производства. 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107. Система обобщения информации о производственных затратах, ее аналитическая ценность в управлении производством продукции.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lastRenderedPageBreak/>
        <w:t>108. Особенности учета, бюджетирования и анализа затрат в торговых организациях.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109. Учет и анализ расходов предприятия по местам возникновения затрат и центрам ответственности.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110. Организация учета и внутреннего контроля доходов и расходов.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 xml:space="preserve">111. Особенности учета и анализа товаров. 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112. Учет и анализ продаж.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113. Особенности учета и анализа финансовых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5F2">
        <w:rPr>
          <w:rFonts w:ascii="Times New Roman" w:hAnsi="Times New Roman" w:cs="Times New Roman"/>
          <w:sz w:val="28"/>
          <w:szCs w:val="28"/>
        </w:rPr>
        <w:t>деятельности торговой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114. Особенности учета и анализа финансовых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5F2">
        <w:rPr>
          <w:rFonts w:ascii="Times New Roman" w:hAnsi="Times New Roman" w:cs="Times New Roman"/>
          <w:sz w:val="28"/>
          <w:szCs w:val="28"/>
        </w:rPr>
        <w:t>деятельности строительной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115. Формирование и анализ показателей отчета о финансовых результатах.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116. Учет и внутренний контроль использования прибыли.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117. Учет продаж и анализ формирования портфеля заказов на предприятии.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118. Совершенствование системы учета и внутреннего контроля расчетов с дебиторами и кредиторами в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119. Учет и аудит расчетов с бюджетом и внебюджетными фондами (на примере конкретной организации).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120. Учет и анализ целевого финансирования.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121. Формирование и анализ показателей отчета о движении капитала и долгосрочной платежеспособности.</w:t>
      </w:r>
    </w:p>
    <w:p w:rsid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 xml:space="preserve">122. Сегментарная отчетность и методы ее анализа. 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123. Бухгалтерская информация в стратегическом анализе деятельности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124. Активы организации: оценка, учет, анализ состава, структуры и эффективности использования.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125. Бухгалтерский учет и оценка эффективности использования собственного и заемного капитала организации.</w:t>
      </w:r>
    </w:p>
    <w:p w:rsidR="00E015F2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126. Особенности бухгалтерского учета и анализа переменных и постоянных затрат организации.</w:t>
      </w:r>
    </w:p>
    <w:p w:rsidR="008E37B1" w:rsidRPr="00E015F2" w:rsidRDefault="00E015F2" w:rsidP="00E015F2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F2">
        <w:rPr>
          <w:rFonts w:ascii="Times New Roman" w:hAnsi="Times New Roman" w:cs="Times New Roman"/>
          <w:sz w:val="28"/>
          <w:szCs w:val="28"/>
        </w:rPr>
        <w:t>127. Внутренний контроль и оценка эффективности использования ресурсов организации.</w:t>
      </w:r>
    </w:p>
    <w:sectPr w:rsidR="008E37B1" w:rsidRPr="00E0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F2"/>
    <w:rsid w:val="008E37B1"/>
    <w:rsid w:val="00DD32C9"/>
    <w:rsid w:val="00E0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8C54"/>
  <w15:chartTrackingRefBased/>
  <w15:docId w15:val="{AC970864-C13B-4030-9DD2-C9EC34C1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1</cp:revision>
  <cp:lastPrinted>2021-02-03T14:33:00Z</cp:lastPrinted>
  <dcterms:created xsi:type="dcterms:W3CDTF">2021-02-03T14:20:00Z</dcterms:created>
  <dcterms:modified xsi:type="dcterms:W3CDTF">2021-02-03T14:34:00Z</dcterms:modified>
</cp:coreProperties>
</file>