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1F7F" w:rsidRPr="00051D0D" w:rsidRDefault="00051D0D">
      <w:pPr>
        <w:pStyle w:val="aa"/>
        <w:spacing w:before="0" w:line="240" w:lineRule="auto"/>
        <w:jc w:val="center"/>
        <w:rPr>
          <w:sz w:val="28"/>
          <w:szCs w:val="28"/>
        </w:rPr>
      </w:pPr>
      <w:bookmarkStart w:id="0" w:name="_GoBack"/>
      <w:bookmarkEnd w:id="0"/>
      <w:r w:rsidRPr="00051D0D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Критерии оценивания результатов изучения дисциплины </w:t>
      </w:r>
    </w:p>
    <w:p w:rsidR="00CD1F7F" w:rsidRPr="00051D0D" w:rsidRDefault="00051D0D">
      <w:pPr>
        <w:pStyle w:val="aa"/>
        <w:spacing w:before="0" w:line="240" w:lineRule="auto"/>
        <w:jc w:val="center"/>
        <w:rPr>
          <w:sz w:val="28"/>
          <w:szCs w:val="28"/>
        </w:rPr>
      </w:pPr>
      <w:r w:rsidRPr="00051D0D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«Биржевой рынок и биржевые инструменты» для направления подготовки </w:t>
      </w:r>
    </w:p>
    <w:p w:rsidR="00051D0D" w:rsidRPr="00051D0D" w:rsidRDefault="00051D0D" w:rsidP="00051D0D">
      <w:pPr>
        <w:pStyle w:val="ac"/>
        <w:jc w:val="center"/>
        <w:rPr>
          <w:rFonts w:ascii="Times New Roman" w:hAnsi="Times New Roman" w:cs="Times New Roman"/>
          <w:b/>
          <w:bCs/>
          <w:szCs w:val="28"/>
        </w:rPr>
      </w:pPr>
      <w:r w:rsidRPr="00051D0D">
        <w:rPr>
          <w:rFonts w:ascii="Times New Roman" w:hAnsi="Times New Roman"/>
          <w:b/>
          <w:bCs/>
          <w:color w:val="333333"/>
          <w:szCs w:val="28"/>
        </w:rPr>
        <w:t>38.04.08</w:t>
      </w:r>
      <w:r w:rsidRPr="00051D0D">
        <w:rPr>
          <w:rFonts w:ascii="Times New Roman" w:hAnsi="Times New Roman"/>
          <w:b/>
          <w:bCs/>
          <w:color w:val="333333"/>
          <w:szCs w:val="28"/>
        </w:rPr>
        <w:t xml:space="preserve"> «Финансы и кредит</w:t>
      </w:r>
      <w:r w:rsidRPr="00051D0D">
        <w:rPr>
          <w:rFonts w:ascii="Times New Roman" w:hAnsi="Times New Roman"/>
          <w:b/>
          <w:bCs/>
          <w:color w:val="333333"/>
          <w:szCs w:val="28"/>
        </w:rPr>
        <w:t>»</w:t>
      </w:r>
      <w:r w:rsidRPr="00051D0D">
        <w:rPr>
          <w:rFonts w:ascii="Times New Roman" w:hAnsi="Times New Roman"/>
          <w:b/>
          <w:bCs/>
          <w:color w:val="333333"/>
          <w:szCs w:val="28"/>
          <w:shd w:val="clear" w:color="auto" w:fill="FFFFFF"/>
        </w:rPr>
        <w:t xml:space="preserve">, </w:t>
      </w:r>
      <w:r w:rsidRPr="00051D0D">
        <w:rPr>
          <w:rFonts w:ascii="Times New Roman" w:hAnsi="Times New Roman" w:cs="Times New Roman"/>
          <w:b/>
          <w:bCs/>
          <w:szCs w:val="28"/>
        </w:rPr>
        <w:t>направленность программы магистратуры</w:t>
      </w:r>
    </w:p>
    <w:p w:rsidR="00051D0D" w:rsidRDefault="00051D0D" w:rsidP="00051D0D">
      <w:pPr>
        <w:pStyle w:val="ac"/>
        <w:jc w:val="center"/>
        <w:rPr>
          <w:rFonts w:ascii="Times New Roman" w:hAnsi="Times New Roman" w:cs="Times New Roman"/>
          <w:b/>
        </w:rPr>
      </w:pPr>
      <w:r w:rsidRPr="00051D0D">
        <w:rPr>
          <w:rFonts w:ascii="Times New Roman" w:hAnsi="Times New Roman" w:cs="Times New Roman"/>
          <w:b/>
        </w:rPr>
        <w:t>«Финансов</w:t>
      </w:r>
      <w:r w:rsidRPr="00051D0D">
        <w:rPr>
          <w:rFonts w:ascii="Times New Roman" w:hAnsi="Times New Roman" w:cs="Times New Roman"/>
          <w:b/>
        </w:rPr>
        <w:t>ая математика и анализ рынков</w:t>
      </w:r>
      <w:r w:rsidRPr="00051D0D">
        <w:rPr>
          <w:rFonts w:ascii="Times New Roman" w:hAnsi="Times New Roman" w:cs="Times New Roman"/>
          <w:b/>
        </w:rPr>
        <w:t>»</w:t>
      </w:r>
    </w:p>
    <w:p w:rsidR="00CD1F7F" w:rsidRDefault="00CD1F7F">
      <w:pPr>
        <w:pStyle w:val="aa"/>
        <w:spacing w:before="0" w:line="240" w:lineRule="auto"/>
        <w:jc w:val="center"/>
        <w:rPr>
          <w:sz w:val="28"/>
          <w:szCs w:val="28"/>
        </w:rPr>
      </w:pPr>
    </w:p>
    <w:p w:rsidR="00CD1F7F" w:rsidRDefault="00CD1F7F">
      <w:pPr>
        <w:pStyle w:val="aa"/>
        <w:spacing w:before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TableNormal"/>
        <w:tblW w:w="94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64"/>
        <w:gridCol w:w="7166"/>
        <w:gridCol w:w="1635"/>
      </w:tblGrid>
      <w:tr w:rsidR="00CD1F7F">
        <w:trPr>
          <w:trHeight w:val="600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CD1F7F">
        <w:trPr>
          <w:trHeight w:val="4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Посещаемость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До 4 баллов</w:t>
            </w:r>
          </w:p>
        </w:tc>
      </w:tr>
      <w:tr w:rsidR="00CD1F7F">
        <w:trPr>
          <w:trHeight w:val="4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Активное/интерактивное участие в работе на занятиях семинарского типа (тематические дискуссии, деловые игры, круглые столы, разбор биржевых кейсов, работа с торговым терминалом и биржевой информацией)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До 6 баллов</w:t>
            </w:r>
          </w:p>
        </w:tc>
      </w:tr>
      <w:tr w:rsidR="00CD1F7F">
        <w:trPr>
          <w:trHeight w:val="4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Тестирование по разделам дисциплины (в т</w:t>
            </w: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ом числе интерактивные блиц-опросы по итогам изучения тем)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До 10 баллов</w:t>
            </w:r>
          </w:p>
        </w:tc>
      </w:tr>
      <w:tr w:rsidR="00CD1F7F">
        <w:trPr>
          <w:trHeight w:val="4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Решение расчётных задач по биржевым инструментам и защита практических (расчётно-аналитических) заданий по биржевым данным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До 10 баллов</w:t>
            </w:r>
          </w:p>
        </w:tc>
      </w:tr>
      <w:tr w:rsidR="00CD1F7F">
        <w:trPr>
          <w:trHeight w:val="4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Контрольная работа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До 10 баллов</w:t>
            </w:r>
          </w:p>
        </w:tc>
      </w:tr>
      <w:tr w:rsidR="00CD1F7F">
        <w:trPr>
          <w:trHeight w:val="4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CD1F7F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40 баллов</w:t>
            </w:r>
          </w:p>
        </w:tc>
      </w:tr>
      <w:tr w:rsidR="00CD1F7F">
        <w:trPr>
          <w:trHeight w:val="4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CD1F7F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Экзамен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60 баллов</w:t>
            </w:r>
          </w:p>
        </w:tc>
      </w:tr>
      <w:tr w:rsidR="00CD1F7F">
        <w:trPr>
          <w:trHeight w:val="4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CD1F7F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Всего за семестр: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1F7F" w:rsidRDefault="00051D0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100 баллов</w:t>
            </w:r>
          </w:p>
        </w:tc>
      </w:tr>
    </w:tbl>
    <w:p w:rsidR="00CD1F7F" w:rsidRDefault="00CD1F7F">
      <w:pPr>
        <w:pStyle w:val="aa"/>
        <w:spacing w:before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1F7F" w:rsidRDefault="00051D0D">
      <w:pPr>
        <w:widowControl w:val="0"/>
        <w:spacing w:line="240" w:lineRule="auto"/>
        <w:ind w:left="11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Промежуточный контроль проводится в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>экзамена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D1F7F" w:rsidRDefault="00051D0D">
      <w:pPr>
        <w:widowControl w:val="0"/>
        <w:spacing w:line="240" w:lineRule="auto"/>
        <w:ind w:left="11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Экзамен</w:t>
      </w:r>
      <w:r>
        <w:rPr>
          <w:rFonts w:ascii="Times New Roman" w:hAnsi="Times New Roman" w:cs="Times New Roman"/>
          <w:sz w:val="26"/>
          <w:szCs w:val="26"/>
        </w:rPr>
        <w:t xml:space="preserve"> проводится по завершении изучения дисциплины в письменной форме. </w:t>
      </w:r>
    </w:p>
    <w:p w:rsidR="00CD1F7F" w:rsidRDefault="00CD1F7F">
      <w:pPr>
        <w:ind w:left="113"/>
        <w:rPr>
          <w:rFonts w:ascii="Times New Roman" w:hAnsi="Times New Roman" w:cs="Times New Roman"/>
          <w:sz w:val="26"/>
          <w:szCs w:val="26"/>
        </w:rPr>
      </w:pPr>
    </w:p>
    <w:sectPr w:rsidR="00CD1F7F">
      <w:pgSz w:w="11906" w:h="16838"/>
      <w:pgMar w:top="1134" w:right="991" w:bottom="1134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Times New Roman"/>
    <w:charset w:val="01"/>
    <w:family w:val="roman"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687"/>
    <w:rsid w:val="00051D0D"/>
    <w:rsid w:val="00CD1F7F"/>
    <w:rsid w:val="00DD0A26"/>
    <w:rsid w:val="00E4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E825F"/>
  <w15:docId w15:val="{7D47ED66-1AE3-406F-A69D-90F1DCBFB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semiHidden/>
    <w:qFormat/>
    <w:rsid w:val="00551FDF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a4">
    <w:name w:val="Основной текст Знак"/>
    <w:basedOn w:val="a0"/>
    <w:uiPriority w:val="99"/>
    <w:semiHidden/>
    <w:qFormat/>
    <w:rsid w:val="00551FDF"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uiPriority w:val="99"/>
    <w:semiHidden/>
    <w:unhideWhenUsed/>
    <w:rsid w:val="00551FDF"/>
    <w:pPr>
      <w:spacing w:after="120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a">
    <w:name w:val="По умолчанию"/>
    <w:qFormat/>
    <w:rsid w:val="006A4753"/>
    <w:pP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ab">
    <w:name w:val="Содержимое таблицы"/>
    <w:basedOn w:val="a"/>
    <w:qFormat/>
    <w:rsid w:val="00551FDF"/>
    <w:pPr>
      <w:spacing w:after="200" w:line="276" w:lineRule="auto"/>
    </w:pPr>
    <w:rPr>
      <w:rFonts w:ascii="Calibri" w:eastAsia="Calibri" w:hAnsi="Calibri" w:cs="Calibri"/>
      <w:color w:val="000000"/>
      <w:u w:color="000000"/>
      <w:lang w:eastAsia="zh-CN" w:bidi="hi-IN"/>
    </w:rPr>
  </w:style>
  <w:style w:type="paragraph" w:styleId="ac">
    <w:name w:val="Body Text Indent"/>
    <w:basedOn w:val="a6"/>
    <w:semiHidden/>
    <w:unhideWhenUsed/>
    <w:qFormat/>
    <w:rsid w:val="00551FDF"/>
    <w:pPr>
      <w:widowControl w:val="0"/>
      <w:spacing w:after="0" w:line="240" w:lineRule="auto"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table" w:customStyle="1" w:styleId="TableNormal">
    <w:name w:val="Table Normal"/>
    <w:rsid w:val="006A4753"/>
    <w:rPr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</dc:creator>
  <dc:description/>
  <cp:lastModifiedBy>Сударикова Ирина Александровна</cp:lastModifiedBy>
  <cp:revision>2</cp:revision>
  <dcterms:created xsi:type="dcterms:W3CDTF">2026-09-03T14:55:00Z</dcterms:created>
  <dcterms:modified xsi:type="dcterms:W3CDTF">2026-09-03T14:55:00Z</dcterms:modified>
  <dc:language>ru-RU</dc:language>
</cp:coreProperties>
</file>