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EB413A">
        <w:rPr>
          <w:rFonts w:ascii="Times New Roman" w:hAnsi="Times New Roman" w:cs="Times New Roman"/>
          <w:sz w:val="28"/>
          <w:szCs w:val="28"/>
        </w:rPr>
        <w:t xml:space="preserve">произведения науки (монографии) </w:t>
      </w:r>
    </w:p>
    <w:p w:rsidR="00F8047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F80477" w:rsidRPr="00F80477">
        <w:rPr>
          <w:rFonts w:ascii="Times New Roman" w:hAnsi="Times New Roman" w:cs="Times New Roman"/>
          <w:b/>
          <w:sz w:val="28"/>
          <w:szCs w:val="28"/>
        </w:rPr>
        <w:t xml:space="preserve">Современное информационное бизнес-пространство: </w:t>
      </w:r>
    </w:p>
    <w:p w:rsidR="00211B27" w:rsidRDefault="00F8047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77">
        <w:rPr>
          <w:rFonts w:ascii="Times New Roman" w:hAnsi="Times New Roman" w:cs="Times New Roman"/>
          <w:b/>
          <w:sz w:val="28"/>
          <w:szCs w:val="28"/>
        </w:rPr>
        <w:t>новые возможности и вызовы</w:t>
      </w:r>
      <w:bookmarkEnd w:id="0"/>
      <w:r w:rsidR="00C16F2B">
        <w:rPr>
          <w:rFonts w:ascii="Times New Roman" w:hAnsi="Times New Roman" w:cs="Times New Roman"/>
          <w:b/>
          <w:sz w:val="28"/>
          <w:szCs w:val="28"/>
        </w:rPr>
        <w:t>»</w:t>
      </w:r>
    </w:p>
    <w:p w:rsidR="00F80477" w:rsidRDefault="00F80477" w:rsidP="00F804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7AB9">
        <w:rPr>
          <w:rFonts w:ascii="Times New Roman" w:hAnsi="Times New Roman" w:cs="Times New Roman"/>
          <w:sz w:val="28"/>
          <w:szCs w:val="28"/>
        </w:rPr>
        <w:t>научно-исследовательской работы по теме: «</w:t>
      </w:r>
      <w:r w:rsidRPr="003751D6">
        <w:rPr>
          <w:rFonts w:ascii="Times New Roman" w:hAnsi="Times New Roman" w:cs="Times New Roman"/>
          <w:sz w:val="28"/>
          <w:szCs w:val="28"/>
        </w:rPr>
        <w:t xml:space="preserve">Стратегическое сценарное моделирование на базе платформы </w:t>
      </w:r>
      <w:proofErr w:type="spellStart"/>
      <w:r w:rsidRPr="003751D6">
        <w:rPr>
          <w:rFonts w:ascii="Times New Roman" w:hAnsi="Times New Roman" w:cs="Times New Roman"/>
          <w:sz w:val="28"/>
          <w:szCs w:val="28"/>
        </w:rPr>
        <w:t>Anaplan</w:t>
      </w:r>
      <w:proofErr w:type="spellEnd"/>
      <w:r w:rsidRPr="003751D6">
        <w:rPr>
          <w:rFonts w:ascii="Times New Roman" w:hAnsi="Times New Roman" w:cs="Times New Roman"/>
          <w:sz w:val="28"/>
          <w:szCs w:val="28"/>
        </w:rPr>
        <w:t>: методика внедрения и обучения»</w:t>
      </w:r>
      <w:r>
        <w:rPr>
          <w:rFonts w:ascii="Times New Roman" w:hAnsi="Times New Roman" w:cs="Times New Roman"/>
          <w:sz w:val="28"/>
          <w:szCs w:val="28"/>
        </w:rPr>
        <w:t>, научно-учебная лаборатория «</w:t>
      </w:r>
      <w:r>
        <w:rPr>
          <w:rFonts w:ascii="Times New Roman" w:hAnsi="Times New Roman" w:cs="Times New Roman"/>
          <w:sz w:val="28"/>
          <w:szCs w:val="28"/>
          <w:lang w:val="en-US"/>
        </w:rPr>
        <w:t>ANAPLAN</w:t>
      </w:r>
      <w:r w:rsidRPr="003751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Analitical</w:t>
      </w:r>
      <w:proofErr w:type="spellEnd"/>
      <w:r w:rsidRPr="0037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Planning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</w:p>
    <w:p w:rsidR="00F80477" w:rsidRPr="00797AB9" w:rsidRDefault="00F80477" w:rsidP="00F804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 </w:t>
      </w:r>
      <w:r w:rsidRPr="003751D6">
        <w:rPr>
          <w:rFonts w:ascii="Times New Roman" w:hAnsi="Times New Roman" w:cs="Times New Roman"/>
          <w:sz w:val="28"/>
          <w:szCs w:val="28"/>
        </w:rPr>
        <w:t>Финансового университета №1216/о от 28.05.2021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0477" w:rsidRDefault="00F80477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77" w:rsidRPr="003004AB" w:rsidRDefault="00F80477" w:rsidP="00F80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Сведения об авторах:</w:t>
      </w:r>
    </w:p>
    <w:p w:rsidR="00F80477" w:rsidRDefault="00F80477" w:rsidP="00F804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7"/>
        <w:gridCol w:w="5167"/>
      </w:tblGrid>
      <w:tr w:rsidR="00F80477" w:rsidTr="00F80477">
        <w:trPr>
          <w:trHeight w:val="651"/>
        </w:trPr>
        <w:tc>
          <w:tcPr>
            <w:tcW w:w="4467" w:type="dxa"/>
          </w:tcPr>
          <w:p w:rsidR="00F80477" w:rsidRDefault="00F80477" w:rsidP="00DD1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2115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29.75pt" o:ole="">
                  <v:imagedata r:id="rId7" o:title=""/>
                </v:shape>
                <o:OLEObject Type="Embed" ProgID="PBrush" ShapeID="_x0000_i1025" DrawAspect="Content" ObjectID="_1731155625" r:id="rId8"/>
              </w:object>
            </w:r>
          </w:p>
          <w:p w:rsidR="00F80477" w:rsidRDefault="00F80477" w:rsidP="00DD1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7" w:type="dxa"/>
          </w:tcPr>
          <w:p w:rsidR="00F80477" w:rsidRPr="00F23379" w:rsidRDefault="00F80477" w:rsidP="00F8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Сидорова Марина Ильинична, </w:t>
            </w:r>
            <w:r w:rsidRPr="00F2337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.э.н., доцент,</w:t>
            </w:r>
            <w:r w:rsidRPr="00716D58">
              <w:t xml:space="preserve"> 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по научной работе Факультета международных экономических отношений,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научно-учебной 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ANAPLAN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Analitical</w:t>
            </w:r>
            <w:proofErr w:type="spellEnd"/>
            <w:r w:rsidRPr="0037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Planning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0477" w:rsidRPr="005D5F71" w:rsidRDefault="00F80477" w:rsidP="00F8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77" w:rsidRDefault="00F80477" w:rsidP="00F8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8E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926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905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MISidorova@fa.ru</w:t>
            </w:r>
          </w:p>
        </w:tc>
      </w:tr>
      <w:tr w:rsidR="007876FB" w:rsidTr="00F80477">
        <w:trPr>
          <w:trHeight w:val="651"/>
        </w:trPr>
        <w:tc>
          <w:tcPr>
            <w:tcW w:w="4467" w:type="dxa"/>
          </w:tcPr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1533170" cy="1895475"/>
                  <wp:effectExtent l="0" t="0" r="0" b="0"/>
                  <wp:wrapTight wrapText="bothSides">
                    <wp:wrapPolygon edited="0">
                      <wp:start x="0" y="0"/>
                      <wp:lineTo x="0" y="21274"/>
                      <wp:lineTo x="21206" y="21274"/>
                      <wp:lineTo x="2120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317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  <w:p w:rsidR="007876FB" w:rsidRDefault="007876FB" w:rsidP="00DD1664">
            <w:pPr>
              <w:jc w:val="both"/>
            </w:pPr>
          </w:p>
        </w:tc>
        <w:tc>
          <w:tcPr>
            <w:tcW w:w="5167" w:type="dxa"/>
          </w:tcPr>
          <w:p w:rsidR="007876FB" w:rsidRPr="00F23379" w:rsidRDefault="007876FB" w:rsidP="0078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Горошникова Татьяна Аркадьевна, </w:t>
            </w:r>
            <w:r w:rsidRPr="007876FB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т.н., первый 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F23379">
              <w:rPr>
                <w:rFonts w:ascii="Times New Roman" w:hAnsi="Times New Roman" w:cs="Times New Roman"/>
                <w:sz w:val="28"/>
                <w:szCs w:val="28"/>
              </w:rPr>
              <w:t>декана  Факультета</w:t>
            </w:r>
            <w:proofErr w:type="gramEnd"/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международных экономических отношений,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мировой экономики и международного бизнеса ФМЭО</w:t>
            </w:r>
          </w:p>
          <w:p w:rsidR="007876FB" w:rsidRPr="005D5F71" w:rsidRDefault="007876FB" w:rsidP="0078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FB" w:rsidRDefault="007876FB" w:rsidP="0078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8E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TGoroshnikova@fa.ru</w:t>
            </w:r>
          </w:p>
        </w:tc>
      </w:tr>
      <w:tr w:rsidR="00F80477" w:rsidTr="00F80477">
        <w:trPr>
          <w:trHeight w:val="1508"/>
        </w:trPr>
        <w:tc>
          <w:tcPr>
            <w:tcW w:w="4467" w:type="dxa"/>
          </w:tcPr>
          <w:p w:rsidR="00F80477" w:rsidRDefault="00F80477" w:rsidP="00DD1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4505" cy="195262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77" cy="196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7" w:type="dxa"/>
          </w:tcPr>
          <w:p w:rsidR="00F80477" w:rsidRDefault="00F80477" w:rsidP="00F80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Горошников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Андреевич,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обучающийся Факультета международных экономических отношений</w:t>
            </w:r>
          </w:p>
          <w:p w:rsidR="00F80477" w:rsidRDefault="00F80477" w:rsidP="00F80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477" w:rsidRDefault="00F80477" w:rsidP="00F8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Контакты: </w:t>
            </w:r>
            <w:r w:rsidRPr="005B017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5B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(9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5B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643</w:t>
            </w:r>
            <w:r w:rsidRPr="005B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5B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</w:t>
            </w:r>
            <w:r w:rsidRPr="00B144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1" w:history="1">
              <w:r w:rsidRPr="00DB799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goroshnikov00@list.ru</w:t>
              </w:r>
            </w:hyperlink>
          </w:p>
          <w:p w:rsidR="00F80477" w:rsidRPr="00D76579" w:rsidRDefault="00F80477" w:rsidP="00F804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6F2B" w:rsidRPr="00453DC6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902" w:rsidRPr="00453DC6" w:rsidRDefault="005A1902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B74" w:rsidRDefault="00632B74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34A9" w:rsidRPr="00966D19" w:rsidRDefault="00FC71C0" w:rsidP="004F2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нформация о 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произведении науки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науки в форме монографии и разработанн</w:t>
      </w:r>
      <w:r w:rsidR="007E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ее рамках </w:t>
      </w:r>
      <w:r w:rsidR="007E656F" w:rsidRPr="005A0AB8">
        <w:rPr>
          <w:rFonts w:ascii="Times New Roman" w:hAnsi="Times New Roman" w:cs="Times New Roman"/>
          <w:sz w:val="28"/>
          <w:szCs w:val="28"/>
        </w:rPr>
        <w:t>научный подход к выявлению, классификации и созданию «</w:t>
      </w:r>
      <w:r w:rsidR="00AC1541">
        <w:rPr>
          <w:rFonts w:ascii="Times New Roman" w:hAnsi="Times New Roman" w:cs="Times New Roman"/>
          <w:sz w:val="28"/>
          <w:szCs w:val="28"/>
        </w:rPr>
        <w:t>граничных объектов</w:t>
      </w:r>
      <w:r w:rsidR="007E656F" w:rsidRPr="005A0AB8">
        <w:rPr>
          <w:rFonts w:ascii="Times New Roman" w:hAnsi="Times New Roman" w:cs="Times New Roman"/>
          <w:sz w:val="28"/>
          <w:szCs w:val="28"/>
        </w:rPr>
        <w:t>» (</w:t>
      </w:r>
      <w:r w:rsidR="007E656F" w:rsidRPr="005A0AB8">
        <w:rPr>
          <w:rFonts w:ascii="Times New Roman" w:hAnsi="Times New Roman" w:cs="Times New Roman"/>
          <w:i/>
          <w:iCs/>
          <w:sz w:val="28"/>
          <w:szCs w:val="28"/>
          <w:lang w:val="en-US"/>
        </w:rPr>
        <w:t>boundary</w:t>
      </w:r>
      <w:r w:rsidR="007E656F" w:rsidRPr="005A0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656F" w:rsidRPr="005A0AB8">
        <w:rPr>
          <w:rFonts w:ascii="Times New Roman" w:hAnsi="Times New Roman" w:cs="Times New Roman"/>
          <w:i/>
          <w:iCs/>
          <w:sz w:val="28"/>
          <w:szCs w:val="28"/>
          <w:lang w:val="en-US"/>
        </w:rPr>
        <w:t>objects</w:t>
      </w:r>
      <w:r w:rsidR="007E656F" w:rsidRPr="005A0AB8">
        <w:rPr>
          <w:rFonts w:ascii="Times New Roman" w:hAnsi="Times New Roman" w:cs="Times New Roman"/>
          <w:sz w:val="28"/>
          <w:szCs w:val="28"/>
        </w:rPr>
        <w:t>)</w:t>
      </w:r>
      <w:r w:rsidR="00AC1541">
        <w:rPr>
          <w:rFonts w:ascii="Times New Roman" w:hAnsi="Times New Roman" w:cs="Times New Roman"/>
          <w:sz w:val="28"/>
          <w:szCs w:val="28"/>
        </w:rPr>
        <w:t xml:space="preserve"> как точек пересечения интересов </w:t>
      </w:r>
      <w:r w:rsidR="007E656F" w:rsidRPr="005A0AB8">
        <w:rPr>
          <w:rFonts w:ascii="Times New Roman" w:hAnsi="Times New Roman" w:cs="Times New Roman"/>
          <w:sz w:val="28"/>
          <w:szCs w:val="28"/>
        </w:rPr>
        <w:t xml:space="preserve"> для различных уровней управления и подразделений бизнес-субъекта при формировании и реализации стратегии развития международного бизнеса</w:t>
      </w:r>
      <w:r w:rsidR="007E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C1541" w:rsidRPr="00AC1541">
        <w:rPr>
          <w:rFonts w:ascii="Times New Roman" w:hAnsi="Times New Roman" w:cs="Times New Roman"/>
          <w:sz w:val="28"/>
          <w:szCs w:val="28"/>
        </w:rPr>
        <w:t xml:space="preserve">представляют собой эффективный инструментарий, помогающий согласованию интересов различных </w:t>
      </w:r>
      <w:proofErr w:type="spellStart"/>
      <w:r w:rsidR="00AC1541" w:rsidRPr="00AC1541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AC1541" w:rsidRPr="00AC1541">
        <w:rPr>
          <w:rFonts w:ascii="Times New Roman" w:hAnsi="Times New Roman" w:cs="Times New Roman"/>
          <w:sz w:val="28"/>
          <w:szCs w:val="28"/>
        </w:rPr>
        <w:t xml:space="preserve"> при организации кросс-функционального взаимодействия. Сознательное </w:t>
      </w:r>
      <w:r w:rsidR="00AC1541">
        <w:rPr>
          <w:rFonts w:ascii="Times New Roman" w:hAnsi="Times New Roman" w:cs="Times New Roman"/>
          <w:sz w:val="28"/>
          <w:szCs w:val="28"/>
        </w:rPr>
        <w:t xml:space="preserve">применение данного научного подхода, а именно </w:t>
      </w:r>
      <w:r w:rsidR="00AC1541" w:rsidRPr="00AC1541">
        <w:rPr>
          <w:rFonts w:ascii="Times New Roman" w:hAnsi="Times New Roman" w:cs="Times New Roman"/>
          <w:sz w:val="28"/>
          <w:szCs w:val="28"/>
        </w:rPr>
        <w:t>создание и совершенствование</w:t>
      </w:r>
      <w:r w:rsidR="00AC1541">
        <w:rPr>
          <w:rFonts w:ascii="Times New Roman" w:hAnsi="Times New Roman" w:cs="Times New Roman"/>
          <w:sz w:val="28"/>
          <w:szCs w:val="28"/>
        </w:rPr>
        <w:t xml:space="preserve"> «граничных объектов» </w:t>
      </w:r>
      <w:r w:rsidR="00AC1541" w:rsidRPr="00AC1541">
        <w:rPr>
          <w:rFonts w:ascii="Times New Roman" w:hAnsi="Times New Roman" w:cs="Times New Roman"/>
          <w:sz w:val="28"/>
          <w:szCs w:val="28"/>
        </w:rPr>
        <w:t>поможет менеджменту компании оказать позитивное воздействие на согласованность позиций и действий в рамках единого информационного пространства бизнеса</w:t>
      </w:r>
      <w:r w:rsidR="00A56A86" w:rsidRPr="00AC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разработано </w:t>
      </w:r>
      <w:r w:rsidR="00AC34A9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научно-исследовательской работы по теме: «</w:t>
      </w:r>
      <w:r w:rsidR="00AC34A9" w:rsidRPr="00C0060B">
        <w:rPr>
          <w:rFonts w:ascii="Times New Roman" w:hAnsi="Times New Roman" w:cs="Times New Roman"/>
          <w:sz w:val="28"/>
          <w:szCs w:val="28"/>
        </w:rPr>
        <w:t xml:space="preserve">Стратегическое сценарное моделирование на базе платформы </w:t>
      </w:r>
      <w:proofErr w:type="spellStart"/>
      <w:r w:rsidR="00AC34A9" w:rsidRPr="00C0060B">
        <w:rPr>
          <w:rFonts w:ascii="Times New Roman" w:hAnsi="Times New Roman" w:cs="Times New Roman"/>
          <w:sz w:val="28"/>
          <w:szCs w:val="28"/>
        </w:rPr>
        <w:t>Anaplan</w:t>
      </w:r>
      <w:proofErr w:type="spellEnd"/>
      <w:r w:rsidR="00AC34A9" w:rsidRPr="00C0060B">
        <w:rPr>
          <w:rFonts w:ascii="Times New Roman" w:hAnsi="Times New Roman" w:cs="Times New Roman"/>
          <w:sz w:val="28"/>
          <w:szCs w:val="28"/>
        </w:rPr>
        <w:t>: методика внедрения и обучения</w:t>
      </w:r>
      <w:r w:rsidR="00AC34A9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в рамках деятельности </w:t>
      </w:r>
      <w:r w:rsidR="00AC34A9" w:rsidRPr="00C0060B">
        <w:rPr>
          <w:rFonts w:ascii="Times New Roman" w:hAnsi="Times New Roman" w:cs="Times New Roman"/>
          <w:sz w:val="28"/>
          <w:szCs w:val="28"/>
        </w:rPr>
        <w:t>научно-учебной лаборатории «</w:t>
      </w:r>
      <w:r w:rsidR="00AC34A9" w:rsidRPr="00C0060B">
        <w:rPr>
          <w:rFonts w:ascii="Times New Roman" w:hAnsi="Times New Roman" w:cs="Times New Roman"/>
          <w:sz w:val="28"/>
          <w:szCs w:val="28"/>
          <w:lang w:val="en-US"/>
        </w:rPr>
        <w:t>ANAPLAN</w:t>
      </w:r>
      <w:r w:rsidR="00AC34A9" w:rsidRPr="00C006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34A9" w:rsidRPr="00C0060B">
        <w:rPr>
          <w:rFonts w:ascii="Times New Roman" w:hAnsi="Times New Roman" w:cs="Times New Roman"/>
          <w:sz w:val="28"/>
          <w:szCs w:val="28"/>
          <w:lang w:val="en-US"/>
        </w:rPr>
        <w:t>Analitical</w:t>
      </w:r>
      <w:proofErr w:type="spellEnd"/>
      <w:r w:rsidR="00AC34A9" w:rsidRPr="00C0060B">
        <w:rPr>
          <w:rFonts w:ascii="Times New Roman" w:hAnsi="Times New Roman" w:cs="Times New Roman"/>
          <w:sz w:val="28"/>
          <w:szCs w:val="28"/>
        </w:rPr>
        <w:t xml:space="preserve"> </w:t>
      </w:r>
      <w:r w:rsidR="00AC34A9" w:rsidRPr="00C0060B">
        <w:rPr>
          <w:rFonts w:ascii="Times New Roman" w:hAnsi="Times New Roman" w:cs="Times New Roman"/>
          <w:sz w:val="28"/>
          <w:szCs w:val="28"/>
          <w:lang w:val="en-US"/>
        </w:rPr>
        <w:t>Planning</w:t>
      </w:r>
      <w:r w:rsidR="00AC34A9" w:rsidRPr="00C0060B">
        <w:rPr>
          <w:rFonts w:ascii="Times New Roman" w:hAnsi="Times New Roman" w:cs="Times New Roman"/>
          <w:sz w:val="28"/>
          <w:szCs w:val="28"/>
        </w:rPr>
        <w:t>)» (приказ Финансового университета №1216/о от 28.05.2021 г.).</w:t>
      </w:r>
    </w:p>
    <w:p w:rsidR="00FC71C0" w:rsidRDefault="00FC71C0" w:rsidP="004F2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тепень готовности к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изданию и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разработке инновационного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готово к публикации, а </w:t>
      </w:r>
      <w:r w:rsidR="00AC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подход готов к применению в коммерческих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технологии</w:t>
      </w:r>
      <w:r w:rsidR="00AC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инновационными проектами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724" w:rsidRDefault="00FC71C0" w:rsidP="004F2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овизна 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произведения и 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технологии, отличие от аналогов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Произведени</w:t>
      </w:r>
      <w:r w:rsidR="000D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D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</w:t>
      </w:r>
      <w:r w:rsidR="000D03C6" w:rsidRPr="000D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0D03C6" w:rsidRPr="000D03C6">
        <w:rPr>
          <w:rFonts w:ascii="Times New Roman" w:hAnsi="Times New Roman" w:cs="Times New Roman"/>
          <w:sz w:val="28"/>
          <w:szCs w:val="28"/>
        </w:rPr>
        <w:t xml:space="preserve">теории «граничных объектов», </w:t>
      </w:r>
      <w:r w:rsidR="006D1968">
        <w:rPr>
          <w:rFonts w:ascii="Times New Roman" w:hAnsi="Times New Roman" w:cs="Times New Roman"/>
          <w:sz w:val="28"/>
          <w:szCs w:val="28"/>
        </w:rPr>
        <w:t xml:space="preserve">сформированной </w:t>
      </w:r>
      <w:r w:rsidR="000D03C6" w:rsidRPr="000D03C6">
        <w:rPr>
          <w:rFonts w:ascii="Times New Roman" w:hAnsi="Times New Roman" w:cs="Times New Roman"/>
          <w:sz w:val="28"/>
          <w:szCs w:val="28"/>
        </w:rPr>
        <w:t xml:space="preserve">американскими и французскими социологами в конце </w:t>
      </w:r>
      <w:r w:rsidR="000D03C6" w:rsidRPr="000D03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D03C6" w:rsidRPr="000D03C6">
        <w:rPr>
          <w:rFonts w:ascii="Times New Roman" w:hAnsi="Times New Roman" w:cs="Times New Roman"/>
          <w:sz w:val="28"/>
          <w:szCs w:val="28"/>
        </w:rPr>
        <w:t xml:space="preserve"> века</w:t>
      </w:r>
      <w:r w:rsidR="00D07B6D" w:rsidRPr="000D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Предложенный подход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заключающийся в </w:t>
      </w:r>
      <w:r w:rsidR="006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классификации барьеров, возникающих в информационных потоках бизнес-субъекта на 4 группы (административные, организационные, технологические и психологические», а также предложении использовать в качестве «граничного объекта» программный продукт для интегрированного стратегического планирования класса </w:t>
      </w:r>
      <w:r w:rsidR="006D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Connected</w:t>
      </w:r>
      <w:r w:rsidR="006D1968" w:rsidRPr="006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Planning</w:t>
      </w:r>
      <w:r w:rsidR="006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позволяет сознательно воздействовать на совершенствование качества информационного пространства бизнеса в двух направлениях: </w:t>
      </w:r>
      <w:r w:rsidR="001C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ускорение </w:t>
      </w:r>
      <w:r w:rsidR="001C2A32" w:rsidRPr="009F13B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обмена в компании</w:t>
      </w:r>
      <w:r w:rsidR="001C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повышение у</w:t>
      </w:r>
      <w:r w:rsidR="001C2A32" w:rsidRPr="009F13BA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информационной культуры коллектива</w:t>
      </w:r>
      <w:r w:rsidR="001C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1C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</w:rPr>
        <w:t>широкое внедрение</w:t>
      </w:r>
      <w:r w:rsidR="001C2A32">
        <w:rPr>
          <w:rFonts w:ascii="Times New Roman" w:hAnsi="Times New Roman" w:cs="Times New Roman"/>
          <w:color w:val="000000"/>
          <w:sz w:val="28"/>
          <w:szCs w:val="28"/>
        </w:rPr>
        <w:t xml:space="preserve"> в системы управления бизнесом современных 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технологий, в том числе программного обеспечения классов 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  <w:lang w:val="en-US"/>
        </w:rPr>
        <w:t>BI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  <w:lang w:val="en-US"/>
        </w:rPr>
        <w:t>Connected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  <w:lang w:val="en-US"/>
        </w:rPr>
        <w:t>Planning</w:t>
      </w:r>
      <w:r w:rsidR="001C2A32"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. Однако, общеизвестно, что зачастую такие проекты не приносят ожидаемого повышения эффективности бизнеса. </w:t>
      </w:r>
      <w:r w:rsidR="001C2A32">
        <w:rPr>
          <w:rFonts w:ascii="Times New Roman" w:hAnsi="Times New Roman" w:cs="Times New Roman"/>
          <w:color w:val="000000"/>
          <w:sz w:val="28"/>
          <w:szCs w:val="28"/>
        </w:rPr>
        <w:t xml:space="preserve">Четкое понимание причин неудач инновационных проектов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</w:t>
      </w:r>
      <w:r w:rsidR="001C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а </w:t>
      </w:r>
      <w:r w:rsidR="000D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3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 продолжают проводить частичную («лоскутную») автоматизацию управления бизнес-процессами, затрачивая на эти цели значительные денежные средства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1C0" w:rsidRPr="00B83BB9" w:rsidRDefault="00FC71C0" w:rsidP="004F2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890DA1" w:rsidRP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и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D03C6" w:rsidRPr="000D0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научный подход</w:t>
      </w:r>
      <w:r w:rsidR="000D03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изданию и 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применению, поскольку 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</w:t>
      </w:r>
      <w:r w:rsidR="001E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E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1E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 в качестве инструмента согласования стратегии развития бизнес-субъекта и текущих оперативных задач отдельных подразделений за счет переноса акцента на анализ видов и количества барьеров, возникающих между подразделениями в процессе кросс-функционального взаимодействия, а также принятие мер по предупреждению их возникновения в будущем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1C0" w:rsidRDefault="00FC71C0" w:rsidP="004F2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1E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информационного пространства позволит ускорить и упростить информационный обмен в бизнес-субъектах, что выразится в суммах экономии трудовых, материальных и финансовых ресурсов, а это, в свою очередь, повысит эффективность бизнес-процессов компании в целом.</w:t>
      </w:r>
    </w:p>
    <w:p w:rsidR="00126E83" w:rsidRDefault="00FC71C0" w:rsidP="004F2E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AC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системы управления</w:t>
      </w:r>
      <w:r w:rsidR="00AC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коммерчески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организаци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государственны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учреждени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любой отраслевой направленности, международны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компани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также сфера </w:t>
      </w:r>
      <w:r w:rsidR="00AC34A9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образования, представленная вузами экономической и финансовой направленности.</w:t>
      </w:r>
      <w:r w:rsidR="00126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34A9" w:rsidRDefault="00FC71C0" w:rsidP="004F2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AC34A9" w:rsidRPr="00AC3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Предлагаемый научный подход может быть использован</w:t>
      </w:r>
      <w:r w:rsidR="00AC3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C34A9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процессе для формирования </w:t>
      </w:r>
      <w:r w:rsidR="00AC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интегрированного компьютерного мышления и навыков машинного обучения у </w:t>
      </w:r>
      <w:r w:rsidR="00AC34A9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AC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вузов, обучающихся по социально-экономическим и гуманитарным направлениям.</w:t>
      </w:r>
    </w:p>
    <w:p w:rsidR="004D52D1" w:rsidRDefault="00056C5B" w:rsidP="004F2EC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экономической среде происходят качественные изменения вследствие усиливающейся динамичности развития политических, социальных и экономических отношений в начале ХХI века. </w:t>
      </w:r>
      <w:r w:rsidRPr="00E71B1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связи с этим, умение выстраивать стратегию компании, а также принимать меры по ее реализации и своевременной корректировке стратегических планов</w:t>
      </w:r>
      <w:r>
        <w:rPr>
          <w:rFonts w:ascii="Times New Roman" w:hAnsi="Times New Roman" w:cs="Times New Roman"/>
          <w:sz w:val="28"/>
          <w:szCs w:val="28"/>
        </w:rPr>
        <w:t xml:space="preserve"> выступает в качестве необходимой компетенции представителей высшего менеджмента любой </w:t>
      </w:r>
      <w:r w:rsidRPr="00401096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4D52D1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затрагивает интересы всех членов любого коллектива, но при каскадировании ключевых целевых показателей зачастую происходит рассогласование действий отдельных подразделений в силу приоритетности для них решения собственных частных задач. Информационная асимметрия, различное понимание стратегической цели сотрудниками из разных сфер деятельности (менеджеры, ученые, инженеры, обслуживающий персонал), несогласованность информационных потоков приводят к затруднениям, которые могут носить административный, организационный, технологический или психологический характер. В данном случае для решения проблемы необходимо создание кросс-функциональной команды, включающей в себя специалистов из разных областей. </w:t>
      </w:r>
    </w:p>
    <w:p w:rsidR="00630FEB" w:rsidRDefault="004D52D1" w:rsidP="004F2EC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взаимодействия с программистами и техническими устройствами в процессе внедрения инновационных информационных технологий менеджерам и экономистам необходимо овладеть навыками компьютерного мышления. </w:t>
      </w:r>
    </w:p>
    <w:p w:rsidR="009835C9" w:rsidRPr="009835C9" w:rsidRDefault="004D52D1" w:rsidP="004F2EC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компьютерного мышления </w:t>
      </w:r>
      <w:r w:rsidRPr="005D37D6">
        <w:rPr>
          <w:rFonts w:ascii="Times New Roman" w:hAnsi="Times New Roman" w:cs="Times New Roman"/>
          <w:sz w:val="28"/>
          <w:szCs w:val="28"/>
        </w:rPr>
        <w:t xml:space="preserve">требует глубокого понимания конкретного контекста проблемы, а также </w:t>
      </w:r>
      <w:r>
        <w:rPr>
          <w:rFonts w:ascii="Times New Roman" w:hAnsi="Times New Roman" w:cs="Times New Roman"/>
          <w:sz w:val="28"/>
          <w:szCs w:val="28"/>
        </w:rPr>
        <w:t>структуры и возможностей программных продуктов</w:t>
      </w:r>
      <w:r w:rsidRPr="005D37D6">
        <w:rPr>
          <w:rFonts w:ascii="Times New Roman" w:hAnsi="Times New Roman" w:cs="Times New Roman"/>
          <w:sz w:val="28"/>
          <w:szCs w:val="28"/>
        </w:rPr>
        <w:t>.</w:t>
      </w:r>
      <w:r w:rsidRPr="004D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 вуза </w:t>
      </w:r>
      <w:r w:rsidRPr="002D491D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или </w:t>
      </w:r>
      <w:r w:rsidRPr="002D491D">
        <w:rPr>
          <w:rFonts w:ascii="Times New Roman" w:hAnsi="Times New Roman" w:cs="Times New Roman"/>
          <w:sz w:val="28"/>
          <w:szCs w:val="28"/>
        </w:rPr>
        <w:t>гуманитарных наук должен обладать достаточной компьютерной грамотностью, чтобы, по крайней мере, иметь возможность передать то, в чем он нуждается</w:t>
      </w:r>
      <w:r>
        <w:rPr>
          <w:rFonts w:ascii="Times New Roman" w:hAnsi="Times New Roman" w:cs="Times New Roman"/>
          <w:sz w:val="28"/>
          <w:szCs w:val="28"/>
        </w:rPr>
        <w:t>, программисту</w:t>
      </w:r>
      <w:r w:rsidRPr="002D491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самому </w:t>
      </w:r>
      <w:r w:rsidRPr="002D491D">
        <w:rPr>
          <w:rFonts w:ascii="Times New Roman" w:hAnsi="Times New Roman" w:cs="Times New Roman"/>
          <w:sz w:val="28"/>
          <w:szCs w:val="28"/>
        </w:rPr>
        <w:t xml:space="preserve">понять ограничения вычислений, даже если он не </w:t>
      </w:r>
      <w:r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2D491D">
        <w:rPr>
          <w:rFonts w:ascii="Times New Roman" w:hAnsi="Times New Roman" w:cs="Times New Roman"/>
          <w:sz w:val="28"/>
          <w:szCs w:val="28"/>
        </w:rPr>
        <w:t xml:space="preserve">никаких </w:t>
      </w:r>
      <w:r>
        <w:rPr>
          <w:rFonts w:ascii="Times New Roman" w:hAnsi="Times New Roman" w:cs="Times New Roman"/>
          <w:sz w:val="28"/>
          <w:szCs w:val="28"/>
        </w:rPr>
        <w:t>расчетов самостоятельно</w:t>
      </w:r>
      <w:r w:rsidRPr="002D491D">
        <w:rPr>
          <w:rFonts w:ascii="Times New Roman" w:hAnsi="Times New Roman" w:cs="Times New Roman"/>
          <w:sz w:val="28"/>
          <w:szCs w:val="28"/>
        </w:rPr>
        <w:t xml:space="preserve">. Естественно, сильное знание собственной области гуманитарных наук по-прежнему имеет огромное значение, </w:t>
      </w:r>
      <w:r w:rsidR="00C7620E">
        <w:rPr>
          <w:rFonts w:ascii="Times New Roman" w:hAnsi="Times New Roman" w:cs="Times New Roman"/>
          <w:sz w:val="28"/>
          <w:szCs w:val="28"/>
        </w:rPr>
        <w:t xml:space="preserve">однако, и </w:t>
      </w:r>
      <w:r w:rsidRPr="002D491D">
        <w:rPr>
          <w:rFonts w:ascii="Times New Roman" w:hAnsi="Times New Roman" w:cs="Times New Roman"/>
          <w:sz w:val="28"/>
          <w:szCs w:val="28"/>
        </w:rPr>
        <w:t>преподавание вычислительных методов в бакалавриате</w:t>
      </w:r>
      <w:r w:rsidR="00C7620E">
        <w:rPr>
          <w:rFonts w:ascii="Times New Roman" w:hAnsi="Times New Roman" w:cs="Times New Roman"/>
          <w:sz w:val="28"/>
          <w:szCs w:val="28"/>
        </w:rPr>
        <w:t xml:space="preserve"> по социально-экономическим и гуманитарным направлениям необходимо.</w:t>
      </w:r>
    </w:p>
    <w:sectPr w:rsidR="009835C9" w:rsidRPr="009835C9" w:rsidSect="00EB413A">
      <w:headerReference w:type="default" r:id="rId12"/>
      <w:pgSz w:w="11906" w:h="16838" w:code="9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F8" w:rsidRDefault="00375AF8" w:rsidP="00DC5845">
      <w:pPr>
        <w:spacing w:after="0" w:line="240" w:lineRule="auto"/>
      </w:pPr>
      <w:r>
        <w:separator/>
      </w:r>
    </w:p>
  </w:endnote>
  <w:endnote w:type="continuationSeparator" w:id="0">
    <w:p w:rsidR="00375AF8" w:rsidRDefault="00375AF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F8" w:rsidRDefault="00375AF8" w:rsidP="00DC5845">
      <w:pPr>
        <w:spacing w:after="0" w:line="240" w:lineRule="auto"/>
      </w:pPr>
      <w:r>
        <w:separator/>
      </w:r>
    </w:p>
  </w:footnote>
  <w:footnote w:type="continuationSeparator" w:id="0">
    <w:p w:rsidR="00375AF8" w:rsidRDefault="00375AF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21468B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A0781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4927"/>
    <w:rsid w:val="000557E4"/>
    <w:rsid w:val="00056C5B"/>
    <w:rsid w:val="00063FFC"/>
    <w:rsid w:val="000A441E"/>
    <w:rsid w:val="000B2B43"/>
    <w:rsid w:val="000D03C6"/>
    <w:rsid w:val="000D099C"/>
    <w:rsid w:val="000E4FFE"/>
    <w:rsid w:val="000F4DCC"/>
    <w:rsid w:val="00116DE4"/>
    <w:rsid w:val="0012548E"/>
    <w:rsid w:val="00126E83"/>
    <w:rsid w:val="00142792"/>
    <w:rsid w:val="00142825"/>
    <w:rsid w:val="001C2A32"/>
    <w:rsid w:val="001E5DB3"/>
    <w:rsid w:val="001E5FBB"/>
    <w:rsid w:val="00204924"/>
    <w:rsid w:val="00211B27"/>
    <w:rsid w:val="0021468B"/>
    <w:rsid w:val="0023648E"/>
    <w:rsid w:val="0024403F"/>
    <w:rsid w:val="002667EB"/>
    <w:rsid w:val="00276E1E"/>
    <w:rsid w:val="002A3CB7"/>
    <w:rsid w:val="002A51EB"/>
    <w:rsid w:val="002A66BD"/>
    <w:rsid w:val="002C42C2"/>
    <w:rsid w:val="002D6B32"/>
    <w:rsid w:val="0030298E"/>
    <w:rsid w:val="00307CB5"/>
    <w:rsid w:val="00334EA7"/>
    <w:rsid w:val="00337CAC"/>
    <w:rsid w:val="00371FAD"/>
    <w:rsid w:val="00375AF8"/>
    <w:rsid w:val="003806F7"/>
    <w:rsid w:val="003A1A0C"/>
    <w:rsid w:val="003B5876"/>
    <w:rsid w:val="003F35BC"/>
    <w:rsid w:val="00424841"/>
    <w:rsid w:val="004350F3"/>
    <w:rsid w:val="00453DC6"/>
    <w:rsid w:val="0046255E"/>
    <w:rsid w:val="00471D62"/>
    <w:rsid w:val="00490582"/>
    <w:rsid w:val="004A30AB"/>
    <w:rsid w:val="004D52D1"/>
    <w:rsid w:val="004E50CD"/>
    <w:rsid w:val="004E53D2"/>
    <w:rsid w:val="004F2EC8"/>
    <w:rsid w:val="005002D6"/>
    <w:rsid w:val="00527A94"/>
    <w:rsid w:val="0053633A"/>
    <w:rsid w:val="00582386"/>
    <w:rsid w:val="005A1902"/>
    <w:rsid w:val="005A7B86"/>
    <w:rsid w:val="005E6983"/>
    <w:rsid w:val="005F22B0"/>
    <w:rsid w:val="0061118D"/>
    <w:rsid w:val="006157D0"/>
    <w:rsid w:val="0062000C"/>
    <w:rsid w:val="00630FEB"/>
    <w:rsid w:val="00632B74"/>
    <w:rsid w:val="0063385D"/>
    <w:rsid w:val="006835AA"/>
    <w:rsid w:val="006A5BAB"/>
    <w:rsid w:val="006D1968"/>
    <w:rsid w:val="006F60C7"/>
    <w:rsid w:val="00710B1E"/>
    <w:rsid w:val="007454CC"/>
    <w:rsid w:val="00773370"/>
    <w:rsid w:val="007746CC"/>
    <w:rsid w:val="00775A18"/>
    <w:rsid w:val="007876FB"/>
    <w:rsid w:val="007B137F"/>
    <w:rsid w:val="007E656F"/>
    <w:rsid w:val="008126FC"/>
    <w:rsid w:val="00825CB1"/>
    <w:rsid w:val="0086180A"/>
    <w:rsid w:val="00890DA1"/>
    <w:rsid w:val="00892F8A"/>
    <w:rsid w:val="008B7A84"/>
    <w:rsid w:val="008E160C"/>
    <w:rsid w:val="008F5724"/>
    <w:rsid w:val="009332F0"/>
    <w:rsid w:val="00934B8A"/>
    <w:rsid w:val="00945F07"/>
    <w:rsid w:val="009571C3"/>
    <w:rsid w:val="00976650"/>
    <w:rsid w:val="009835C9"/>
    <w:rsid w:val="009E44FF"/>
    <w:rsid w:val="00A045DD"/>
    <w:rsid w:val="00A53403"/>
    <w:rsid w:val="00A56A86"/>
    <w:rsid w:val="00A92B21"/>
    <w:rsid w:val="00AC1541"/>
    <w:rsid w:val="00AC34A9"/>
    <w:rsid w:val="00AD46F4"/>
    <w:rsid w:val="00AF26D5"/>
    <w:rsid w:val="00B12A54"/>
    <w:rsid w:val="00B41C49"/>
    <w:rsid w:val="00B50703"/>
    <w:rsid w:val="00B6691D"/>
    <w:rsid w:val="00B83BB9"/>
    <w:rsid w:val="00BA0781"/>
    <w:rsid w:val="00C129D8"/>
    <w:rsid w:val="00C16F2B"/>
    <w:rsid w:val="00C23090"/>
    <w:rsid w:val="00C23567"/>
    <w:rsid w:val="00C7620E"/>
    <w:rsid w:val="00D0642E"/>
    <w:rsid w:val="00D07B6D"/>
    <w:rsid w:val="00D2186C"/>
    <w:rsid w:val="00D30ADB"/>
    <w:rsid w:val="00D64A9A"/>
    <w:rsid w:val="00D64C99"/>
    <w:rsid w:val="00D75C36"/>
    <w:rsid w:val="00DC5845"/>
    <w:rsid w:val="00DD5C90"/>
    <w:rsid w:val="00DF376C"/>
    <w:rsid w:val="00E51A33"/>
    <w:rsid w:val="00E66747"/>
    <w:rsid w:val="00E677E0"/>
    <w:rsid w:val="00EA076E"/>
    <w:rsid w:val="00EB413A"/>
    <w:rsid w:val="00F3385F"/>
    <w:rsid w:val="00F538E2"/>
    <w:rsid w:val="00F80477"/>
    <w:rsid w:val="00FA785A"/>
    <w:rsid w:val="00FC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E43F3-15A9-47EF-ADBA-2A2CC01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8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C16F2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oshnikov00@list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67639-55D2-4CEF-8276-388F33EC26A0}"/>
</file>

<file path=customXml/itemProps2.xml><?xml version="1.0" encoding="utf-8"?>
<ds:datastoreItem xmlns:ds="http://schemas.openxmlformats.org/officeDocument/2006/customXml" ds:itemID="{893A4E9D-FCF3-4E78-938B-5FDC3AA8B740}"/>
</file>

<file path=customXml/itemProps3.xml><?xml version="1.0" encoding="utf-8"?>
<ds:datastoreItem xmlns:ds="http://schemas.openxmlformats.org/officeDocument/2006/customXml" ds:itemID="{6EA06887-08CE-4024-AB37-1F51645EC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Современное информационное бизнес-пространство: новые возможности и вызовы</dc:title>
  <dc:creator>Дивнова Мария Алексеевна</dc:creator>
  <cp:lastModifiedBy>Белгородцев Виктор Петрович</cp:lastModifiedBy>
  <cp:revision>2</cp:revision>
  <dcterms:created xsi:type="dcterms:W3CDTF">2022-11-28T12:47:00Z</dcterms:created>
  <dcterms:modified xsi:type="dcterms:W3CDTF">2022-11-28T12:47:00Z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