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3" w:rsidRDefault="00261D03" w:rsidP="00261D03">
      <w:pPr>
        <w:pStyle w:val="1"/>
        <w:rPr>
          <w:szCs w:val="28"/>
        </w:rPr>
      </w:pPr>
      <w:bookmarkStart w:id="0" w:name="_Toc115627779"/>
      <w:bookmarkStart w:id="1" w:name="_Toc264340081"/>
      <w:bookmarkStart w:id="2" w:name="_Toc133121099"/>
      <w:bookmarkStart w:id="3" w:name="_Toc133121021"/>
      <w:bookmarkStart w:id="4" w:name="_Toc133120684"/>
      <w:bookmarkStart w:id="5" w:name="_Toc133120349"/>
      <w:bookmarkStart w:id="6" w:name="_Toc133119913"/>
      <w:r w:rsidRPr="00261D03">
        <w:rPr>
          <w:szCs w:val="28"/>
        </w:rPr>
        <w:t>ВОПРОСЫ</w:t>
      </w:r>
      <w:bookmarkEnd w:id="0"/>
      <w:r w:rsidRPr="00261D03">
        <w:rPr>
          <w:szCs w:val="28"/>
        </w:rPr>
        <w:t xml:space="preserve"> </w:t>
      </w:r>
      <w:r w:rsidR="0056066A">
        <w:rPr>
          <w:szCs w:val="28"/>
        </w:rPr>
        <w:t xml:space="preserve">К </w:t>
      </w:r>
      <w:r w:rsidRPr="00261D03">
        <w:rPr>
          <w:szCs w:val="28"/>
        </w:rPr>
        <w:t>ВСТУПИТЕЛЬНО</w:t>
      </w:r>
      <w:r w:rsidR="0056066A">
        <w:rPr>
          <w:szCs w:val="28"/>
        </w:rPr>
        <w:t>МУ</w:t>
      </w:r>
      <w:r w:rsidRPr="00261D03">
        <w:rPr>
          <w:szCs w:val="28"/>
        </w:rPr>
        <w:t xml:space="preserve"> ЭКЗАМЕН</w:t>
      </w:r>
      <w:bookmarkEnd w:id="1"/>
      <w:bookmarkEnd w:id="2"/>
      <w:bookmarkEnd w:id="3"/>
      <w:bookmarkEnd w:id="4"/>
      <w:bookmarkEnd w:id="5"/>
      <w:bookmarkEnd w:id="6"/>
      <w:r w:rsidR="0056066A">
        <w:rPr>
          <w:szCs w:val="28"/>
        </w:rPr>
        <w:t>У</w:t>
      </w:r>
      <w:r w:rsidR="00AA279C">
        <w:rPr>
          <w:szCs w:val="28"/>
        </w:rPr>
        <w:t xml:space="preserve"> </w:t>
      </w:r>
      <w:r w:rsidR="00AA279C">
        <w:rPr>
          <w:szCs w:val="28"/>
        </w:rPr>
        <w:br/>
      </w:r>
      <w:r w:rsidR="00AA279C" w:rsidRPr="00E510FC">
        <w:rPr>
          <w:szCs w:val="28"/>
        </w:rPr>
        <w:t xml:space="preserve">для </w:t>
      </w:r>
      <w:proofErr w:type="gramStart"/>
      <w:r w:rsidR="00AA279C" w:rsidRPr="00E510FC">
        <w:rPr>
          <w:szCs w:val="28"/>
        </w:rPr>
        <w:t>поступающих</w:t>
      </w:r>
      <w:proofErr w:type="gramEnd"/>
      <w:r w:rsidR="00AA279C" w:rsidRPr="00E510FC">
        <w:rPr>
          <w:szCs w:val="28"/>
        </w:rPr>
        <w:t xml:space="preserve"> в аспирантуру по специальности: </w:t>
      </w:r>
      <w:r w:rsidR="00AA279C">
        <w:rPr>
          <w:szCs w:val="28"/>
        </w:rPr>
        <w:br/>
      </w:r>
      <w:r w:rsidR="00AA279C" w:rsidRPr="00E510FC">
        <w:rPr>
          <w:szCs w:val="28"/>
        </w:rPr>
        <w:t>23.00.02  «Политические институты, процессы и технологии»</w:t>
      </w:r>
    </w:p>
    <w:p w:rsidR="00AA279C" w:rsidRPr="00AA279C" w:rsidRDefault="00AA279C" w:rsidP="00AA279C"/>
    <w:tbl>
      <w:tblPr>
        <w:tblW w:w="9640" w:type="dxa"/>
        <w:tblInd w:w="-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9100"/>
      </w:tblGrid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pStyle w:val="xl26"/>
              <w:spacing w:before="60" w:beforeAutospacing="0" w:after="60" w:afterAutospacing="0"/>
              <w:rPr>
                <w:sz w:val="28"/>
                <w:szCs w:val="28"/>
              </w:rPr>
            </w:pPr>
            <w:r w:rsidRPr="00261D03">
              <w:rPr>
                <w:sz w:val="28"/>
                <w:szCs w:val="28"/>
              </w:rPr>
              <w:t>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Политические воззрения Конфуция.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Социально-политические учения Платона и Аристотеля.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Развитие политических идей в период средневековья и эпохи Возрождения.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Политические учения Нового времени.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Развитие теории демократии (</w:t>
            </w:r>
            <w:proofErr w:type="spellStart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А.Токвиль</w:t>
            </w:r>
            <w:proofErr w:type="spellEnd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, Д.Мэдисон, </w:t>
            </w:r>
            <w:proofErr w:type="spellStart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Т.Джеферсон</w:t>
            </w:r>
            <w:proofErr w:type="spellEnd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, А.Гамильтон).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школы и направления политической мысли ХХ </w:t>
            </w:r>
            <w:proofErr w:type="gramStart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и особенности развития российской политической мысли XIX – первой половины XX вв.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Основные этапы возникновения и развития политологии.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Развитие политологии в современной России: основные проблемы и концепции.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Объект и предмет политологии, основные закономерности, которые она изучает.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Система методов, используемых в политологии, характеристика основных методов и подходов.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Понятие “власть”, причины и условия ее происхождения, отличительные признаки политической власти.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Понятие “политическая власть”, ее структура, функции, основания, их типология и характеристики.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Легитимность политической власти.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Понятие политической сферы, ее особенности, назначение, функции, взаимосвязь с другими  сферами общественной жизни.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система: сущность, структура, функции, роль в функционировании и развитии общества, типология.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Политический институт: сущность, место и роль в политической системе, типология. Институциональный подход в политологии, </w:t>
            </w:r>
            <w:proofErr w:type="spellStart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неоинституционализм</w:t>
            </w:r>
            <w:proofErr w:type="spellEnd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Государство как политическая общность и центральный политический институт общества, его существенные характеристики, основные функции.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Типология госуда</w:t>
            </w:r>
            <w:proofErr w:type="gramStart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рств в с</w:t>
            </w:r>
            <w:proofErr w:type="gramEnd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овременном мире.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Понятия правового и социального государства.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Понятие “политический режим”, его существенные характеристики, типология.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Понятие демократии и демократический политический режим: его сущность, основополагающие характеристики, современные разновидности.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Недемократические политические режимы: сущность, характерные черты, разновидности, возможности и условия перехода к демократии.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Гражданское общество: сущность, характерные черты, факторы и условия становления и развития, структура и основные функции.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Взаимодействие гражданского общества и государства.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Политическое лидерство: сущность, характерные черты, отличие от других форм лидерства, факторы, определяющие его характер.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Политический лидер: сущность, функции, роль в общественно-политической жизни, современные типологии.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Понятие “политическая элита”, ее характерные черты, структура и основные функции в обществе.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партия: существенные признаки, факторы и условия возникновения, назначение и функции, типология, отличия от других форм общественно-политической самоорганизации.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Партийные системы: сущность, функции, основания классификации, основные разновидности, их воздействие на политический процесс.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Понятие и типология избирательных систем, их воздействие на общественно-политическую жизнь.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Политические отношения: сущность, формы проявления, разновидности, субъекты и объекты.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Политический процесс: сущность, типология, характеристики его основных разновидностей и форм.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Политика: сущность, функции, назначение, субъекты, многообразие форм.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культура: сущность, структурные элементы, функции, роль в политическом процессе.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идеология: существенные характеристики, роль и функции в обществе, разновидности; основные политические идеологии современности.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Политическое изменение и развитие: сущность, сходство и различие.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модернизация: сущность, принципы, разновидности. Модернизация и "третья волна демократизации".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Предмет и методы сравнительной политологии.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Основные школы и направления сравнительной политологии.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Типология политических систем и режимов.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Современные политические культуры и субкультуры (сравнительный анализ).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"Волны модернизации" и теории демократического транзита.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модернизация в России и проблема сохранения духовно-культурной идентичности.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Национально-государственные интересы и приоритеты России в условиях глобализации.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Особенности российской политической традиции.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Власть и собственность в отечественной политической традиции.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система современной России: факторы и условия становления, тенденции развития.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стратификация и политическая модернизация в современной России.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Развитие государственных институтов современной России.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Роль социальных, этнических и конфессиональных групп в политическом процессе современной России.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Политические партии и партийная система современной России.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Политическое лидерство в современной России.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элита современной России.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Гражданское общество в современной России и его взаимодействие с государством.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Политические идеологии в современной России. Проблема идеологического обеспечения реформ.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Методы политического анализа.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Методология прогнозирования политических процессов и последствий принимаемых политических решений.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Политический маркетинг: сущность, функции, этапы, разновидности, роль в современном политическом процессе.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Политический менеджмент: сущность, средства и методы, воздействие на политический процесс.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Политическое решение: содержание понятия, виды, технологии подготовки, принятия и реализации.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социализация: сущность, агенты, стадии, роль в политическом процессе.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Политическая мобилизация: сущность, цели, задачи, технологии, роль в политическом процессе.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Политическое участие: сущность, разновидности, типологии, формы. Теоретические модели.</w:t>
            </w:r>
          </w:p>
        </w:tc>
      </w:tr>
      <w:tr w:rsidR="00AA279C" w:rsidRPr="00261D03" w:rsidTr="00AA279C">
        <w:trPr>
          <w:trHeight w:val="102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Понятие политической рекламы, ее место и роль в общественно-политической жизни: политическом маркетинге, избирательной кампании, политическом менеджменте, политико-административном управлении.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Технология избирательных кампаний: сущность, место и роль в политическом процессе. Стратегия и тактика избирательной кампании, ее основные этапы.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Взаимосвязь политики и экономики.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Роль политической системы общества в развитии экономической сферы.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Взаимосвязь между типом политического режима и экономическим развитием страны. 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Политические и </w:t>
            </w:r>
            <w:proofErr w:type="gramStart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экономические процессы</w:t>
            </w:r>
            <w:proofErr w:type="gramEnd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: взаимосвязь и взаимодействие.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Роль политических лидеров в развитии экономики.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Роль экономического фактора в становлении и легитимации политической власти.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Финансово-экономические основы функционирования и развития политических партий.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Государственное финансирование политических партий: принципы, нормативно-правовые основы, отечественный и зарубежный опыт.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Финансирование избирательных кампаний.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Экономические функции государства. 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Экономическая политика: сущность, структура, цели, задачи, механизмы, особенности в переходный к рыночной экономике период.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Экономические программы политических партий как средство развития экономики.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Экономическая сфера гражданского общества: основные характеристики, структура, цели, причины и условия возникновения и развития.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Экономическая сфера и группы интересов: их сущность, основные черты, функции, разновидности. 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Бизнес как субъект политики; политическое воздействие на бизнес.</w:t>
            </w:r>
          </w:p>
        </w:tc>
      </w:tr>
      <w:tr w:rsidR="00AA279C" w:rsidRPr="00261D03" w:rsidTr="00AA279C">
        <w:trPr>
          <w:trHeight w:val="102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Основные группы интересов в современной России: их характеристика, ориентации, общность и различие интересов, противоречия между ними и воздействие на политические процессы в обществе.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Формы контроля группами интересов политических и экономических процессов.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Механизмы трансформации групп интересов в политические организации.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Взаимодействие экономической и политической элиты.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Институт лоббизма: существенные характеристики, цели, формы, механизмы, политико-правовые основы.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Политические конфликты: сущность, характерные черты и особенности, типология, роль в политическом процессе.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Источники, причины возникновения и методы предупреждения политических конфликтов.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Управление политическими конфликтами и методы их разрешения.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Политические конфликты в современной России.</w:t>
            </w:r>
          </w:p>
        </w:tc>
      </w:tr>
      <w:tr w:rsidR="00AA279C" w:rsidRPr="00261D03" w:rsidTr="00AA279C">
        <w:trPr>
          <w:trHeight w:val="25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Государственная политика: сущность, формы проявления, виды.</w:t>
            </w:r>
          </w:p>
        </w:tc>
      </w:tr>
      <w:tr w:rsidR="00AA279C" w:rsidRPr="00261D03" w:rsidTr="00AA279C">
        <w:trPr>
          <w:trHeight w:val="765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Взаимосвязь политики и государственного управления: основы единства, механизмы реализации, источники противоречий; их сходство и различия.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Властные отношения как основа управления в обществе; политическая власть и управление </w:t>
            </w:r>
            <w:proofErr w:type="gramStart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общественными</w:t>
            </w:r>
            <w:proofErr w:type="gramEnd"/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 делами.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Управление, самоорганизация и самоуправление в политической сфере общественной жизни.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Соотношение государственного и муниципального управления. Развитие местного самоуправления в современной России.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Политический регион и регионализм; субъекты региональной политики, ее цели и методы реализации.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Федерализм: сущность, характерные черты, принципы, типология, национальные особенности.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>Предпосылки, факторы и условия становления, современные проблемы и перспективы российского федерализма.</w:t>
            </w:r>
          </w:p>
        </w:tc>
      </w:tr>
      <w:tr w:rsidR="00AA279C" w:rsidRPr="00261D03" w:rsidTr="00AA279C">
        <w:trPr>
          <w:trHeight w:val="510"/>
        </w:trPr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261D03" w:rsidRDefault="00AA279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D0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10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279C" w:rsidRPr="00AA279C" w:rsidRDefault="00AA279C" w:rsidP="00AA279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AA279C">
              <w:rPr>
                <w:rFonts w:ascii="Times New Roman" w:hAnsi="Times New Roman" w:cs="Times New Roman"/>
                <w:sz w:val="26"/>
                <w:szCs w:val="26"/>
              </w:rPr>
              <w:t xml:space="preserve">Регионализм и федерализм: отношения центра и регионов в современной </w:t>
            </w:r>
            <w:r w:rsidRPr="00AA2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России.</w:t>
            </w:r>
          </w:p>
        </w:tc>
      </w:tr>
    </w:tbl>
    <w:p w:rsidR="00261D03" w:rsidRDefault="00261D03" w:rsidP="00261D03"/>
    <w:p w:rsidR="00D3094D" w:rsidRDefault="00D3094D"/>
    <w:sectPr w:rsidR="00D3094D" w:rsidSect="001C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D03"/>
    <w:rsid w:val="00034D67"/>
    <w:rsid w:val="001C5D90"/>
    <w:rsid w:val="00261D03"/>
    <w:rsid w:val="0056066A"/>
    <w:rsid w:val="00AA279C"/>
    <w:rsid w:val="00D3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90"/>
  </w:style>
  <w:style w:type="paragraph" w:styleId="1">
    <w:name w:val="heading 1"/>
    <w:basedOn w:val="a"/>
    <w:next w:val="a"/>
    <w:link w:val="10"/>
    <w:qFormat/>
    <w:rsid w:val="00261D03"/>
    <w:pPr>
      <w:keepNext/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D0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26">
    <w:name w:val="xl26"/>
    <w:basedOn w:val="a"/>
    <w:rsid w:val="00261D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2017-10-03T22:14:48+00:00</_x0414__x0430__x0442__x043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CC2EE-52BD-4D81-9D47-2429A53E67DD}"/>
</file>

<file path=customXml/itemProps2.xml><?xml version="1.0" encoding="utf-8"?>
<ds:datastoreItem xmlns:ds="http://schemas.openxmlformats.org/officeDocument/2006/customXml" ds:itemID="{DE92C828-7CF6-4EBD-ABBF-5354DE7A2135}"/>
</file>

<file path=customXml/itemProps3.xml><?xml version="1.0" encoding="utf-8"?>
<ds:datastoreItem xmlns:ds="http://schemas.openxmlformats.org/officeDocument/2006/customXml" ds:itemID="{E8C1B82F-42D7-4BF7-B8FD-EBC7CE95F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23.00.02  вопросы.docx</dc:title>
  <dc:subject/>
  <dc:creator>Ayastremskiy</dc:creator>
  <cp:keywords/>
  <dc:description/>
  <cp:lastModifiedBy>DASmirnov</cp:lastModifiedBy>
  <cp:revision>2</cp:revision>
  <dcterms:created xsi:type="dcterms:W3CDTF">2012-05-12T10:11:00Z</dcterms:created>
  <dcterms:modified xsi:type="dcterms:W3CDTF">2012-05-12T10:11:00Z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