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6C7C" w14:textId="77777777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Результат интеллектуальной деятельности, реализованный</w:t>
      </w:r>
    </w:p>
    <w:p w14:paraId="4C08C6C2" w14:textId="7273FF13" w:rsidR="00E304ED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F4A76">
        <w:rPr>
          <w:rFonts w:ascii="Times New Roman" w:hAnsi="Times New Roman" w:cs="Times New Roman"/>
          <w:color w:val="000000"/>
          <w:sz w:val="28"/>
          <w:szCs w:val="28"/>
        </w:rPr>
        <w:t>виде секрета производства (ноу-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хау)</w:t>
      </w:r>
    </w:p>
    <w:p w14:paraId="670D7296" w14:textId="77777777" w:rsidR="006F5A68" w:rsidRPr="00776EE9" w:rsidRDefault="006F5A68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B2F6F" w14:textId="0274D2B5" w:rsidR="0090446A" w:rsidRPr="006F5A68" w:rsidRDefault="006F5A68" w:rsidP="00600C5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6F5A68">
        <w:rPr>
          <w:rFonts w:ascii="Times New Roman" w:hAnsi="Times New Roman"/>
          <w:b/>
          <w:sz w:val="28"/>
          <w:szCs w:val="28"/>
        </w:rPr>
        <w:t>Интерактивная карта цифровых сообществ интеграции жителей ЛНР и</w:t>
      </w:r>
      <w:r>
        <w:rPr>
          <w:rFonts w:ascii="Times New Roman" w:hAnsi="Times New Roman"/>
          <w:b/>
          <w:sz w:val="28"/>
          <w:szCs w:val="28"/>
        </w:rPr>
        <w:t> </w:t>
      </w:r>
      <w:r w:rsidRPr="006F5A68">
        <w:rPr>
          <w:rFonts w:ascii="Times New Roman" w:hAnsi="Times New Roman"/>
          <w:b/>
          <w:sz w:val="28"/>
          <w:szCs w:val="28"/>
        </w:rPr>
        <w:t>ДНР в социокультурное пространство современной России</w:t>
      </w:r>
      <w:bookmarkEnd w:id="0"/>
      <w:r w:rsidRPr="006F5A68">
        <w:rPr>
          <w:rFonts w:ascii="Times New Roman" w:hAnsi="Times New Roman"/>
          <w:b/>
          <w:sz w:val="28"/>
          <w:szCs w:val="28"/>
        </w:rPr>
        <w:t>»</w:t>
      </w:r>
    </w:p>
    <w:p w14:paraId="60D2E2D7" w14:textId="77777777" w:rsidR="006F5A68" w:rsidRPr="00F216B2" w:rsidRDefault="006F5A68" w:rsidP="00600C55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C21C49" w14:textId="2E55497C" w:rsidR="00E304ED" w:rsidRPr="00776EE9" w:rsidRDefault="007F4A76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 в рамках</w:t>
      </w:r>
      <w:r w:rsidR="006F5A68">
        <w:rPr>
          <w:rFonts w:ascii="Times New Roman" w:hAnsi="Times New Roman" w:cs="Times New Roman"/>
          <w:color w:val="000000"/>
          <w:sz w:val="28"/>
          <w:szCs w:val="28"/>
        </w:rPr>
        <w:t xml:space="preserve"> прикладной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научно-</w:t>
      </w:r>
      <w:r w:rsidR="00E304ED" w:rsidRPr="00776EE9">
        <w:rPr>
          <w:rFonts w:ascii="Times New Roman" w:hAnsi="Times New Roman" w:cs="Times New Roman"/>
          <w:color w:val="000000"/>
          <w:sz w:val="28"/>
          <w:szCs w:val="28"/>
        </w:rPr>
        <w:t>исследовательской работы по теме:</w:t>
      </w:r>
    </w:p>
    <w:p w14:paraId="1CC4165B" w14:textId="10DCFDE9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640A">
        <w:rPr>
          <w:rFonts w:ascii="Times New Roman" w:hAnsi="Times New Roman" w:cs="Times New Roman"/>
          <w:color w:val="000000"/>
          <w:sz w:val="28"/>
          <w:szCs w:val="28"/>
        </w:rPr>
        <w:t>Технологии цифровых коммуникаций для интеграции жителей ЛНР и ДНР в социокультурное пространство современной России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A721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99A61E0" w14:textId="547F1633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выполненной по государственному заданию на 20</w:t>
      </w:r>
      <w:r w:rsidR="007420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5A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22A9866C" w14:textId="77777777" w:rsidR="00E304ED" w:rsidRPr="00773E0E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E4344B" w14:textId="3F5CF638" w:rsidR="00210C10" w:rsidRPr="00627854" w:rsidRDefault="00E304ED" w:rsidP="006278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авторах:</w:t>
      </w:r>
    </w:p>
    <w:p w14:paraId="3DB6E907" w14:textId="77777777" w:rsidR="00210C10" w:rsidRDefault="003E5446" w:rsidP="0021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A8379CB">
          <v:rect id="_x0000_i1025" alt="" style="width:467.3pt;height:.05pt;mso-width-percent:0;mso-height-percent:0;mso-width-percent:0;mso-height-percent:0" o:hrpct="999" o:hralign="center" o:hrstd="t" o:hr="t" fillcolor="#a0a0a0" stroked="f"/>
        </w:pict>
      </w:r>
    </w:p>
    <w:p w14:paraId="5F33D229" w14:textId="16870805" w:rsidR="00210C10" w:rsidRDefault="00210C10" w:rsidP="00210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6173"/>
      </w:tblGrid>
      <w:tr w:rsidR="00210C10" w14:paraId="72FBD76F" w14:textId="77777777" w:rsidTr="003F640A">
        <w:tc>
          <w:tcPr>
            <w:tcW w:w="3176" w:type="dxa"/>
            <w:vAlign w:val="center"/>
            <w:hideMark/>
          </w:tcPr>
          <w:p w14:paraId="621265BB" w14:textId="77777777" w:rsidR="00210C10" w:rsidRDefault="00210C10" w:rsidP="0095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8D8DFFA" wp14:editId="7C5CCE70">
                  <wp:extent cx="1456011" cy="2066925"/>
                  <wp:effectExtent l="19050" t="19050" r="11430" b="9525"/>
                  <wp:docPr id="2" name="Рисунок 2" descr="2019022821132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902282113246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7347" t="9855" r="5102" b="6789"/>
                          <a:stretch/>
                        </pic:blipFill>
                        <pic:spPr bwMode="auto">
                          <a:xfrm>
                            <a:off x="0" y="0"/>
                            <a:ext cx="1464007" cy="20782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</w:tcPr>
          <w:p w14:paraId="76D593EB" w14:textId="77777777" w:rsidR="00210C10" w:rsidRDefault="00210C10" w:rsidP="00951DEC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A98882B" w14:textId="77777777" w:rsidR="00210C10" w:rsidRPr="00555C00" w:rsidRDefault="00210C10" w:rsidP="00951DEC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БРОДОВСКАЯ Елена Викторовна</w:t>
            </w:r>
          </w:p>
          <w:p w14:paraId="092C3268" w14:textId="51CC29F7" w:rsidR="003F640A" w:rsidRDefault="003F640A" w:rsidP="00951D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 Центра политических исследований Института гуманитарных технологий и социального инжиниринга</w:t>
            </w:r>
          </w:p>
          <w:p w14:paraId="272AE80F" w14:textId="13472E35" w:rsidR="00210C10" w:rsidRPr="00C85C33" w:rsidRDefault="00210C10" w:rsidP="00951DEC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C85C33">
              <w:rPr>
                <w:rFonts w:ascii="Times New Roman" w:eastAsia="Calibri" w:hAnsi="Times New Roman" w:cs="Times New Roman"/>
              </w:rPr>
              <w:t>д-р полит.</w:t>
            </w:r>
            <w:r w:rsidR="003F640A">
              <w:rPr>
                <w:rFonts w:ascii="Times New Roman" w:eastAsia="Calibri" w:hAnsi="Times New Roman" w:cs="Times New Roman"/>
              </w:rPr>
              <w:t xml:space="preserve"> </w:t>
            </w:r>
            <w:r w:rsidRPr="00C85C33">
              <w:rPr>
                <w:rFonts w:ascii="Times New Roman" w:eastAsia="Calibri" w:hAnsi="Times New Roman" w:cs="Times New Roman"/>
              </w:rPr>
              <w:t>наук, доцент</w:t>
            </w:r>
          </w:p>
          <w:p w14:paraId="34155FB7" w14:textId="2CC4514A" w:rsidR="00210C10" w:rsidRDefault="00210C10" w:rsidP="00951D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3F640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143430,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Московская обл., г.о. Красногорск, д. Нефедьево, ул. Артековская, д. 4, корп. 1, кв. 4</w:t>
            </w:r>
          </w:p>
          <w:p w14:paraId="7FE0E245" w14:textId="77777777" w:rsidR="00210C10" w:rsidRDefault="00210C10" w:rsidP="00951D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+79629890496</w:t>
            </w:r>
          </w:p>
          <w:p w14:paraId="71555DC9" w14:textId="5601404E" w:rsidR="00210C10" w:rsidRPr="003F640A" w:rsidRDefault="00210C10" w:rsidP="00951D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3F640A">
              <w:rPr>
                <w:rFonts w:ascii="Times New Roman" w:hAnsi="Times New Roman" w:cs="Times New Roman"/>
                <w:lang w:val="en-US"/>
              </w:rPr>
              <w:t>evbrodovskaya</w:t>
            </w:r>
            <w:r w:rsidR="003F640A" w:rsidRPr="003F640A">
              <w:rPr>
                <w:rFonts w:ascii="Times New Roman" w:hAnsi="Times New Roman" w:cs="Times New Roman"/>
              </w:rPr>
              <w:t>@</w:t>
            </w:r>
            <w:r w:rsidR="003F640A">
              <w:rPr>
                <w:rFonts w:ascii="Times New Roman" w:hAnsi="Times New Roman" w:cs="Times New Roman"/>
                <w:lang w:val="en-US"/>
              </w:rPr>
              <w:t>fa</w:t>
            </w:r>
            <w:r w:rsidR="003F640A" w:rsidRPr="003F640A">
              <w:rPr>
                <w:rFonts w:ascii="Times New Roman" w:hAnsi="Times New Roman" w:cs="Times New Roman"/>
              </w:rPr>
              <w:t>.</w:t>
            </w:r>
            <w:r w:rsidR="003F640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10C10" w14:paraId="416B34E4" w14:textId="77777777" w:rsidTr="003F640A">
        <w:tc>
          <w:tcPr>
            <w:tcW w:w="3176" w:type="dxa"/>
            <w:vAlign w:val="center"/>
            <w:hideMark/>
          </w:tcPr>
          <w:p w14:paraId="0A7F6C9E" w14:textId="77777777" w:rsidR="00210C10" w:rsidRDefault="00210C10" w:rsidP="00951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7CB607" wp14:editId="01CEB2C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427355</wp:posOffset>
                  </wp:positionV>
                  <wp:extent cx="1550035" cy="2066925"/>
                  <wp:effectExtent l="19050" t="19050" r="12065" b="28575"/>
                  <wp:wrapTight wrapText="bothSides">
                    <wp:wrapPolygon edited="0">
                      <wp:start x="-265" y="-199"/>
                      <wp:lineTo x="-265" y="21700"/>
                      <wp:lineTo x="21503" y="21700"/>
                      <wp:lineTo x="21503" y="-199"/>
                      <wp:lineTo x="-265" y="-199"/>
                    </wp:wrapPolygon>
                  </wp:wrapTight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73" w:type="dxa"/>
          </w:tcPr>
          <w:p w14:paraId="5576B214" w14:textId="49CC3EAE" w:rsidR="00210C10" w:rsidRDefault="00210C10" w:rsidP="00951D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8D65DD" w14:textId="3A89A228" w:rsidR="003F640A" w:rsidRDefault="003F640A" w:rsidP="00951D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9A8A73" w14:textId="0D227C18" w:rsidR="00210C10" w:rsidRPr="00555C00" w:rsidRDefault="00546D99" w:rsidP="00951DEC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210C10" w:rsidRPr="0055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ЗАРОВ Артур Александрович</w:t>
            </w:r>
          </w:p>
          <w:p w14:paraId="54BE27CE" w14:textId="459FB106" w:rsidR="00210C10" w:rsidRPr="003F640A" w:rsidRDefault="003F640A" w:rsidP="00951D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r w:rsidRPr="003F640A">
              <w:rPr>
                <w:rFonts w:ascii="Times New Roman" w:hAnsi="Times New Roman" w:cs="Times New Roman"/>
                <w:sz w:val="28"/>
                <w:szCs w:val="28"/>
              </w:rPr>
              <w:t>Центра политических исследований Института гуманитарных технологий и социального инжиниринга</w:t>
            </w:r>
          </w:p>
          <w:p w14:paraId="1E09F55C" w14:textId="77777777" w:rsidR="00210C10" w:rsidRDefault="00210C10" w:rsidP="00951D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канд.техн.наук</w:t>
            </w:r>
          </w:p>
          <w:p w14:paraId="7F1696FF" w14:textId="65D169FD" w:rsidR="00210C10" w:rsidRDefault="00210C10" w:rsidP="00951D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198515, </w:t>
            </w:r>
            <w:r w:rsidR="00546D99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ул. Гоголя, д. 8, кв. 61</w:t>
            </w:r>
          </w:p>
          <w:p w14:paraId="20ABA6E8" w14:textId="77777777" w:rsidR="00210C10" w:rsidRDefault="00210C10" w:rsidP="00951D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+79112522255</w:t>
            </w:r>
          </w:p>
          <w:p w14:paraId="742EC5E7" w14:textId="1D4E0D65" w:rsidR="00210C10" w:rsidRDefault="00210C10" w:rsidP="00951D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3F640A" w:rsidRPr="003F640A">
              <w:rPr>
                <w:rFonts w:ascii="Times New Roman" w:hAnsi="Times New Roman" w:cs="Times New Roman"/>
                <w:lang w:val="en-US"/>
              </w:rPr>
              <w:t>aaazarov</w:t>
            </w:r>
            <w:r w:rsidR="003F640A" w:rsidRPr="003F640A">
              <w:rPr>
                <w:rFonts w:ascii="Times New Roman" w:hAnsi="Times New Roman" w:cs="Times New Roman"/>
              </w:rPr>
              <w:t>@</w:t>
            </w:r>
            <w:r w:rsidR="003F640A" w:rsidRPr="003F640A">
              <w:rPr>
                <w:rFonts w:ascii="Times New Roman" w:hAnsi="Times New Roman" w:cs="Times New Roman"/>
                <w:lang w:val="en-US"/>
              </w:rPr>
              <w:t>fa</w:t>
            </w:r>
            <w:r w:rsidR="003F640A" w:rsidRPr="003F640A">
              <w:rPr>
                <w:rFonts w:ascii="Times New Roman" w:hAnsi="Times New Roman" w:cs="Times New Roman"/>
              </w:rPr>
              <w:t>.</w:t>
            </w:r>
            <w:r w:rsidR="003F640A" w:rsidRPr="003F640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562C6D32" w14:textId="7A06E856" w:rsidR="00627854" w:rsidRDefault="00627854" w:rsidP="003F640A">
      <w:pPr>
        <w:rPr>
          <w:rFonts w:ascii="Times New Roman" w:hAnsi="Times New Roman" w:cs="Times New Roman"/>
          <w:b/>
          <w:sz w:val="28"/>
          <w:szCs w:val="28"/>
        </w:rPr>
      </w:pPr>
    </w:p>
    <w:p w14:paraId="760C1D48" w14:textId="77777777" w:rsidR="003F640A" w:rsidRDefault="003F640A" w:rsidP="003F640A">
      <w:pPr>
        <w:rPr>
          <w:rFonts w:ascii="Times New Roman" w:hAnsi="Times New Roman" w:cs="Times New Roman"/>
          <w:b/>
          <w:sz w:val="28"/>
          <w:szCs w:val="28"/>
        </w:rPr>
      </w:pPr>
    </w:p>
    <w:p w14:paraId="053915D3" w14:textId="77777777" w:rsidR="003F640A" w:rsidRDefault="003F640A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6173"/>
      </w:tblGrid>
      <w:tr w:rsidR="00546D99" w14:paraId="784F5CA2" w14:textId="77777777" w:rsidTr="00727058">
        <w:tc>
          <w:tcPr>
            <w:tcW w:w="3176" w:type="dxa"/>
            <w:vAlign w:val="center"/>
            <w:hideMark/>
          </w:tcPr>
          <w:p w14:paraId="79001435" w14:textId="6EBF5F6A" w:rsidR="00546D99" w:rsidRDefault="00546D99" w:rsidP="007270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F313798" wp14:editId="2D9064A8">
                  <wp:extent cx="1666875" cy="2286000"/>
                  <wp:effectExtent l="19050" t="19050" r="28575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7" t="29428" r="35313" b="38615"/>
                          <a:stretch/>
                        </pic:blipFill>
                        <pic:spPr bwMode="auto">
                          <a:xfrm>
                            <a:off x="0" y="0"/>
                            <a:ext cx="16668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</w:tcPr>
          <w:p w14:paraId="49C97EC9" w14:textId="10C4FAC4" w:rsidR="00546D99" w:rsidRPr="00555C00" w:rsidRDefault="00546D99" w:rsidP="00727058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ЛУКУШИН Владимир Андреевич</w:t>
            </w:r>
          </w:p>
          <w:p w14:paraId="5211BAE3" w14:textId="4BB99A35" w:rsidR="00546D99" w:rsidRPr="003F640A" w:rsidRDefault="00546D99" w:rsidP="007270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Стажер-исследователь </w:t>
            </w:r>
            <w:r w:rsidRPr="003F640A">
              <w:rPr>
                <w:rFonts w:ascii="Times New Roman" w:hAnsi="Times New Roman" w:cs="Times New Roman"/>
                <w:sz w:val="28"/>
                <w:szCs w:val="28"/>
              </w:rPr>
              <w:t>Центра политических исследований Института гуманитарных технологий и социального инжиниринга</w:t>
            </w:r>
          </w:p>
          <w:p w14:paraId="3D3BE767" w14:textId="2354BA29" w:rsidR="00546D99" w:rsidRDefault="00546D99" w:rsidP="007270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183052, г. Мурманск, ул. Героев Рыбачьего, д. 5, кв. 14</w:t>
            </w:r>
          </w:p>
          <w:p w14:paraId="3E293B27" w14:textId="2A81C856" w:rsidR="00546D99" w:rsidRDefault="00546D99" w:rsidP="007270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+79992749771</w:t>
            </w:r>
          </w:p>
          <w:p w14:paraId="4ECF0DC0" w14:textId="623DDFAA" w:rsidR="00546D99" w:rsidRDefault="00546D99" w:rsidP="007270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valukushin</w:t>
            </w:r>
            <w:r w:rsidRPr="003F640A">
              <w:rPr>
                <w:rFonts w:ascii="Times New Roman" w:hAnsi="Times New Roman" w:cs="Times New Roman"/>
              </w:rPr>
              <w:t>@</w:t>
            </w:r>
            <w:r w:rsidRPr="003F640A">
              <w:rPr>
                <w:rFonts w:ascii="Times New Roman" w:hAnsi="Times New Roman" w:cs="Times New Roman"/>
                <w:lang w:val="en-US"/>
              </w:rPr>
              <w:t>fa</w:t>
            </w:r>
            <w:r w:rsidRPr="003F640A">
              <w:rPr>
                <w:rFonts w:ascii="Times New Roman" w:hAnsi="Times New Roman" w:cs="Times New Roman"/>
              </w:rPr>
              <w:t>.</w:t>
            </w:r>
            <w:r w:rsidRPr="003F640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17A1A38C" w14:textId="77777777" w:rsidR="00546D99" w:rsidRDefault="00546D99" w:rsidP="00546D99">
      <w:pPr>
        <w:rPr>
          <w:rFonts w:ascii="Times New Roman" w:hAnsi="Times New Roman" w:cs="Times New Roman"/>
          <w:b/>
          <w:sz w:val="28"/>
          <w:szCs w:val="28"/>
        </w:rPr>
      </w:pPr>
    </w:p>
    <w:p w14:paraId="3547A117" w14:textId="77777777" w:rsidR="00546D99" w:rsidRDefault="00546D99" w:rsidP="00AA7210">
      <w:pPr>
        <w:rPr>
          <w:rFonts w:ascii="Times New Roman" w:hAnsi="Times New Roman" w:cs="Times New Roman"/>
          <w:b/>
          <w:sz w:val="28"/>
          <w:szCs w:val="28"/>
        </w:rPr>
      </w:pPr>
    </w:p>
    <w:p w14:paraId="1C5ED34C" w14:textId="77777777" w:rsidR="00AA7210" w:rsidRDefault="00AA7210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E2F1A" w14:textId="77777777" w:rsidR="00AA7210" w:rsidRDefault="00AA7210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24478" w14:textId="7CDCC9FF" w:rsidR="00EB26EF" w:rsidRDefault="000843A8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</w:t>
      </w:r>
      <w:r w:rsidR="00A325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14:paraId="3E995B81" w14:textId="77777777" w:rsidR="00EB26EF" w:rsidRDefault="00EB26EF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16E18" w14:textId="3088F68B" w:rsidR="00546D99" w:rsidRDefault="00B62672" w:rsidP="00BD3F3E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Информация о технологии</w:t>
      </w:r>
      <w:r w:rsidR="00555C0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4D2BABAC" w14:textId="3E7CC017" w:rsidR="00B62672" w:rsidRPr="00546D99" w:rsidRDefault="00555C00" w:rsidP="00BD3F3E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</w:rPr>
        <w:t xml:space="preserve">Представленный РИД является интерактивной картой цифровых сообществ и аккаунтов, обеспечивающих интеграцию Луганской Народной Республики и Донецкой Народной Республики в социокультурное пространство современной России в социальной сети «ВКонтакте». </w:t>
      </w:r>
    </w:p>
    <w:p w14:paraId="49F44C6A" w14:textId="715088E6" w:rsidR="00640EA0" w:rsidRPr="00546D99" w:rsidRDefault="00B62672" w:rsidP="00B62672">
      <w:pPr>
        <w:spacing w:line="420" w:lineRule="exact"/>
        <w:ind w:firstLine="709"/>
        <w:jc w:val="both"/>
        <w:rPr>
          <w:rFonts w:ascii="Times New Roman" w:hAnsi="Times New Roman" w:cs="Times New Roman"/>
        </w:rPr>
      </w:pPr>
      <w:r w:rsidRPr="00546D99">
        <w:rPr>
          <w:rFonts w:ascii="Times New Roman" w:hAnsi="Times New Roman" w:cs="Times New Roman"/>
        </w:rPr>
        <w:t xml:space="preserve">Результатом </w:t>
      </w:r>
      <w:r w:rsidR="00555C00">
        <w:rPr>
          <w:rFonts w:ascii="Times New Roman" w:hAnsi="Times New Roman" w:cs="Times New Roman"/>
        </w:rPr>
        <w:t xml:space="preserve">является социальный граф взаимосвязей наиболее популярных среди пользователей региональных сегментов социальных медиа онлайн-сообществ и аккаунтов, представленный в виде интерактивной карты, устанавливаемой на портативные устройства (персональный компьютер, ноутбук, смартфон и проч.), имеющие </w:t>
      </w:r>
      <w:r w:rsidR="00AA7210">
        <w:rPr>
          <w:rFonts w:ascii="Times New Roman" w:hAnsi="Times New Roman" w:cs="Times New Roman"/>
        </w:rPr>
        <w:t xml:space="preserve">постоянный </w:t>
      </w:r>
      <w:r w:rsidR="00555C00">
        <w:rPr>
          <w:rFonts w:ascii="Times New Roman" w:hAnsi="Times New Roman" w:cs="Times New Roman"/>
        </w:rPr>
        <w:t xml:space="preserve">доступ к сети «Интернет». </w:t>
      </w:r>
    </w:p>
    <w:p w14:paraId="3FEFA8FF" w14:textId="31B30190" w:rsidR="00B62672" w:rsidRPr="00546D99" w:rsidRDefault="00BD3F3E" w:rsidP="00640EA0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6D99">
        <w:rPr>
          <w:rFonts w:ascii="Times New Roman" w:eastAsia="Times New Roman" w:hAnsi="Times New Roman" w:cs="Times New Roman"/>
          <w:color w:val="000000"/>
        </w:rPr>
        <w:t xml:space="preserve">РИД подготовлен </w:t>
      </w:r>
      <w:r w:rsidR="00555C00">
        <w:rPr>
          <w:rFonts w:ascii="Times New Roman" w:eastAsia="Times New Roman" w:hAnsi="Times New Roman" w:cs="Times New Roman"/>
          <w:color w:val="000000"/>
        </w:rPr>
        <w:t xml:space="preserve">по результатам реализации оценки эффективности применяемых цифровых технологий интеграции новых регионов в рамках прикладной </w:t>
      </w:r>
      <w:r w:rsidRPr="00546D99">
        <w:rPr>
          <w:rFonts w:ascii="Times New Roman" w:eastAsia="Times New Roman" w:hAnsi="Times New Roman" w:cs="Times New Roman"/>
          <w:color w:val="000000"/>
        </w:rPr>
        <w:t>научно</w:t>
      </w:r>
      <w:r w:rsidR="00773E0E" w:rsidRPr="00546D99">
        <w:rPr>
          <w:rFonts w:ascii="Times New Roman" w:eastAsia="Times New Roman" w:hAnsi="Times New Roman" w:cs="Times New Roman"/>
          <w:color w:val="000000"/>
        </w:rPr>
        <w:t>-</w:t>
      </w:r>
      <w:r w:rsidRPr="00546D99">
        <w:rPr>
          <w:rFonts w:ascii="Times New Roman" w:eastAsia="Times New Roman" w:hAnsi="Times New Roman" w:cs="Times New Roman"/>
          <w:color w:val="000000"/>
        </w:rPr>
        <w:t>исследовательской работ</w:t>
      </w:r>
      <w:r w:rsidR="00555C00">
        <w:rPr>
          <w:rFonts w:ascii="Times New Roman" w:eastAsia="Times New Roman" w:hAnsi="Times New Roman" w:cs="Times New Roman"/>
          <w:color w:val="000000"/>
        </w:rPr>
        <w:t xml:space="preserve">ы по государственному заданию Финансового университета на 2023 год по теме </w:t>
      </w:r>
      <w:r w:rsidRPr="00546D99">
        <w:rPr>
          <w:rFonts w:ascii="Times New Roman" w:eastAsia="Times New Roman" w:hAnsi="Times New Roman" w:cs="Times New Roman"/>
          <w:color w:val="000000"/>
        </w:rPr>
        <w:t>«</w:t>
      </w:r>
      <w:r w:rsidR="00555C00" w:rsidRPr="00555C00">
        <w:rPr>
          <w:rFonts w:ascii="Times New Roman" w:eastAsia="Times New Roman" w:hAnsi="Times New Roman" w:cs="Times New Roman"/>
          <w:color w:val="000000"/>
        </w:rPr>
        <w:t>Технологии цифровых коммуникаций для интеграции жителей ЛНР и ДНР в социокультурное пространство современной России</w:t>
      </w:r>
      <w:r w:rsidRPr="00546D99">
        <w:rPr>
          <w:rFonts w:ascii="Times New Roman" w:eastAsia="Times New Roman" w:hAnsi="Times New Roman" w:cs="Times New Roman"/>
          <w:color w:val="000000"/>
        </w:rPr>
        <w:t>»</w:t>
      </w:r>
      <w:r w:rsidR="00555C00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65B18C5" w14:textId="54CBFBD5" w:rsidR="00546D99" w:rsidRPr="00546D99" w:rsidRDefault="00BD3F3E" w:rsidP="00640EA0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 w:rsidR="00B62672"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тепень готовности к внедрению </w:t>
      </w:r>
      <w:r w:rsidR="00555C0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технологии.</w:t>
      </w:r>
    </w:p>
    <w:p w14:paraId="6B157EA9" w14:textId="15A1CED7" w:rsidR="00AA7210" w:rsidRPr="00AA7210" w:rsidRDefault="00555C00" w:rsidP="00AA7210">
      <w:pPr>
        <w:spacing w:line="42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Заявленная интерактивная карта интегративных цифровых </w:t>
      </w:r>
      <w:r>
        <w:rPr>
          <w:rFonts w:ascii="Times New Roman" w:hAnsi="Times New Roman" w:cs="Times New Roman"/>
        </w:rPr>
        <w:t xml:space="preserve">сообществ и аккаунтов готова к практическому внедрению в деятельность федеральных и региональных органов государственной власти, а также органов местного самоуправления, вовлеченных в деятельность по интеграции новых регионов Российской Федерации в национальное социокультурное пространство. </w:t>
      </w:r>
    </w:p>
    <w:p w14:paraId="626E6D60" w14:textId="6D2B1C1A" w:rsidR="00546D99" w:rsidRPr="00546D99" w:rsidRDefault="00BD3F3E" w:rsidP="00546D99">
      <w:pPr>
        <w:spacing w:line="420" w:lineRule="exact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</w:rPr>
        <w:t>Н</w:t>
      </w:r>
      <w:r w:rsidR="00B62672" w:rsidRPr="00546D99">
        <w:rPr>
          <w:rFonts w:ascii="Times New Roman" w:eastAsia="Times New Roman" w:hAnsi="Times New Roman" w:cs="Times New Roman"/>
          <w:b/>
          <w:bCs/>
          <w:i/>
          <w:iCs/>
        </w:rPr>
        <w:t>овизна технологии, отличие от аналогов</w:t>
      </w:r>
      <w:r w:rsidR="00546D99" w:rsidRPr="00546D99">
        <w:rPr>
          <w:rFonts w:ascii="Times New Roman" w:eastAsia="Times New Roman" w:hAnsi="Times New Roman" w:cs="Times New Roman"/>
          <w:b/>
          <w:bCs/>
        </w:rPr>
        <w:t>.</w:t>
      </w:r>
    </w:p>
    <w:p w14:paraId="2EA43950" w14:textId="5C3967AC" w:rsidR="005C4790" w:rsidRPr="00546D99" w:rsidRDefault="00555C00" w:rsidP="00546D99">
      <w:pPr>
        <w:spacing w:line="420" w:lineRule="exac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BD3F3E" w:rsidRPr="00546D99">
        <w:rPr>
          <w:rFonts w:ascii="Times New Roman" w:eastAsia="Times New Roman" w:hAnsi="Times New Roman" w:cs="Times New Roman"/>
        </w:rPr>
        <w:t xml:space="preserve"> настоящее время </w:t>
      </w:r>
      <w:r>
        <w:rPr>
          <w:rFonts w:ascii="Times New Roman" w:eastAsia="Times New Roman" w:hAnsi="Times New Roman" w:cs="Times New Roman"/>
        </w:rPr>
        <w:t>аналоги</w:t>
      </w:r>
      <w:r w:rsidR="00BD3F3E" w:rsidRPr="00546D99">
        <w:rPr>
          <w:rFonts w:ascii="Times New Roman" w:eastAsia="Times New Roman" w:hAnsi="Times New Roman" w:cs="Times New Roman"/>
        </w:rPr>
        <w:t xml:space="preserve"> предложенной </w:t>
      </w:r>
      <w:r w:rsidR="00773E0E" w:rsidRPr="00546D99">
        <w:rPr>
          <w:rFonts w:ascii="Times New Roman" w:eastAsia="Times New Roman" w:hAnsi="Times New Roman" w:cs="Times New Roman"/>
        </w:rPr>
        <w:t>технологии</w:t>
      </w:r>
      <w:r>
        <w:rPr>
          <w:rFonts w:ascii="Times New Roman" w:eastAsia="Times New Roman" w:hAnsi="Times New Roman" w:cs="Times New Roman"/>
        </w:rPr>
        <w:t xml:space="preserve"> отсутствуют в открытом доступе. Разработанная цифровая карта учитывает актуальные тенденции в развитии информационных пространств ЛНР и ДНР в социальных медиа</w:t>
      </w:r>
      <w:r w:rsidR="00074955">
        <w:rPr>
          <w:rFonts w:ascii="Times New Roman" w:eastAsia="Times New Roman" w:hAnsi="Times New Roman" w:cs="Times New Roman"/>
        </w:rPr>
        <w:t>, а также запросы общества и государства в части социальной и культурной интеграции жителей новых регионов.</w:t>
      </w:r>
    </w:p>
    <w:p w14:paraId="4BAE7363" w14:textId="246331D8" w:rsidR="00546D99" w:rsidRPr="00546D99" w:rsidRDefault="00E46E38" w:rsidP="005C4790">
      <w:pPr>
        <w:spacing w:line="420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Технологические преимущества</w:t>
      </w:r>
      <w:r w:rsidR="0007495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447E016C" w14:textId="7A611B04" w:rsidR="00555C00" w:rsidRDefault="00555C00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Учитывая использование авторских методик определения и структурирования информационного пространства, применения комбинации ручных и автоматизированных методик анализа социальных медиа, включая инструменты языка программирования </w:t>
      </w:r>
      <w:r>
        <w:rPr>
          <w:rFonts w:ascii="Times New Roman" w:eastAsia="Times New Roman" w:hAnsi="Times New Roman" w:cs="Times New Roman"/>
          <w:lang w:val="en-US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 w:rsidR="00AA7210">
        <w:rPr>
          <w:rFonts w:ascii="Times New Roman" w:eastAsia="Times New Roman" w:hAnsi="Times New Roman" w:cs="Times New Roman"/>
        </w:rPr>
        <w:t>авторами</w:t>
      </w:r>
      <w:r>
        <w:rPr>
          <w:rFonts w:ascii="Times New Roman" w:eastAsia="Times New Roman" w:hAnsi="Times New Roman" w:cs="Times New Roman"/>
        </w:rPr>
        <w:t xml:space="preserve"> реконструирована в цифровом формате цифровая инфраструктура интеграции населения ЛНР и ДНР в российское социокультурное пространство.</w:t>
      </w:r>
      <w:r w:rsidR="00074955">
        <w:rPr>
          <w:rFonts w:ascii="Times New Roman" w:eastAsia="Times New Roman" w:hAnsi="Times New Roman" w:cs="Times New Roman"/>
        </w:rPr>
        <w:t xml:space="preserve"> Представленная визуальная модель является удобной в практическом использовании, включает в себя гиперссылки на искомые сообщества, а также краткую ключевую информацию о них.  </w:t>
      </w:r>
    </w:p>
    <w:p w14:paraId="66D74384" w14:textId="248F9E27" w:rsidR="00546D99" w:rsidRPr="00546D99" w:rsidRDefault="00E46E38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Экономические преимущества</w:t>
      </w:r>
      <w:r w:rsidR="00AA72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0BAE0757" w14:textId="64FCD8A2" w:rsidR="00074955" w:rsidRDefault="00074955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Разработанная цифровая интерактивная карта формирует преимущества для деятельности ответственных органов государственной и муниципальной власти в части оптимизации времени и ресурсов, применяемых для регулирования цифровых коммуникаций, реализации основных мероприятий информационной политики на региональном уровне, а также федеральных интеграционных проектов и программ</w:t>
      </w:r>
      <w:r w:rsidR="00312DD1">
        <w:rPr>
          <w:rFonts w:ascii="Times New Roman" w:eastAsia="Times New Roman" w:hAnsi="Times New Roman" w:cs="Times New Roman"/>
          <w:color w:val="000000"/>
        </w:rPr>
        <w:t xml:space="preserve"> с использованием современных цифровых технологий. </w:t>
      </w:r>
    </w:p>
    <w:p w14:paraId="37A52F60" w14:textId="1879006C" w:rsidR="00546D99" w:rsidRDefault="00E46E38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Область возможного </w:t>
      </w:r>
      <w:r w:rsidR="00546D99"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применения</w:t>
      </w:r>
      <w:r w:rsidR="00546D99" w:rsidRPr="00546D9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3FA8C030" w14:textId="15257F02" w:rsidR="00074955" w:rsidRDefault="00AA7210" w:rsidP="00AA7210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Представленный РИД может быть использован уполномоченными органами федеральной, региональной и муниципальной власти, а также заинтересованными институтами гражданственного общества, занимающимися процессами информационного сопровождения интеграционных процессов в новых регионах Российской Федерации, информирования и выстраивания эффективных цифровых коммуникации с жителями данных регионов посредством</w:t>
      </w:r>
      <w:r w:rsidR="001A3331">
        <w:rPr>
          <w:rFonts w:ascii="Times New Roman" w:eastAsia="Times New Roman" w:hAnsi="Times New Roman" w:cs="Times New Roman"/>
          <w:color w:val="000000"/>
        </w:rPr>
        <w:t xml:space="preserve"> технологий</w:t>
      </w:r>
      <w:r>
        <w:rPr>
          <w:rFonts w:ascii="Times New Roman" w:eastAsia="Times New Roman" w:hAnsi="Times New Roman" w:cs="Times New Roman"/>
          <w:color w:val="000000"/>
        </w:rPr>
        <w:t xml:space="preserve"> современных социальных медиа.</w:t>
      </w:r>
    </w:p>
    <w:p w14:paraId="7BD6E836" w14:textId="11848930" w:rsidR="00546D99" w:rsidRPr="00546D99" w:rsidRDefault="00E46E38" w:rsidP="00AA7210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 w:rsidR="00B62672" w:rsidRPr="00546D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опутствующие полезные эффекты</w:t>
      </w:r>
      <w:r w:rsidR="00AA72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4E64FC2D" w14:textId="6E38EA14" w:rsidR="00EB26EF" w:rsidRPr="00546D99" w:rsidRDefault="00AA7210" w:rsidP="00EB26E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Разработанная цифровая интерактивная карта позволяет определять центры общественного мнения в региональных сегментах социальных медиа. Представленная авторами методика формирования цифровой карты сообществ и аккаунтов процесса социокультурной интеграции может быть расширена на другие регионы, в том числе новые субъекты Российской Федерации, проходящие аналогичные интеграционные мероприятия. </w:t>
      </w:r>
    </w:p>
    <w:sectPr w:rsidR="00EB26EF" w:rsidRPr="00546D99" w:rsidSect="009044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3C0"/>
    <w:multiLevelType w:val="hybridMultilevel"/>
    <w:tmpl w:val="A77A8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FF8"/>
    <w:multiLevelType w:val="hybridMultilevel"/>
    <w:tmpl w:val="0AFCCDCC"/>
    <w:lvl w:ilvl="0" w:tplc="81926408">
      <w:start w:val="370"/>
      <w:numFmt w:val="bullet"/>
      <w:lvlText w:val="-"/>
      <w:lvlJc w:val="left"/>
      <w:pPr>
        <w:ind w:left="1768" w:hanging="10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C7ECF"/>
    <w:multiLevelType w:val="hybridMultilevel"/>
    <w:tmpl w:val="48622B96"/>
    <w:lvl w:ilvl="0" w:tplc="852C619E">
      <w:start w:val="4"/>
      <w:numFmt w:val="bullet"/>
      <w:lvlText w:val="-"/>
      <w:lvlJc w:val="left"/>
      <w:pPr>
        <w:ind w:left="1148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301960AC"/>
    <w:multiLevelType w:val="multilevel"/>
    <w:tmpl w:val="188CF128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D"/>
    <w:rsid w:val="00010C48"/>
    <w:rsid w:val="00074369"/>
    <w:rsid w:val="00074955"/>
    <w:rsid w:val="000843A8"/>
    <w:rsid w:val="001815E2"/>
    <w:rsid w:val="001A3331"/>
    <w:rsid w:val="00210C10"/>
    <w:rsid w:val="0024346A"/>
    <w:rsid w:val="00253768"/>
    <w:rsid w:val="00274A3D"/>
    <w:rsid w:val="00312DD1"/>
    <w:rsid w:val="0039529C"/>
    <w:rsid w:val="003E5446"/>
    <w:rsid w:val="003F640A"/>
    <w:rsid w:val="004246D1"/>
    <w:rsid w:val="0042511A"/>
    <w:rsid w:val="0043310F"/>
    <w:rsid w:val="00546D99"/>
    <w:rsid w:val="00555C00"/>
    <w:rsid w:val="005C4790"/>
    <w:rsid w:val="005D057D"/>
    <w:rsid w:val="005D7B4E"/>
    <w:rsid w:val="00600C55"/>
    <w:rsid w:val="00627854"/>
    <w:rsid w:val="0063587E"/>
    <w:rsid w:val="006376EE"/>
    <w:rsid w:val="00640EA0"/>
    <w:rsid w:val="00664ADF"/>
    <w:rsid w:val="006F5A68"/>
    <w:rsid w:val="0070494F"/>
    <w:rsid w:val="007420BE"/>
    <w:rsid w:val="00773E0E"/>
    <w:rsid w:val="007755F4"/>
    <w:rsid w:val="00776EE9"/>
    <w:rsid w:val="00784FC9"/>
    <w:rsid w:val="007C6403"/>
    <w:rsid w:val="007D376E"/>
    <w:rsid w:val="007F4A76"/>
    <w:rsid w:val="00835945"/>
    <w:rsid w:val="008E28D5"/>
    <w:rsid w:val="0090446A"/>
    <w:rsid w:val="00991A5A"/>
    <w:rsid w:val="00A32540"/>
    <w:rsid w:val="00A65222"/>
    <w:rsid w:val="00AA7210"/>
    <w:rsid w:val="00AD656F"/>
    <w:rsid w:val="00B106F0"/>
    <w:rsid w:val="00B62672"/>
    <w:rsid w:val="00BD3F3E"/>
    <w:rsid w:val="00CC3744"/>
    <w:rsid w:val="00D55F24"/>
    <w:rsid w:val="00E304ED"/>
    <w:rsid w:val="00E46E38"/>
    <w:rsid w:val="00EB26EF"/>
    <w:rsid w:val="00EB4291"/>
    <w:rsid w:val="00F216B2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DCD0"/>
  <w14:defaultImageDpi w14:val="300"/>
  <w15:docId w15:val="{92ADC306-E3D9-416F-BE68-2720AE0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3A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A8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aliases w:val="Надпись к иллюстрации,Bullet List,FooterText,numbered,Paragraphe de liste1,lp1"/>
    <w:basedOn w:val="a"/>
    <w:link w:val="a7"/>
    <w:uiPriority w:val="34"/>
    <w:qFormat/>
    <w:rsid w:val="00776EE9"/>
    <w:pPr>
      <w:ind w:left="720"/>
      <w:contextualSpacing/>
    </w:pPr>
  </w:style>
  <w:style w:type="character" w:customStyle="1" w:styleId="a7">
    <w:name w:val="Абзац списка Знак"/>
    <w:aliases w:val="Надпись к иллюстрации Знак,Bullet List Знак,FooterText Знак,numbered Знак,Paragraphe de liste1 Знак,lp1 Знак"/>
    <w:link w:val="a6"/>
    <w:uiPriority w:val="34"/>
    <w:locked/>
    <w:rsid w:val="00B106F0"/>
  </w:style>
  <w:style w:type="paragraph" w:styleId="a8">
    <w:name w:val="Normal (Web)"/>
    <w:aliases w:val="Знак,Обычный (Web) + 14 пт,По ширине,Первая строка:  1,27 см,Пере..."/>
    <w:basedOn w:val="a"/>
    <w:uiPriority w:val="99"/>
    <w:unhideWhenUsed/>
    <w:rsid w:val="00FE55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8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0BC91-AFA0-424A-919D-94F86823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CF742-7B78-47C8-9DBF-B0E6F93ED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C210C-820E-425B-9A91-8A72EE61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РИД - ноу-хау Формирование установок гражданской активности молодежи: факторы, технологии, общественно-политические эффекты (рекламно-техническое описание)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Формирование установок гражданской активности молодежи: факторы, технологии, общественно-политические эффекты (рекламно-техническое описание)</dc:title>
  <dc:subject/>
  <dc:creator>NATALIE LINDER</dc:creator>
  <cp:keywords/>
  <dc:description/>
  <cp:lastModifiedBy>Белгородцев Виктор Петрович</cp:lastModifiedBy>
  <cp:revision>2</cp:revision>
  <dcterms:created xsi:type="dcterms:W3CDTF">2023-09-19T07:01:00Z</dcterms:created>
  <dcterms:modified xsi:type="dcterms:W3CDTF">2023-09-19T07:01:00Z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