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96D8" w14:textId="77777777" w:rsidR="0096571B" w:rsidRDefault="0096571B">
      <w:pPr>
        <w:ind w:right="-144"/>
        <w:jc w:val="right"/>
        <w:rPr>
          <w:sz w:val="28"/>
          <w:szCs w:val="28"/>
        </w:rPr>
      </w:pPr>
    </w:p>
    <w:p w14:paraId="3434A1A1" w14:textId="77777777" w:rsidR="0096571B" w:rsidRDefault="007B0CA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14:paraId="62296A10" w14:textId="77777777" w:rsidR="0096571B" w:rsidRDefault="007B0CA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научно-методического произведения </w:t>
      </w:r>
    </w:p>
    <w:p w14:paraId="69D6DA13" w14:textId="77777777" w:rsidR="0096571B" w:rsidRDefault="0096571B">
      <w:pPr>
        <w:contextualSpacing/>
        <w:jc w:val="center"/>
        <w:rPr>
          <w:b/>
          <w:sz w:val="28"/>
          <w:szCs w:val="28"/>
        </w:rPr>
      </w:pPr>
    </w:p>
    <w:p w14:paraId="72790B2D" w14:textId="77777777" w:rsidR="0096571B" w:rsidRDefault="007B0CA6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Научно-методическое произведение в формате </w:t>
      </w:r>
      <w:r>
        <w:rPr>
          <w:b/>
          <w:sz w:val="28"/>
          <w:szCs w:val="28"/>
        </w:rPr>
        <w:t>учебн</w:t>
      </w:r>
      <w:r w:rsidR="00911E78">
        <w:rPr>
          <w:b/>
          <w:sz w:val="28"/>
          <w:szCs w:val="28"/>
        </w:rPr>
        <w:t>ое пособие</w:t>
      </w:r>
      <w:r>
        <w:rPr>
          <w:b/>
          <w:sz w:val="28"/>
          <w:szCs w:val="28"/>
        </w:rPr>
        <w:t xml:space="preserve"> «Английский язык в индустрии туризма и гостеприимства. Часть 1 (для студентов бакалавриата)»</w:t>
      </w:r>
    </w:p>
    <w:p w14:paraId="28AEBC5A" w14:textId="77777777" w:rsidR="0096571B" w:rsidRDefault="007B0CA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 в рамках служебного задания на 2021-2022 учебный год для учебно-методического обеспечения </w:t>
      </w:r>
    </w:p>
    <w:p w14:paraId="527C9E0A" w14:textId="77777777" w:rsidR="0096571B" w:rsidRDefault="007B0CA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</w:t>
      </w:r>
      <w:bookmarkStart w:id="0" w:name="_GoBack"/>
      <w:bookmarkEnd w:id="0"/>
      <w:r>
        <w:rPr>
          <w:sz w:val="28"/>
          <w:szCs w:val="28"/>
        </w:rPr>
        <w:t xml:space="preserve">ы «Иностранный язык» учебного плана </w:t>
      </w:r>
    </w:p>
    <w:p w14:paraId="11C7BB34" w14:textId="77777777" w:rsidR="0096571B" w:rsidRDefault="007B0CA6">
      <w:pPr>
        <w:contextualSpacing/>
        <w:jc w:val="center"/>
        <w:rPr>
          <w:sz w:val="28"/>
          <w:szCs w:val="28"/>
        </w:rPr>
      </w:pPr>
      <w:r w:rsidRPr="00911E78">
        <w:rPr>
          <w:sz w:val="28"/>
          <w:szCs w:val="28"/>
        </w:rPr>
        <w:t xml:space="preserve"> «</w:t>
      </w:r>
      <w:r>
        <w:rPr>
          <w:sz w:val="28"/>
        </w:rPr>
        <w:t>43.03.02 Туризм</w:t>
      </w:r>
      <w:r>
        <w:rPr>
          <w:sz w:val="28"/>
          <w:szCs w:val="28"/>
        </w:rPr>
        <w:t xml:space="preserve">», профилей подготовки бакалавров </w:t>
      </w:r>
      <w:r>
        <w:rPr>
          <w:sz w:val="28"/>
        </w:rPr>
        <w:t>«Туристский и гостиничный бизнес» (</w:t>
      </w:r>
      <w:r>
        <w:rPr>
          <w:spacing w:val="-3"/>
          <w:sz w:val="28"/>
        </w:rPr>
        <w:t>«</w:t>
      </w:r>
      <w:r>
        <w:rPr>
          <w:sz w:val="28"/>
          <w:szCs w:val="28"/>
        </w:rPr>
        <w:t>Международный гостиничный бизнес</w:t>
      </w:r>
      <w:r>
        <w:rPr>
          <w:spacing w:val="-3"/>
          <w:sz w:val="28"/>
        </w:rPr>
        <w:t xml:space="preserve">», </w:t>
      </w:r>
      <w:r>
        <w:rPr>
          <w:sz w:val="28"/>
        </w:rPr>
        <w:t>«Международный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национальный туризм», «</w:t>
      </w:r>
      <w:r>
        <w:rPr>
          <w:sz w:val="28"/>
          <w:szCs w:val="28"/>
        </w:rPr>
        <w:t>Туристский и гостиничный бизнес</w:t>
      </w:r>
      <w:r>
        <w:rPr>
          <w:sz w:val="28"/>
        </w:rPr>
        <w:t>»)</w:t>
      </w:r>
      <w:r>
        <w:rPr>
          <w:sz w:val="28"/>
          <w:szCs w:val="28"/>
        </w:rPr>
        <w:t xml:space="preserve"> </w:t>
      </w:r>
    </w:p>
    <w:p w14:paraId="36657E00" w14:textId="77777777" w:rsidR="0096571B" w:rsidRDefault="00EE6C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5FDA6E02">
          <v:rect id="_x0000_i1025" style="width:0;height:1.5pt" o:hralign="center" o:hrstd="t" o:hr="t" fillcolor="#a0a0a0" stroked="f"/>
        </w:pict>
      </w:r>
    </w:p>
    <w:p w14:paraId="6E9FA41B" w14:textId="77777777" w:rsidR="0096571B" w:rsidRDefault="0096571B">
      <w:pPr>
        <w:contextualSpacing/>
        <w:jc w:val="both"/>
        <w:rPr>
          <w:sz w:val="16"/>
          <w:szCs w:val="16"/>
        </w:rPr>
      </w:pPr>
    </w:p>
    <w:p w14:paraId="7D67A567" w14:textId="77777777" w:rsidR="0096571B" w:rsidRDefault="007B0C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авторах: </w:t>
      </w:r>
    </w:p>
    <w:p w14:paraId="0C415B87" w14:textId="77777777" w:rsidR="0096571B" w:rsidRDefault="0096571B">
      <w:pPr>
        <w:contextualSpacing/>
        <w:jc w:val="both"/>
        <w:rPr>
          <w:sz w:val="28"/>
          <w:szCs w:val="28"/>
        </w:rPr>
      </w:pPr>
    </w:p>
    <w:tbl>
      <w:tblPr>
        <w:tblStyle w:val="a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680"/>
      </w:tblGrid>
      <w:tr w:rsidR="0096571B" w14:paraId="598BDCB4" w14:textId="77777777" w:rsidTr="00EB6698">
        <w:tc>
          <w:tcPr>
            <w:tcW w:w="3241" w:type="dxa"/>
            <w:vAlign w:val="center"/>
          </w:tcPr>
          <w:p w14:paraId="42610E4E" w14:textId="77777777" w:rsidR="0096571B" w:rsidRDefault="007B0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BB25EE" wp14:editId="7BAB082E">
                  <wp:extent cx="1504950" cy="2009775"/>
                  <wp:effectExtent l="0" t="0" r="0" b="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797" cy="203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14:paraId="206E8C06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Ирина Иосифовна</w:t>
            </w:r>
          </w:p>
          <w:p w14:paraId="4BFE72CF" w14:textId="77777777" w:rsidR="0096571B" w:rsidRDefault="0065454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</w:t>
            </w:r>
            <w:r w:rsidR="007B0CA6">
              <w:rPr>
                <w:sz w:val="28"/>
                <w:szCs w:val="28"/>
              </w:rPr>
              <w:t xml:space="preserve">епартамента иностранных языков и межкультурной коммуникации </w:t>
            </w:r>
            <w:r w:rsidR="007B0CA6">
              <w:rPr>
                <w:color w:val="000000"/>
                <w:sz w:val="28"/>
                <w:szCs w:val="28"/>
              </w:rPr>
              <w:t>Факультета международных экономических отношений</w:t>
            </w:r>
          </w:p>
          <w:p w14:paraId="7B87449D" w14:textId="77777777" w:rsidR="00654544" w:rsidRPr="00654544" w:rsidRDefault="00654544">
            <w:pPr>
              <w:spacing w:after="120"/>
              <w:rPr>
                <w:sz w:val="28"/>
                <w:szCs w:val="28"/>
              </w:rPr>
            </w:pPr>
            <w:r w:rsidRPr="00654544">
              <w:rPr>
                <w:sz w:val="28"/>
                <w:szCs w:val="28"/>
              </w:rPr>
              <w:t>Кандидат филологических наук, доцент</w:t>
            </w:r>
          </w:p>
          <w:p w14:paraId="0F603DF0" w14:textId="77777777" w:rsidR="0096571B" w:rsidRDefault="00654544">
            <w:pPr>
              <w:spacing w:after="120"/>
            </w:pPr>
            <w:r w:rsidRPr="00654544">
              <w:t xml:space="preserve">141011 г. Мытищи, Московская область, ул. Кропоткина д 2А </w:t>
            </w:r>
            <w:r w:rsidR="007B0CA6" w:rsidRPr="00654544">
              <w:t>Тел.: +7</w:t>
            </w:r>
            <w:r w:rsidRPr="00654544">
              <w:t> 916-062-5105</w:t>
            </w:r>
          </w:p>
          <w:p w14:paraId="7A34E03F" w14:textId="77777777" w:rsidR="0096571B" w:rsidRDefault="007B0CA6">
            <w:pPr>
              <w:spacing w:after="120"/>
            </w:pPr>
            <w:r>
              <w:t xml:space="preserve">Эл. адрес: </w:t>
            </w:r>
            <w:hyperlink r:id="rId9" w:history="1">
              <w:r>
                <w:rPr>
                  <w:rStyle w:val="aa"/>
                </w:rPr>
                <w:t>iiklimova@fa.ru</w:t>
              </w:r>
            </w:hyperlink>
            <w:r>
              <w:t xml:space="preserve"> </w:t>
            </w:r>
          </w:p>
        </w:tc>
      </w:tr>
      <w:tr w:rsidR="0096571B" w14:paraId="68EB5F2C" w14:textId="77777777" w:rsidTr="00EB6698">
        <w:trPr>
          <w:trHeight w:val="3240"/>
        </w:trPr>
        <w:tc>
          <w:tcPr>
            <w:tcW w:w="3241" w:type="dxa"/>
            <w:vAlign w:val="center"/>
          </w:tcPr>
          <w:p w14:paraId="659EBD21" w14:textId="77777777" w:rsidR="0096571B" w:rsidRDefault="007B0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6B65BC0D" wp14:editId="38EC3BEE">
                  <wp:extent cx="1802669" cy="225400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9" cy="2256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14:paraId="15CA8FBB" w14:textId="77777777" w:rsidR="0096571B" w:rsidRDefault="0096571B">
            <w:pPr>
              <w:spacing w:after="120"/>
              <w:rPr>
                <w:sz w:val="28"/>
                <w:szCs w:val="28"/>
              </w:rPr>
            </w:pPr>
          </w:p>
          <w:p w14:paraId="16F8AC43" w14:textId="77777777" w:rsidR="0096571B" w:rsidRDefault="0096571B">
            <w:pPr>
              <w:spacing w:after="120"/>
              <w:rPr>
                <w:sz w:val="28"/>
                <w:szCs w:val="28"/>
              </w:rPr>
            </w:pPr>
          </w:p>
          <w:p w14:paraId="5CF54A13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ЛЮБИМОВА Татьяна Николаевна </w:t>
            </w:r>
          </w:p>
          <w:p w14:paraId="49279C89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Департамента иностранных языков и межкультурной коммуникации Факультета международных экономических отношений </w:t>
            </w:r>
          </w:p>
          <w:p w14:paraId="0FAD0140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экономических наук </w:t>
            </w:r>
          </w:p>
          <w:p w14:paraId="7B15A0AE" w14:textId="77777777" w:rsidR="0096571B" w:rsidRDefault="007B0CA6">
            <w:pPr>
              <w:spacing w:after="120"/>
              <w:rPr>
                <w:highlight w:val="yellow"/>
              </w:rPr>
            </w:pPr>
            <w:r>
              <w:t xml:space="preserve">107564 г.Москва ул. Миллионная д.11, к.3, кв.233            </w:t>
            </w:r>
          </w:p>
          <w:p w14:paraId="07C22867" w14:textId="77777777" w:rsidR="0096571B" w:rsidRDefault="007B0CA6">
            <w:pPr>
              <w:spacing w:after="120"/>
            </w:pPr>
            <w:r>
              <w:t>Тел.: +7 916 179 87 74</w:t>
            </w:r>
          </w:p>
          <w:p w14:paraId="3E94AE31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t xml:space="preserve">Эл. адрес: </w:t>
            </w:r>
            <w:hyperlink r:id="rId11" w:history="1">
              <w:r>
                <w:rPr>
                  <w:rStyle w:val="aa"/>
                </w:rPr>
                <w:t>tnlyubimova@fa.ru</w:t>
              </w:r>
            </w:hyperlink>
            <w:r>
              <w:t xml:space="preserve"> </w:t>
            </w:r>
          </w:p>
        </w:tc>
      </w:tr>
      <w:tr w:rsidR="0096571B" w14:paraId="733AFAE3" w14:textId="77777777" w:rsidTr="00EB6698">
        <w:tc>
          <w:tcPr>
            <w:tcW w:w="3241" w:type="dxa"/>
            <w:vAlign w:val="center"/>
          </w:tcPr>
          <w:p w14:paraId="28AEFEDE" w14:textId="77777777" w:rsidR="0096571B" w:rsidRDefault="0096571B">
            <w:pPr>
              <w:contextualSpacing/>
            </w:pPr>
          </w:p>
        </w:tc>
        <w:tc>
          <w:tcPr>
            <w:tcW w:w="6680" w:type="dxa"/>
          </w:tcPr>
          <w:p w14:paraId="5C7442FE" w14:textId="77777777" w:rsidR="0096571B" w:rsidRDefault="0096571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8B7D6E5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7FBBCF8D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316558C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ADCC97A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332A438F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776E90B3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7B2155E" w14:textId="77777777" w:rsidR="0096571B" w:rsidRDefault="0096571B">
      <w:pPr>
        <w:contextualSpacing/>
        <w:jc w:val="both"/>
        <w:rPr>
          <w:sz w:val="28"/>
          <w:szCs w:val="28"/>
        </w:rPr>
      </w:pPr>
    </w:p>
    <w:tbl>
      <w:tblPr>
        <w:tblStyle w:val="a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680"/>
      </w:tblGrid>
      <w:tr w:rsidR="0096571B" w14:paraId="524CFDDA" w14:textId="77777777" w:rsidTr="00EB6698">
        <w:tc>
          <w:tcPr>
            <w:tcW w:w="3241" w:type="dxa"/>
            <w:vAlign w:val="center"/>
          </w:tcPr>
          <w:p w14:paraId="35EA982E" w14:textId="77777777" w:rsidR="0096571B" w:rsidRDefault="007B0C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59C3E104" wp14:editId="4A9C4233">
                  <wp:extent cx="1384670" cy="1781503"/>
                  <wp:effectExtent l="0" t="0" r="635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80" cy="179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14:paraId="03DCFF2C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Надежда Маматкуловна</w:t>
            </w:r>
          </w:p>
          <w:p w14:paraId="5035E205" w14:textId="77777777" w:rsidR="0096571B" w:rsidRDefault="007B0CA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Департамента иностранных языков и межкультурной коммуникации Факультета международных экономических отношений </w:t>
            </w:r>
          </w:p>
          <w:p w14:paraId="3E2CCC02" w14:textId="77777777" w:rsidR="0096571B" w:rsidRDefault="007B0CA6">
            <w:pPr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Кандидат филологических наук </w:t>
            </w:r>
          </w:p>
          <w:p w14:paraId="579B3BAC" w14:textId="627FBBB5" w:rsidR="0096571B" w:rsidRDefault="00F0649D">
            <w:pPr>
              <w:spacing w:after="120"/>
              <w:rPr>
                <w:highlight w:val="yellow"/>
              </w:rPr>
            </w:pPr>
            <w:r w:rsidRPr="00F0649D">
              <w:t>141032</w:t>
            </w:r>
            <w:r>
              <w:t xml:space="preserve">, </w:t>
            </w:r>
            <w:r w:rsidR="00EB6698" w:rsidRPr="00654544">
              <w:t xml:space="preserve">г. Мытищи, Московская область, </w:t>
            </w:r>
            <w:proofErr w:type="spellStart"/>
            <w:r w:rsidR="00EB6698" w:rsidRPr="00EB6698">
              <w:t>Осташковское</w:t>
            </w:r>
            <w:proofErr w:type="spellEnd"/>
            <w:r w:rsidR="00EB6698" w:rsidRPr="00EB6698">
              <w:t xml:space="preserve"> ш., 22к6</w:t>
            </w:r>
            <w:r w:rsidR="00EB6698">
              <w:t>, кв.174</w:t>
            </w:r>
            <w:r w:rsidR="007B0CA6">
              <w:rPr>
                <w:highlight w:val="yellow"/>
              </w:rPr>
              <w:t xml:space="preserve">            </w:t>
            </w:r>
          </w:p>
          <w:p w14:paraId="794D123E" w14:textId="77777777" w:rsidR="0096571B" w:rsidRDefault="007B0CA6">
            <w:pPr>
              <w:spacing w:after="120"/>
            </w:pPr>
            <w:r>
              <w:t>Тел.: +7 951 809 92 74</w:t>
            </w:r>
          </w:p>
          <w:p w14:paraId="1CC1CFC8" w14:textId="77777777" w:rsidR="0096571B" w:rsidRDefault="007B0CA6">
            <w:pPr>
              <w:spacing w:after="120"/>
            </w:pPr>
            <w:r>
              <w:t xml:space="preserve">Эл. адрес: </w:t>
            </w:r>
            <w:hyperlink r:id="rId13" w:history="1">
              <w:r>
                <w:rPr>
                  <w:rStyle w:val="aa"/>
                </w:rPr>
                <w:t>nmglushkova@fa.ru</w:t>
              </w:r>
            </w:hyperlink>
            <w:r>
              <w:t xml:space="preserve"> </w:t>
            </w:r>
          </w:p>
        </w:tc>
      </w:tr>
      <w:tr w:rsidR="0096571B" w14:paraId="17222A3F" w14:textId="77777777" w:rsidTr="00EB6698">
        <w:trPr>
          <w:trHeight w:val="3240"/>
        </w:trPr>
        <w:tc>
          <w:tcPr>
            <w:tcW w:w="3241" w:type="dxa"/>
            <w:vAlign w:val="center"/>
          </w:tcPr>
          <w:p w14:paraId="6EB377FF" w14:textId="6AB842E0" w:rsidR="0096571B" w:rsidRDefault="00F064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EA6870" wp14:editId="70B55B17">
                  <wp:extent cx="1905000" cy="13639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14:paraId="462CC703" w14:textId="7777777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Эльвира Николаевна</w:t>
            </w:r>
          </w:p>
          <w:p w14:paraId="3EDB966E" w14:textId="7777777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Департамента иностранных языков и межкультурной коммуникации Факультета международных экономических отношений </w:t>
            </w:r>
          </w:p>
          <w:p w14:paraId="0926D9B9" w14:textId="77777777" w:rsidR="00F0649D" w:rsidRDefault="00F0649D" w:rsidP="00F0649D">
            <w:pPr>
              <w:spacing w:after="120"/>
            </w:pPr>
            <w:r>
              <w:t xml:space="preserve">117647, г. Москва, ул. Академика </w:t>
            </w:r>
            <w:proofErr w:type="spellStart"/>
            <w:r>
              <w:t>Капицы</w:t>
            </w:r>
            <w:proofErr w:type="spellEnd"/>
            <w:r>
              <w:t>, д. 30</w:t>
            </w:r>
          </w:p>
          <w:p w14:paraId="327B46EE" w14:textId="77777777" w:rsidR="00F0649D" w:rsidRDefault="00F0649D" w:rsidP="00F0649D">
            <w:pPr>
              <w:spacing w:after="120"/>
            </w:pPr>
            <w:r>
              <w:t>Тел.: +7 926 263 88 56</w:t>
            </w:r>
          </w:p>
          <w:p w14:paraId="4018EBFD" w14:textId="33FF258A" w:rsidR="000065BE" w:rsidRPr="00EB6698" w:rsidRDefault="00F0649D" w:rsidP="00F0649D">
            <w:pPr>
              <w:spacing w:after="120"/>
            </w:pPr>
            <w:r>
              <w:t xml:space="preserve">Эл. адрес: </w:t>
            </w:r>
            <w:hyperlink r:id="rId15" w:history="1">
              <w:r w:rsidR="00EB6698" w:rsidRPr="00C9398B">
                <w:rPr>
                  <w:rStyle w:val="aa"/>
                  <w:lang w:val="fr-BE"/>
                </w:rPr>
                <w:t>endidenko</w:t>
              </w:r>
              <w:r w:rsidR="00EB6698" w:rsidRPr="00C9398B">
                <w:rPr>
                  <w:rStyle w:val="aa"/>
                </w:rPr>
                <w:t>@</w:t>
              </w:r>
              <w:r w:rsidR="00EB6698" w:rsidRPr="00C9398B">
                <w:rPr>
                  <w:rStyle w:val="aa"/>
                  <w:lang w:val="en-US"/>
                </w:rPr>
                <w:t>fa</w:t>
              </w:r>
              <w:r w:rsidR="00EB6698" w:rsidRPr="00C9398B">
                <w:rPr>
                  <w:rStyle w:val="aa"/>
                </w:rPr>
                <w:t>.</w:t>
              </w:r>
              <w:r w:rsidR="00EB6698" w:rsidRPr="00C9398B">
                <w:rPr>
                  <w:rStyle w:val="aa"/>
                  <w:lang w:val="en-US"/>
                </w:rPr>
                <w:t>ru</w:t>
              </w:r>
            </w:hyperlink>
            <w:r w:rsidR="00EB6698">
              <w:t xml:space="preserve"> </w:t>
            </w:r>
          </w:p>
        </w:tc>
      </w:tr>
      <w:tr w:rsidR="00F0649D" w14:paraId="3A95D38B" w14:textId="77777777" w:rsidTr="00EB6698">
        <w:trPr>
          <w:trHeight w:val="3240"/>
        </w:trPr>
        <w:tc>
          <w:tcPr>
            <w:tcW w:w="3241" w:type="dxa"/>
            <w:vAlign w:val="center"/>
          </w:tcPr>
          <w:p w14:paraId="14BB647E" w14:textId="0353CE33" w:rsidR="00F0649D" w:rsidRDefault="00F0649D" w:rsidP="00F064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11A3E56" wp14:editId="26D651D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19050</wp:posOffset>
                  </wp:positionV>
                  <wp:extent cx="1562100" cy="2087245"/>
                  <wp:effectExtent l="0" t="0" r="0" b="8255"/>
                  <wp:wrapNone/>
                  <wp:docPr id="1" name="Рисунок 1" descr="Изображение выглядит как человек, стена, одежд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стена, одежда, внутренний&#10;&#10;Автоматически созданное описание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80" w:type="dxa"/>
          </w:tcPr>
          <w:p w14:paraId="070EABD5" w14:textId="7777777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ГАНЕЕВА Эльвира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8E2AE1E" w14:textId="7777777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Департамента иностранных языков и межкультурной коммуникации Факультета международных экономических отношений </w:t>
            </w:r>
          </w:p>
          <w:p w14:paraId="0B3EA764" w14:textId="7777777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филологических наук</w:t>
            </w:r>
          </w:p>
          <w:p w14:paraId="7DA86FC8" w14:textId="77777777" w:rsidR="00F0649D" w:rsidRDefault="00F0649D" w:rsidP="00F0649D">
            <w:pPr>
              <w:jc w:val="both"/>
            </w:pPr>
            <w:r>
              <w:t xml:space="preserve">140013, г. Люберцы, ул. Весенняя, д. 6, кв. 497. </w:t>
            </w:r>
          </w:p>
          <w:p w14:paraId="41D53E4C" w14:textId="77777777" w:rsidR="00F0649D" w:rsidRDefault="00F0649D" w:rsidP="00F0649D">
            <w:pPr>
              <w:spacing w:after="120"/>
            </w:pPr>
            <w:r>
              <w:t>Тел.: +7 917 774 39 93</w:t>
            </w:r>
          </w:p>
          <w:p w14:paraId="4C3F7C71" w14:textId="2CC3C027" w:rsidR="00F0649D" w:rsidRDefault="00F0649D" w:rsidP="00F0649D">
            <w:pPr>
              <w:spacing w:after="120"/>
              <w:rPr>
                <w:sz w:val="28"/>
                <w:szCs w:val="28"/>
              </w:rPr>
            </w:pPr>
            <w:r>
              <w:t xml:space="preserve">Эл. адрес: </w:t>
            </w:r>
            <w:hyperlink r:id="rId17" w:history="1">
              <w:r w:rsidRPr="00140323">
                <w:rPr>
                  <w:rStyle w:val="aa"/>
                  <w:lang w:val="en-US"/>
                </w:rPr>
                <w:t>erganeeva</w:t>
              </w:r>
              <w:r w:rsidRPr="00140323">
                <w:rPr>
                  <w:rStyle w:val="aa"/>
                </w:rPr>
                <w:t>@</w:t>
              </w:r>
              <w:r w:rsidRPr="00140323">
                <w:rPr>
                  <w:rStyle w:val="aa"/>
                  <w:lang w:val="en-US"/>
                </w:rPr>
                <w:t>fa</w:t>
              </w:r>
              <w:r w:rsidRPr="00140323">
                <w:rPr>
                  <w:rStyle w:val="aa"/>
                </w:rPr>
                <w:t>.</w:t>
              </w:r>
              <w:proofErr w:type="spellStart"/>
              <w:r w:rsidRPr="00140323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</w:tc>
      </w:tr>
    </w:tbl>
    <w:p w14:paraId="20E142D4" w14:textId="77777777" w:rsidR="0096571B" w:rsidRDefault="007B0CA6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CCD95DB" w14:textId="77777777" w:rsidR="0096571B" w:rsidRDefault="007B0CA6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14:paraId="75FAE067" w14:textId="77777777" w:rsidR="0096571B" w:rsidRDefault="0096571B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347FB459" w14:textId="77777777" w:rsidR="0096571B" w:rsidRDefault="007B0CA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Учебн</w:t>
      </w:r>
      <w:r w:rsidR="00911E78">
        <w:rPr>
          <w:b/>
          <w:i/>
          <w:sz w:val="28"/>
          <w:szCs w:val="28"/>
        </w:rPr>
        <w:t>ое пособие</w:t>
      </w:r>
      <w:r>
        <w:rPr>
          <w:b/>
          <w:i/>
          <w:sz w:val="28"/>
          <w:szCs w:val="28"/>
        </w:rPr>
        <w:t xml:space="preserve"> «Английский язык в индустрии туризма и гостеприимства. Часть 1 (для студентов бакалавриата)»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</w:t>
      </w:r>
      <w:r>
        <w:rPr>
          <w:color w:val="000000"/>
          <w:sz w:val="28"/>
          <w:szCs w:val="28"/>
        </w:rPr>
        <w:t>законченное научно-методическое исследование, представляющее результат педагогического опыта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преподавателей Финансового университета для обучения студентов по направлению подготовки «Туризм». </w:t>
      </w:r>
      <w:r w:rsidR="00911E78" w:rsidRPr="00911E78">
        <w:rPr>
          <w:sz w:val="28"/>
          <w:szCs w:val="28"/>
        </w:rPr>
        <w:t xml:space="preserve">Учебное пособие </w:t>
      </w:r>
      <w:r>
        <w:rPr>
          <w:sz w:val="28"/>
          <w:szCs w:val="28"/>
        </w:rPr>
        <w:t xml:space="preserve">сочетает в себе как методические разработки для преподавания профессионально-ориентированного английского языка в высшей школе за много лет, так и </w:t>
      </w:r>
      <w:r>
        <w:rPr>
          <w:color w:val="000000"/>
          <w:sz w:val="28"/>
          <w:szCs w:val="28"/>
        </w:rPr>
        <w:t>результаты научно-методических исследований в современных реалиях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14:paraId="22368796" w14:textId="77777777" w:rsidR="0096571B" w:rsidRDefault="007B0CA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="00911E78">
        <w:rPr>
          <w:color w:val="000000"/>
          <w:sz w:val="28"/>
          <w:szCs w:val="28"/>
        </w:rPr>
        <w:t>учебное пособие разработано в полном объеме, подготовлено к изданию и может быть использовано в образовательном процессе. П</w:t>
      </w:r>
      <w:r>
        <w:rPr>
          <w:color w:val="000000"/>
          <w:sz w:val="28"/>
          <w:szCs w:val="28"/>
        </w:rPr>
        <w:t xml:space="preserve">рименение в образовательном процессе </w:t>
      </w:r>
      <w:r w:rsidR="00911E78">
        <w:rPr>
          <w:color w:val="000000"/>
          <w:sz w:val="28"/>
          <w:szCs w:val="28"/>
        </w:rPr>
        <w:t xml:space="preserve">намечено </w:t>
      </w:r>
      <w:r>
        <w:rPr>
          <w:color w:val="000000"/>
          <w:sz w:val="28"/>
          <w:szCs w:val="28"/>
        </w:rPr>
        <w:t>на 2022-2023 академический год</w:t>
      </w:r>
    </w:p>
    <w:p w14:paraId="20FC4363" w14:textId="77777777" w:rsidR="0096571B" w:rsidRDefault="007B0CA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Новизна </w:t>
      </w:r>
      <w:r w:rsidR="00911E78">
        <w:rPr>
          <w:b/>
          <w:i/>
          <w:color w:val="000000"/>
          <w:sz w:val="28"/>
          <w:szCs w:val="28"/>
        </w:rPr>
        <w:t>у</w:t>
      </w:r>
      <w:r w:rsidR="00911E78" w:rsidRPr="00911E78">
        <w:rPr>
          <w:b/>
          <w:i/>
          <w:color w:val="000000"/>
          <w:sz w:val="28"/>
          <w:szCs w:val="28"/>
        </w:rPr>
        <w:t>чебно</w:t>
      </w:r>
      <w:r w:rsidR="00911E78">
        <w:rPr>
          <w:b/>
          <w:i/>
          <w:color w:val="000000"/>
          <w:sz w:val="28"/>
          <w:szCs w:val="28"/>
        </w:rPr>
        <w:t xml:space="preserve">го </w:t>
      </w:r>
      <w:r w:rsidR="00911E78" w:rsidRPr="00911E78">
        <w:rPr>
          <w:b/>
          <w:i/>
          <w:color w:val="000000"/>
          <w:sz w:val="28"/>
          <w:szCs w:val="28"/>
        </w:rPr>
        <w:t>пособи</w:t>
      </w:r>
      <w:r w:rsidR="00911E78">
        <w:rPr>
          <w:b/>
          <w:i/>
          <w:color w:val="000000"/>
          <w:sz w:val="28"/>
          <w:szCs w:val="28"/>
        </w:rPr>
        <w:t>я</w:t>
      </w:r>
      <w:r w:rsidR="00911E78" w:rsidRPr="00911E78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обусловлена его направленностью на студентов бакалавриата, углубленно изучающих основы туристического бизнеса и гостиничного дела. Данная разработка совмещает как мультидисциплинарные знания общего цикла, так и узко профессиональные темы будущих специалистов в данное сфере. Таким образом, достигается преемственность и последовательность в изучении языка, что обеспечивает новизну и актуальность каждой темы.</w:t>
      </w:r>
    </w:p>
    <w:p w14:paraId="08B1E1CB" w14:textId="77777777" w:rsidR="0096571B" w:rsidRDefault="00911E7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</w:t>
      </w:r>
      <w:r w:rsidR="007B0CA6" w:rsidRPr="00911E78">
        <w:rPr>
          <w:color w:val="000000"/>
          <w:sz w:val="28"/>
          <w:szCs w:val="28"/>
        </w:rPr>
        <w:t xml:space="preserve">бразовательные свойства </w:t>
      </w:r>
      <w:r w:rsidRPr="00911E78">
        <w:rPr>
          <w:color w:val="000000"/>
          <w:sz w:val="28"/>
          <w:szCs w:val="28"/>
        </w:rPr>
        <w:t>учебного пособия</w:t>
      </w:r>
      <w:r w:rsidRPr="00911E78">
        <w:rPr>
          <w:b/>
          <w:i/>
          <w:color w:val="000000"/>
          <w:sz w:val="28"/>
          <w:szCs w:val="28"/>
        </w:rPr>
        <w:t xml:space="preserve"> </w:t>
      </w:r>
      <w:r w:rsidR="007B0CA6">
        <w:rPr>
          <w:color w:val="000000"/>
          <w:sz w:val="28"/>
          <w:szCs w:val="28"/>
        </w:rPr>
        <w:t xml:space="preserve">обусловлены наличием в нем разноплановой и </w:t>
      </w:r>
      <w:r w:rsidR="007B0CA6">
        <w:rPr>
          <w:sz w:val="28"/>
          <w:szCs w:val="28"/>
        </w:rPr>
        <w:t xml:space="preserve">профессионально-ориентированной </w:t>
      </w:r>
      <w:r w:rsidR="007B0CA6">
        <w:rPr>
          <w:color w:val="000000"/>
          <w:sz w:val="28"/>
          <w:szCs w:val="28"/>
        </w:rPr>
        <w:t xml:space="preserve">лексики, текстов и заданий, объединенных общей тематикой, современными темами для дискуссий, индивидуальных и групповых творческих работ. Данное научно-методическое исследование полностью соответствует учебному плану ООП и </w:t>
      </w:r>
      <w:r>
        <w:rPr>
          <w:color w:val="000000"/>
          <w:sz w:val="28"/>
          <w:szCs w:val="28"/>
        </w:rPr>
        <w:t>способствует методическому обеспечению</w:t>
      </w:r>
      <w:r w:rsidR="007B0CA6">
        <w:rPr>
          <w:color w:val="000000"/>
          <w:sz w:val="28"/>
          <w:szCs w:val="28"/>
        </w:rPr>
        <w:t xml:space="preserve"> учебной дисциплины. </w:t>
      </w:r>
    </w:p>
    <w:p w14:paraId="2B2FDE65" w14:textId="77777777" w:rsidR="0096571B" w:rsidRDefault="00911E7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</w:t>
      </w:r>
      <w:r w:rsidR="007B0CA6">
        <w:rPr>
          <w:b/>
          <w:i/>
          <w:color w:val="000000"/>
          <w:sz w:val="28"/>
          <w:szCs w:val="28"/>
        </w:rPr>
        <w:t xml:space="preserve">кономические преимущества </w:t>
      </w:r>
      <w:r>
        <w:rPr>
          <w:b/>
          <w:i/>
          <w:color w:val="000000"/>
          <w:sz w:val="28"/>
          <w:szCs w:val="28"/>
        </w:rPr>
        <w:t>у</w:t>
      </w:r>
      <w:r w:rsidRPr="00911E78">
        <w:rPr>
          <w:b/>
          <w:i/>
          <w:color w:val="000000"/>
          <w:sz w:val="28"/>
          <w:szCs w:val="28"/>
        </w:rPr>
        <w:t>чебно</w:t>
      </w:r>
      <w:r>
        <w:rPr>
          <w:b/>
          <w:i/>
          <w:color w:val="000000"/>
          <w:sz w:val="28"/>
          <w:szCs w:val="28"/>
        </w:rPr>
        <w:t xml:space="preserve">го </w:t>
      </w:r>
      <w:r w:rsidRPr="00911E78">
        <w:rPr>
          <w:b/>
          <w:i/>
          <w:color w:val="000000"/>
          <w:sz w:val="28"/>
          <w:szCs w:val="28"/>
        </w:rPr>
        <w:t>пособи</w:t>
      </w:r>
      <w:r>
        <w:rPr>
          <w:b/>
          <w:i/>
          <w:color w:val="000000"/>
          <w:sz w:val="28"/>
          <w:szCs w:val="28"/>
        </w:rPr>
        <w:t>я</w:t>
      </w:r>
      <w:r w:rsidRPr="00911E78">
        <w:rPr>
          <w:b/>
          <w:i/>
          <w:color w:val="000000"/>
          <w:sz w:val="28"/>
          <w:szCs w:val="28"/>
        </w:rPr>
        <w:t xml:space="preserve"> </w:t>
      </w:r>
      <w:r w:rsidR="007B0CA6">
        <w:rPr>
          <w:color w:val="000000"/>
          <w:sz w:val="28"/>
          <w:szCs w:val="28"/>
        </w:rPr>
        <w:t>состоят в том, что данное издание способствует</w:t>
      </w:r>
      <w:r w:rsidR="007B0CA6">
        <w:rPr>
          <w:b/>
          <w:i/>
          <w:color w:val="000000"/>
          <w:sz w:val="28"/>
          <w:szCs w:val="28"/>
        </w:rPr>
        <w:t xml:space="preserve"> </w:t>
      </w:r>
      <w:r w:rsidR="007B0CA6">
        <w:rPr>
          <w:color w:val="000000"/>
          <w:sz w:val="28"/>
          <w:szCs w:val="28"/>
        </w:rPr>
        <w:t>снижению учебно-педагогической нагрузки преподавателя и, как следствие, повышению эффективности учебного процесса.</w:t>
      </w:r>
    </w:p>
    <w:p w14:paraId="6673A4A0" w14:textId="77777777" w:rsidR="0096571B" w:rsidRDefault="00911E7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Pr="00911E78">
        <w:rPr>
          <w:sz w:val="28"/>
          <w:szCs w:val="28"/>
        </w:rPr>
        <w:t xml:space="preserve">Учебное пособие </w:t>
      </w:r>
      <w:r w:rsidR="007B0CA6" w:rsidRPr="00911E78">
        <w:rPr>
          <w:color w:val="000000"/>
          <w:sz w:val="28"/>
          <w:szCs w:val="28"/>
        </w:rPr>
        <w:t>можно применить</w:t>
      </w:r>
      <w:r w:rsidR="007B0CA6">
        <w:rPr>
          <w:color w:val="000000"/>
          <w:sz w:val="28"/>
          <w:szCs w:val="28"/>
        </w:rPr>
        <w:t xml:space="preserve"> в процессе обучения непосредственно на базе Финансового университета, а также расширить область его использования за счет профильных университетов и факультетов направлений «Туризм», «Гостиничное дело», «Индустрия туризма» и т.д. </w:t>
      </w:r>
    </w:p>
    <w:p w14:paraId="7D7F8974" w14:textId="77777777" w:rsidR="00464752" w:rsidRDefault="00464752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учебного пособия могут быть разработаны сопутствующие обучающие материалы, имеющие более узкую направленность: развитие навыков чтения, говорения или письма. Пособие способствует популяризации </w:t>
      </w:r>
      <w:r>
        <w:rPr>
          <w:sz w:val="28"/>
          <w:szCs w:val="28"/>
        </w:rPr>
        <w:t>направления подготовки «Туризм» и более полному ознакомлению студентов с будущей профессией</w:t>
      </w:r>
      <w:r>
        <w:rPr>
          <w:color w:val="000000"/>
          <w:sz w:val="28"/>
          <w:szCs w:val="28"/>
        </w:rPr>
        <w:t>.</w:t>
      </w:r>
    </w:p>
    <w:p w14:paraId="20C92699" w14:textId="77777777" w:rsidR="0096571B" w:rsidRDefault="0096571B">
      <w:pPr>
        <w:ind w:left="-142"/>
        <w:rPr>
          <w:sz w:val="28"/>
          <w:szCs w:val="28"/>
        </w:rPr>
      </w:pPr>
    </w:p>
    <w:sectPr w:rsidR="0096571B">
      <w:headerReference w:type="default" r:id="rId1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BD73" w14:textId="77777777" w:rsidR="00EE6C24" w:rsidRDefault="00EE6C24">
      <w:r>
        <w:separator/>
      </w:r>
    </w:p>
  </w:endnote>
  <w:endnote w:type="continuationSeparator" w:id="0">
    <w:p w14:paraId="64817484" w14:textId="77777777" w:rsidR="00EE6C24" w:rsidRDefault="00EE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79E2" w14:textId="77777777" w:rsidR="00EE6C24" w:rsidRDefault="00EE6C24">
      <w:r>
        <w:separator/>
      </w:r>
    </w:p>
  </w:footnote>
  <w:footnote w:type="continuationSeparator" w:id="0">
    <w:p w14:paraId="3629DB30" w14:textId="77777777" w:rsidR="00EE6C24" w:rsidRDefault="00EE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</w:sdtPr>
    <w:sdtEndPr/>
    <w:sdtContent>
      <w:p w14:paraId="51BB56EB" w14:textId="338F567F" w:rsidR="0096571B" w:rsidRDefault="007B0C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A1E">
          <w:rPr>
            <w:noProof/>
          </w:rPr>
          <w:t>4</w:t>
        </w:r>
        <w:r>
          <w:fldChar w:fldCharType="end"/>
        </w:r>
      </w:p>
    </w:sdtContent>
  </w:sdt>
  <w:p w14:paraId="1B026312" w14:textId="77777777" w:rsidR="0096571B" w:rsidRDefault="009657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65BE"/>
    <w:rsid w:val="000071A8"/>
    <w:rsid w:val="000220D8"/>
    <w:rsid w:val="00025355"/>
    <w:rsid w:val="00065EE9"/>
    <w:rsid w:val="0008617C"/>
    <w:rsid w:val="000A5E09"/>
    <w:rsid w:val="000B2B0B"/>
    <w:rsid w:val="000B4BC5"/>
    <w:rsid w:val="000B78BB"/>
    <w:rsid w:val="000C3AD1"/>
    <w:rsid w:val="000C40CB"/>
    <w:rsid w:val="00106C03"/>
    <w:rsid w:val="00116B1C"/>
    <w:rsid w:val="00126A13"/>
    <w:rsid w:val="00127921"/>
    <w:rsid w:val="0016278C"/>
    <w:rsid w:val="00171002"/>
    <w:rsid w:val="0017460E"/>
    <w:rsid w:val="001B0333"/>
    <w:rsid w:val="001B4A05"/>
    <w:rsid w:val="001D0519"/>
    <w:rsid w:val="001D7A93"/>
    <w:rsid w:val="001E1497"/>
    <w:rsid w:val="00201B6D"/>
    <w:rsid w:val="002037DC"/>
    <w:rsid w:val="00217540"/>
    <w:rsid w:val="00221229"/>
    <w:rsid w:val="00235C02"/>
    <w:rsid w:val="002409C4"/>
    <w:rsid w:val="00251850"/>
    <w:rsid w:val="0025209A"/>
    <w:rsid w:val="00253E05"/>
    <w:rsid w:val="00267916"/>
    <w:rsid w:val="00286E5F"/>
    <w:rsid w:val="002A439A"/>
    <w:rsid w:val="002C3D04"/>
    <w:rsid w:val="002D3F0E"/>
    <w:rsid w:val="002E4C63"/>
    <w:rsid w:val="002F3661"/>
    <w:rsid w:val="002F46D1"/>
    <w:rsid w:val="002F495C"/>
    <w:rsid w:val="00302E30"/>
    <w:rsid w:val="00307600"/>
    <w:rsid w:val="00342621"/>
    <w:rsid w:val="00344594"/>
    <w:rsid w:val="00353E1D"/>
    <w:rsid w:val="003651CD"/>
    <w:rsid w:val="00365D71"/>
    <w:rsid w:val="003674AF"/>
    <w:rsid w:val="00373421"/>
    <w:rsid w:val="003B3A41"/>
    <w:rsid w:val="003B401A"/>
    <w:rsid w:val="003B49E4"/>
    <w:rsid w:val="003D7DCA"/>
    <w:rsid w:val="003E20E0"/>
    <w:rsid w:val="003E6A39"/>
    <w:rsid w:val="003E7074"/>
    <w:rsid w:val="003F5F45"/>
    <w:rsid w:val="003F724B"/>
    <w:rsid w:val="00414DFC"/>
    <w:rsid w:val="00435549"/>
    <w:rsid w:val="004573A9"/>
    <w:rsid w:val="00464752"/>
    <w:rsid w:val="00473FB7"/>
    <w:rsid w:val="00491BC0"/>
    <w:rsid w:val="004A1EA8"/>
    <w:rsid w:val="004B650F"/>
    <w:rsid w:val="004D0951"/>
    <w:rsid w:val="004D504B"/>
    <w:rsid w:val="004E31F0"/>
    <w:rsid w:val="004E4204"/>
    <w:rsid w:val="004F077F"/>
    <w:rsid w:val="004F2D94"/>
    <w:rsid w:val="004F55F6"/>
    <w:rsid w:val="00535763"/>
    <w:rsid w:val="00537289"/>
    <w:rsid w:val="00545BDB"/>
    <w:rsid w:val="005669D8"/>
    <w:rsid w:val="00591D9C"/>
    <w:rsid w:val="00595A1E"/>
    <w:rsid w:val="005A0B6D"/>
    <w:rsid w:val="005A0DD9"/>
    <w:rsid w:val="005C19CE"/>
    <w:rsid w:val="005D12A7"/>
    <w:rsid w:val="005D4AAB"/>
    <w:rsid w:val="005F3B81"/>
    <w:rsid w:val="005F40D1"/>
    <w:rsid w:val="006010EB"/>
    <w:rsid w:val="00604F8B"/>
    <w:rsid w:val="00613502"/>
    <w:rsid w:val="006308DF"/>
    <w:rsid w:val="00654544"/>
    <w:rsid w:val="00656220"/>
    <w:rsid w:val="006A186F"/>
    <w:rsid w:val="006A1AA8"/>
    <w:rsid w:val="006E508D"/>
    <w:rsid w:val="006F131F"/>
    <w:rsid w:val="006F670E"/>
    <w:rsid w:val="007011D2"/>
    <w:rsid w:val="0073210D"/>
    <w:rsid w:val="007456F4"/>
    <w:rsid w:val="00760F22"/>
    <w:rsid w:val="00761616"/>
    <w:rsid w:val="007A01DF"/>
    <w:rsid w:val="007A1DFF"/>
    <w:rsid w:val="007B0CA6"/>
    <w:rsid w:val="007B118A"/>
    <w:rsid w:val="007B5350"/>
    <w:rsid w:val="007C3781"/>
    <w:rsid w:val="007C4320"/>
    <w:rsid w:val="007C7BDF"/>
    <w:rsid w:val="007F7E02"/>
    <w:rsid w:val="00810692"/>
    <w:rsid w:val="00812246"/>
    <w:rsid w:val="00814958"/>
    <w:rsid w:val="00815302"/>
    <w:rsid w:val="008310BC"/>
    <w:rsid w:val="00841E26"/>
    <w:rsid w:val="00852079"/>
    <w:rsid w:val="00863A30"/>
    <w:rsid w:val="008658BC"/>
    <w:rsid w:val="0087759C"/>
    <w:rsid w:val="0088212F"/>
    <w:rsid w:val="00886BC5"/>
    <w:rsid w:val="008A1A9A"/>
    <w:rsid w:val="008D5626"/>
    <w:rsid w:val="008F5F43"/>
    <w:rsid w:val="00911E78"/>
    <w:rsid w:val="00946D0C"/>
    <w:rsid w:val="0096571B"/>
    <w:rsid w:val="00975495"/>
    <w:rsid w:val="0098038B"/>
    <w:rsid w:val="009815EF"/>
    <w:rsid w:val="0098393D"/>
    <w:rsid w:val="00983C85"/>
    <w:rsid w:val="00985421"/>
    <w:rsid w:val="00997921"/>
    <w:rsid w:val="009A0D25"/>
    <w:rsid w:val="009A6D59"/>
    <w:rsid w:val="009C145B"/>
    <w:rsid w:val="009D46A2"/>
    <w:rsid w:val="009E2CAD"/>
    <w:rsid w:val="00A04450"/>
    <w:rsid w:val="00A33A9A"/>
    <w:rsid w:val="00A55C30"/>
    <w:rsid w:val="00A62512"/>
    <w:rsid w:val="00A95733"/>
    <w:rsid w:val="00AA09FC"/>
    <w:rsid w:val="00AC38E8"/>
    <w:rsid w:val="00AD2440"/>
    <w:rsid w:val="00AE3B0E"/>
    <w:rsid w:val="00AE4157"/>
    <w:rsid w:val="00AF6507"/>
    <w:rsid w:val="00B01C5F"/>
    <w:rsid w:val="00B40709"/>
    <w:rsid w:val="00B42629"/>
    <w:rsid w:val="00B4547F"/>
    <w:rsid w:val="00B569C3"/>
    <w:rsid w:val="00B56C5C"/>
    <w:rsid w:val="00B665EF"/>
    <w:rsid w:val="00B949C1"/>
    <w:rsid w:val="00B952D3"/>
    <w:rsid w:val="00B9722F"/>
    <w:rsid w:val="00B97D68"/>
    <w:rsid w:val="00BD1A23"/>
    <w:rsid w:val="00BD20C7"/>
    <w:rsid w:val="00BE21A9"/>
    <w:rsid w:val="00BF6394"/>
    <w:rsid w:val="00C32EAD"/>
    <w:rsid w:val="00C86327"/>
    <w:rsid w:val="00CB3FE8"/>
    <w:rsid w:val="00CB6243"/>
    <w:rsid w:val="00CC5551"/>
    <w:rsid w:val="00CD0A10"/>
    <w:rsid w:val="00CD5925"/>
    <w:rsid w:val="00CE0014"/>
    <w:rsid w:val="00CF7DAC"/>
    <w:rsid w:val="00D00662"/>
    <w:rsid w:val="00D006B9"/>
    <w:rsid w:val="00D00DA3"/>
    <w:rsid w:val="00D05B8B"/>
    <w:rsid w:val="00D06DAE"/>
    <w:rsid w:val="00D332C1"/>
    <w:rsid w:val="00D40FD8"/>
    <w:rsid w:val="00D67E89"/>
    <w:rsid w:val="00D8092A"/>
    <w:rsid w:val="00D9084C"/>
    <w:rsid w:val="00D91D75"/>
    <w:rsid w:val="00D94DBF"/>
    <w:rsid w:val="00D9767F"/>
    <w:rsid w:val="00DA3E34"/>
    <w:rsid w:val="00DC54F5"/>
    <w:rsid w:val="00DC7CBB"/>
    <w:rsid w:val="00DE5685"/>
    <w:rsid w:val="00DE663A"/>
    <w:rsid w:val="00E004D2"/>
    <w:rsid w:val="00E05AB3"/>
    <w:rsid w:val="00E14AD5"/>
    <w:rsid w:val="00E16880"/>
    <w:rsid w:val="00E437D3"/>
    <w:rsid w:val="00E83809"/>
    <w:rsid w:val="00E923B7"/>
    <w:rsid w:val="00EA171D"/>
    <w:rsid w:val="00EA75F0"/>
    <w:rsid w:val="00EB2597"/>
    <w:rsid w:val="00EB5647"/>
    <w:rsid w:val="00EB6698"/>
    <w:rsid w:val="00ED232B"/>
    <w:rsid w:val="00EE31CB"/>
    <w:rsid w:val="00EE6C24"/>
    <w:rsid w:val="00EE723B"/>
    <w:rsid w:val="00EF354A"/>
    <w:rsid w:val="00F00D73"/>
    <w:rsid w:val="00F0649D"/>
    <w:rsid w:val="00F175F8"/>
    <w:rsid w:val="00F23CA7"/>
    <w:rsid w:val="00F24EB9"/>
    <w:rsid w:val="00F30170"/>
    <w:rsid w:val="00F31C24"/>
    <w:rsid w:val="00F379AF"/>
    <w:rsid w:val="00F42114"/>
    <w:rsid w:val="00F511B8"/>
    <w:rsid w:val="00F56344"/>
    <w:rsid w:val="00F90BEF"/>
    <w:rsid w:val="00F96FC3"/>
    <w:rsid w:val="00FC7509"/>
    <w:rsid w:val="00FD7E61"/>
    <w:rsid w:val="00FF3A19"/>
    <w:rsid w:val="00FF6B26"/>
    <w:rsid w:val="071F359D"/>
    <w:rsid w:val="3BC925B0"/>
    <w:rsid w:val="438B0876"/>
    <w:rsid w:val="76F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492"/>
  <w15:docId w15:val="{083AA45B-0B8F-42A0-A530-773B61EF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HAnsi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mglushkova@fa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erganeeva@fa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lyubimova@f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didenko@fa.ru" TargetMode="External"/><Relationship Id="rId23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iklimova@fa.ru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68967-A2E1-4E7F-83B9-EEBF2503864E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CC2F1C2D-2B43-4C36-8939-15EE87E8083A}"/>
</file>

<file path=customXml/itemProps4.xml><?xml version="1.0" encoding="utf-8"?>
<ds:datastoreItem xmlns:ds="http://schemas.openxmlformats.org/officeDocument/2006/customXml" ds:itemID="{58D7167B-347B-49B4-AA40-975B1A3F8ED1}"/>
</file>

<file path=customXml/itemProps5.xml><?xml version="1.0" encoding="utf-8"?>
<ds:datastoreItem xmlns:ds="http://schemas.openxmlformats.org/officeDocument/2006/customXml" ds:itemID="{D80AD00A-A80D-4EB7-980A-E26155894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Английский язык в индустрии туризма и гостеприимства. Часть 1 (для студентов бакалавриата)</dc:title>
  <dc:creator>Деманкина Кристина Сергеевна</dc:creator>
  <cp:lastModifiedBy>Белгородцев Виктор Петрович</cp:lastModifiedBy>
  <cp:revision>2</cp:revision>
  <cp:lastPrinted>2021-10-19T10:33:00Z</cp:lastPrinted>
  <dcterms:created xsi:type="dcterms:W3CDTF">2022-06-06T08:10:00Z</dcterms:created>
  <dcterms:modified xsi:type="dcterms:W3CDTF">2022-06-06T08:10:00Z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  <property fmtid="{D5CDD505-2E9C-101B-9397-08002B2CF9AE}" pid="3" name="ContentTypeId">
    <vt:lpwstr>0x01010089419928962A8D418B3DFC760979C5B6</vt:lpwstr>
  </property>
</Properties>
</file>