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0A" w:rsidRDefault="00D6010A">
      <w:pPr>
        <w:ind w:right="-144"/>
        <w:jc w:val="right"/>
        <w:rPr>
          <w:sz w:val="28"/>
          <w:szCs w:val="28"/>
        </w:rPr>
      </w:pPr>
    </w:p>
    <w:p w:rsidR="00D6010A" w:rsidRDefault="003124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6.</w:t>
      </w:r>
    </w:p>
    <w:p w:rsidR="00D6010A" w:rsidRDefault="0031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:rsidR="00D6010A" w:rsidRDefault="00312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научно-методического произведения (произведения науки)</w:t>
      </w:r>
    </w:p>
    <w:p w:rsidR="00D6010A" w:rsidRDefault="00D6010A">
      <w:pPr>
        <w:jc w:val="center"/>
        <w:rPr>
          <w:b/>
          <w:sz w:val="28"/>
          <w:szCs w:val="28"/>
        </w:rPr>
      </w:pPr>
    </w:p>
    <w:p w:rsidR="00F15955" w:rsidRDefault="003124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Научно-методическое произведение в формате </w:t>
      </w:r>
      <w:r>
        <w:rPr>
          <w:b/>
          <w:sz w:val="28"/>
          <w:szCs w:val="28"/>
        </w:rPr>
        <w:t xml:space="preserve">учебное пособие </w:t>
      </w:r>
    </w:p>
    <w:p w:rsidR="00D6010A" w:rsidRDefault="003124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«Английский язык и культура речи»</w:t>
      </w:r>
    </w:p>
    <w:p w:rsidR="00D6010A" w:rsidRDefault="003124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разработан в рамк</w:t>
      </w:r>
      <w:bookmarkStart w:id="0" w:name="_GoBack"/>
      <w:bookmarkEnd w:id="0"/>
      <w:r>
        <w:rPr>
          <w:sz w:val="28"/>
          <w:szCs w:val="28"/>
        </w:rPr>
        <w:t xml:space="preserve">ах служебного задания на 2021-2022 учебный год для учебно-методического обеспечения </w:t>
      </w:r>
    </w:p>
    <w:p w:rsidR="00D6010A" w:rsidRDefault="003124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учебной дисциплины «Иностранный язык и культура речи» учебного плана </w:t>
      </w:r>
    </w:p>
    <w:p w:rsidR="00D6010A" w:rsidRDefault="0031244E">
      <w:pPr>
        <w:jc w:val="center"/>
        <w:rPr>
          <w:sz w:val="28"/>
          <w:szCs w:val="28"/>
        </w:rPr>
      </w:pPr>
      <w:r>
        <w:rPr>
          <w:sz w:val="28"/>
          <w:szCs w:val="28"/>
        </w:rPr>
        <w:t>ООП «</w:t>
      </w:r>
      <w:r>
        <w:rPr>
          <w:b/>
          <w:sz w:val="28"/>
          <w:szCs w:val="28"/>
        </w:rPr>
        <w:t xml:space="preserve">Экономика», </w:t>
      </w:r>
      <w:r>
        <w:rPr>
          <w:sz w:val="28"/>
          <w:szCs w:val="28"/>
        </w:rPr>
        <w:t>профилей подготовки бакалавров</w:t>
      </w:r>
      <w:r>
        <w:rPr>
          <w:b/>
          <w:sz w:val="28"/>
          <w:szCs w:val="28"/>
        </w:rPr>
        <w:t xml:space="preserve"> «Мировая экономика и международный б</w:t>
      </w:r>
      <w:r>
        <w:rPr>
          <w:b/>
          <w:sz w:val="28"/>
          <w:szCs w:val="28"/>
        </w:rPr>
        <w:t>изнес (с частичной реализацией на английском языке)», «Мировые финансы (с частичной реализацией на английском языке)»</w:t>
      </w:r>
      <w:r>
        <w:rPr>
          <w:sz w:val="28"/>
          <w:szCs w:val="28"/>
        </w:rPr>
        <w:t xml:space="preserve"> </w:t>
      </w:r>
    </w:p>
    <w:p w:rsidR="00D6010A" w:rsidRDefault="0031244E">
      <w:pPr>
        <w:jc w:val="both"/>
        <w:rPr>
          <w:sz w:val="28"/>
          <w:szCs w:val="28"/>
        </w:rPr>
      </w:pPr>
      <w:r>
        <w:pict w14:anchorId="3A78906B">
          <v:rect id="_x0000_i1025" style="width:0;height:1.5pt" o:hralign="center" o:hrstd="t" o:hr="t" fillcolor="#a0a0a0" stroked="f"/>
        </w:pict>
      </w:r>
    </w:p>
    <w:p w:rsidR="00D6010A" w:rsidRDefault="00D6010A">
      <w:pPr>
        <w:jc w:val="both"/>
        <w:rPr>
          <w:sz w:val="16"/>
          <w:szCs w:val="16"/>
        </w:rPr>
      </w:pPr>
    </w:p>
    <w:p w:rsidR="00D6010A" w:rsidRDefault="0031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авторах: </w:t>
      </w:r>
    </w:p>
    <w:p w:rsidR="00D6010A" w:rsidRDefault="00D6010A">
      <w:pPr>
        <w:jc w:val="both"/>
        <w:rPr>
          <w:sz w:val="28"/>
          <w:szCs w:val="28"/>
        </w:rPr>
      </w:pPr>
    </w:p>
    <w:tbl>
      <w:tblPr>
        <w:tblStyle w:val="af"/>
        <w:tblW w:w="9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6683"/>
      </w:tblGrid>
      <w:tr w:rsidR="00D6010A">
        <w:tc>
          <w:tcPr>
            <w:tcW w:w="3238" w:type="dxa"/>
            <w:vAlign w:val="center"/>
          </w:tcPr>
          <w:p w:rsidR="00D6010A" w:rsidRDefault="003124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5593" cy="1674402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93" cy="1674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</w:tcPr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БЕЛОЗЁРОВА Екатерина Юрьевна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филологических наук</w:t>
            </w:r>
          </w:p>
          <w:p w:rsidR="00D6010A" w:rsidRDefault="0031244E">
            <w:pPr>
              <w:spacing w:after="120"/>
            </w:pPr>
            <w:r>
              <w:t xml:space="preserve">Адрес 140560 Московская обл. </w:t>
            </w:r>
            <w:r>
              <w:t xml:space="preserve">г.Озеры м-н 1 д.29 кв. 26            </w:t>
            </w:r>
          </w:p>
          <w:p w:rsidR="00D6010A" w:rsidRDefault="0031244E">
            <w:pPr>
              <w:spacing w:after="120"/>
            </w:pPr>
            <w:r>
              <w:t>Тел.: +7 926 036 65 82</w:t>
            </w:r>
          </w:p>
          <w:p w:rsidR="00D6010A" w:rsidRDefault="0031244E">
            <w:pPr>
              <w:spacing w:after="120"/>
            </w:pPr>
            <w:r>
              <w:t xml:space="preserve">Эл. адрес: </w:t>
            </w:r>
            <w:hyperlink r:id="rId8">
              <w:r>
                <w:rPr>
                  <w:color w:val="0563C1"/>
                  <w:u w:val="single"/>
                </w:rPr>
                <w:t>ebelozerova@hotmail.com</w:t>
              </w:r>
            </w:hyperlink>
          </w:p>
          <w:p w:rsidR="00D6010A" w:rsidRDefault="0031244E">
            <w:pPr>
              <w:spacing w:after="120"/>
            </w:pPr>
            <w:r>
              <w:t xml:space="preserve">                  </w:t>
            </w:r>
            <w:hyperlink r:id="rId9">
              <w:r>
                <w:rPr>
                  <w:color w:val="0563C1"/>
                  <w:u w:val="single"/>
                </w:rPr>
                <w:t>eybelozyorova@fa.ru</w:t>
              </w:r>
            </w:hyperlink>
          </w:p>
          <w:p w:rsidR="00D6010A" w:rsidRDefault="00D6010A">
            <w:pPr>
              <w:spacing w:after="120"/>
            </w:pPr>
          </w:p>
        </w:tc>
      </w:tr>
      <w:tr w:rsidR="00D6010A">
        <w:trPr>
          <w:trHeight w:val="3240"/>
        </w:trPr>
        <w:tc>
          <w:tcPr>
            <w:tcW w:w="3238" w:type="dxa"/>
            <w:vAlign w:val="center"/>
          </w:tcPr>
          <w:p w:rsidR="00D6010A" w:rsidRDefault="003124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1864" cy="1757393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864" cy="17573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</w:tcPr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АПРЕСЯН Карине Генриховна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D6010A" w:rsidRDefault="0031244E">
            <w:pPr>
              <w:spacing w:after="120"/>
            </w:pPr>
            <w:r>
              <w:t xml:space="preserve">Адрес 127081 Москва, ул. Полярная д.13, к 4, кв 101          </w:t>
            </w:r>
          </w:p>
          <w:p w:rsidR="00D6010A" w:rsidRDefault="0031244E">
            <w:pPr>
              <w:spacing w:after="120"/>
            </w:pPr>
            <w:r>
              <w:t>Тел.: +7 910 443 0331</w:t>
            </w:r>
          </w:p>
          <w:p w:rsidR="00D6010A" w:rsidRDefault="0031244E">
            <w:pPr>
              <w:spacing w:after="120"/>
            </w:pPr>
            <w:r>
              <w:t xml:space="preserve">Эл. адрес: </w:t>
            </w:r>
            <w:hyperlink r:id="rId11">
              <w:r>
                <w:rPr>
                  <w:color w:val="0563C1"/>
                  <w:u w:val="single"/>
                </w:rPr>
                <w:t>karine.apresyan@gmail.com</w:t>
              </w:r>
            </w:hyperlink>
            <w:r>
              <w:t xml:space="preserve"> 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t xml:space="preserve">                  </w:t>
            </w:r>
            <w:hyperlink r:id="rId12">
              <w:r>
                <w:rPr>
                  <w:color w:val="0563C1"/>
                  <w:u w:val="single"/>
                </w:rPr>
                <w:t>KGApresyan@fa.ru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</w:tc>
      </w:tr>
      <w:tr w:rsidR="00D6010A">
        <w:tc>
          <w:tcPr>
            <w:tcW w:w="3238" w:type="dxa"/>
            <w:vAlign w:val="center"/>
          </w:tcPr>
          <w:p w:rsidR="00D6010A" w:rsidRDefault="0031244E"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1924050" cy="2362200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</w:tcPr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МИРЗАМОВА Анеля Сулеймановна 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:rsidR="00D6010A" w:rsidRDefault="0031244E">
            <w:pPr>
              <w:spacing w:after="120"/>
            </w:pPr>
            <w:r>
              <w:t xml:space="preserve">Адрес 115598 Москва, Загорьевский проезд, д.11, кв. 9       </w:t>
            </w:r>
          </w:p>
          <w:p w:rsidR="00D6010A" w:rsidRDefault="0031244E">
            <w:pPr>
              <w:spacing w:after="120"/>
            </w:pPr>
            <w:r>
              <w:t xml:space="preserve">Тел.: +7 9687726951 </w:t>
            </w:r>
          </w:p>
          <w:p w:rsidR="00D6010A" w:rsidRDefault="0031244E">
            <w:pPr>
              <w:spacing w:after="120"/>
              <w:rPr>
                <w:sz w:val="28"/>
                <w:szCs w:val="28"/>
              </w:rPr>
            </w:pPr>
            <w:r>
              <w:t>Эл. адрес: anelyamirzamova@gmail.com                 ASMirzamova@fa.ru</w:t>
            </w:r>
          </w:p>
          <w:p w:rsidR="00D6010A" w:rsidRDefault="00D6010A">
            <w:pPr>
              <w:spacing w:after="120"/>
              <w:rPr>
                <w:sz w:val="28"/>
                <w:szCs w:val="28"/>
              </w:rPr>
            </w:pPr>
          </w:p>
          <w:p w:rsidR="00D6010A" w:rsidRDefault="00D6010A">
            <w:pPr>
              <w:jc w:val="both"/>
              <w:rPr>
                <w:sz w:val="28"/>
                <w:szCs w:val="28"/>
              </w:rPr>
            </w:pPr>
          </w:p>
        </w:tc>
      </w:tr>
    </w:tbl>
    <w:p w:rsidR="00D6010A" w:rsidRDefault="00D6010A">
      <w:pPr>
        <w:spacing w:line="420" w:lineRule="auto"/>
        <w:jc w:val="center"/>
        <w:rPr>
          <w:b/>
          <w:color w:val="000000"/>
          <w:sz w:val="28"/>
          <w:szCs w:val="28"/>
        </w:rPr>
      </w:pPr>
    </w:p>
    <w:p w:rsidR="00D6010A" w:rsidRDefault="0031244E">
      <w:pPr>
        <w:spacing w:line="42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D6010A" w:rsidRDefault="00D6010A">
      <w:pPr>
        <w:spacing w:line="420" w:lineRule="auto"/>
        <w:jc w:val="center"/>
        <w:rPr>
          <w:b/>
          <w:color w:val="000000"/>
          <w:sz w:val="28"/>
          <w:szCs w:val="28"/>
        </w:rPr>
      </w:pP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необходимо отразить: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данное учебное пособие является результатом научно-методического исследования за последние два года (2020-2021) по дисциплине «Иностранный язык и культура речи». Учебное пособие подготовлено с учетом уже имеющихся научно-методических разработок (практику</w:t>
      </w:r>
      <w:r>
        <w:rPr>
          <w:color w:val="000000"/>
          <w:sz w:val="28"/>
          <w:szCs w:val="28"/>
        </w:rPr>
        <w:t>м и сборник) и педагогического опыта авторского коллектива;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стадия разработки от законченного научно-методического исследования до готового учебника; 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новизна учебника, отличие от ан</w:t>
      </w:r>
      <w:r>
        <w:rPr>
          <w:b/>
          <w:i/>
          <w:color w:val="000000"/>
          <w:sz w:val="28"/>
          <w:szCs w:val="28"/>
        </w:rPr>
        <w:t>алогов</w:t>
      </w:r>
      <w:r>
        <w:rPr>
          <w:color w:val="000000"/>
          <w:sz w:val="28"/>
          <w:szCs w:val="28"/>
        </w:rPr>
        <w:t>. Данное учебное пособие отображает актуальные и практические темы согласно учебному плану по дисциплине; включает широкий спекрт дополнительного материала для рассмотрения и обсуждения со студентами в формате кейсов.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технологические преимущества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Данное пособие позволяет всесторонне рассмотреть и обсудить разнообразные «рабочие» ситуации и изучить необходимую лексику для успешной коммуникации и карьерного роста будущих </w:t>
      </w:r>
      <w:r>
        <w:rPr>
          <w:color w:val="000000"/>
          <w:sz w:val="28"/>
          <w:szCs w:val="28"/>
        </w:rPr>
        <w:lastRenderedPageBreak/>
        <w:t>специалистов (</w:t>
      </w:r>
      <w:r>
        <w:rPr>
          <w:sz w:val="28"/>
          <w:szCs w:val="28"/>
        </w:rPr>
        <w:t>обучающихся по направлению подготовки 38.03.01. «Экономика», профи</w:t>
      </w:r>
      <w:r>
        <w:rPr>
          <w:sz w:val="28"/>
          <w:szCs w:val="28"/>
        </w:rPr>
        <w:t>ли «Мировая экономика и международный бизнес (с частичной реализацией на английском языке)», «Мировые финансы (с частичной реализацией на английском языке)</w:t>
      </w:r>
      <w:proofErr w:type="gramStart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;</w:t>
      </w:r>
      <w:proofErr w:type="gramEnd"/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экономические преимущества</w:t>
      </w:r>
      <w:r>
        <w:rPr>
          <w:color w:val="000000"/>
          <w:sz w:val="28"/>
          <w:szCs w:val="28"/>
        </w:rPr>
        <w:t>: данное учебное пособие представляет собой практический ресурс, кото</w:t>
      </w:r>
      <w:r>
        <w:rPr>
          <w:color w:val="000000"/>
          <w:sz w:val="28"/>
          <w:szCs w:val="28"/>
        </w:rPr>
        <w:t>рый может привести к возможному повышению эффективности учебного и преподавательского труда;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>. Данное учебное пособие может быть использовано в качестве аналога основного пособия по изучаемой дисциплине. Также, оно может б</w:t>
      </w:r>
      <w:r>
        <w:rPr>
          <w:color w:val="000000"/>
          <w:sz w:val="28"/>
          <w:szCs w:val="28"/>
        </w:rPr>
        <w:t>ыть основой для дальнейшего исследования в области преподаваемой дисциплины.</w:t>
      </w:r>
    </w:p>
    <w:p w:rsidR="00D6010A" w:rsidRDefault="0031244E">
      <w:pPr>
        <w:spacing w:line="42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>: в данном пособии рассматриваются навыки, которые могут быть полезны студентам при осуществлении профессиональной деятельности.</w:t>
      </w:r>
    </w:p>
    <w:p w:rsidR="00D6010A" w:rsidRDefault="00D6010A">
      <w:pPr>
        <w:ind w:left="-142"/>
        <w:rPr>
          <w:sz w:val="28"/>
          <w:szCs w:val="28"/>
        </w:rPr>
      </w:pPr>
    </w:p>
    <w:sectPr w:rsidR="00D6010A">
      <w:headerReference w:type="default" r:id="rId14"/>
      <w:pgSz w:w="11906" w:h="16838"/>
      <w:pgMar w:top="1134" w:right="56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E" w:rsidRDefault="0031244E">
      <w:r>
        <w:separator/>
      </w:r>
    </w:p>
  </w:endnote>
  <w:endnote w:type="continuationSeparator" w:id="0">
    <w:p w:rsidR="0031244E" w:rsidRDefault="003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E" w:rsidRDefault="0031244E">
      <w:r>
        <w:separator/>
      </w:r>
    </w:p>
  </w:footnote>
  <w:footnote w:type="continuationSeparator" w:id="0">
    <w:p w:rsidR="0031244E" w:rsidRDefault="0031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0A" w:rsidRDefault="003124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15955">
      <w:rPr>
        <w:color w:val="000000"/>
      </w:rPr>
      <w:fldChar w:fldCharType="separate"/>
    </w:r>
    <w:r w:rsidR="00F15955">
      <w:rPr>
        <w:noProof/>
        <w:color w:val="000000"/>
      </w:rPr>
      <w:t>3</w:t>
    </w:r>
    <w:r>
      <w:rPr>
        <w:color w:val="000000"/>
      </w:rPr>
      <w:fldChar w:fldCharType="end"/>
    </w:r>
  </w:p>
  <w:p w:rsidR="00D6010A" w:rsidRDefault="00D601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0A"/>
    <w:rsid w:val="0031244E"/>
    <w:rsid w:val="00D6010A"/>
    <w:rsid w:val="00F1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F70"/>
  <w15:docId w15:val="{7E5980BB-E84E-4005-97D8-588B46F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b">
    <w:name w:val="List Paragraph"/>
    <w:basedOn w:val="a"/>
    <w:uiPriority w:val="34"/>
    <w:qFormat/>
    <w:rsid w:val="00E004D2"/>
    <w:pPr>
      <w:ind w:left="720"/>
      <w:contextualSpacing/>
    </w:pPr>
  </w:style>
  <w:style w:type="table" w:styleId="ac">
    <w:name w:val="Table Grid"/>
    <w:basedOn w:val="a1"/>
    <w:uiPriority w:val="39"/>
    <w:rsid w:val="007C4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E773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3C4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lozerova@hotmail.com" TargetMode="External"/><Relationship Id="rId13" Type="http://schemas.openxmlformats.org/officeDocument/2006/relationships/image" Target="media/image3.jp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KGApresyan@fa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ine.apresyan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eybelozyorova@f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2Y8KM2eMuHm4o6gPzKgEzSKgRw==">AMUW2mWQ2Q0L0oicnJaDOild/PDSZbMp02dUq02luMt+v6wpidONZnlkbSbXrF3J6fajmeUdTvbiynEOOANOQcjnq9WobjAPMVwdWuwkvpqfRdMdCA89BMQ=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66C6E-8D48-48D2-8AE2-55E686EA03A3}"/>
</file>

<file path=customXml/itemProps2.xml><?xml version="1.0" encoding="utf-8"?>
<ds:datastoreItem xmlns:ds="http://schemas.openxmlformats.org/officeDocument/2006/customXml" ds:itemID="{BA2E7906-333E-41EA-840C-D81FFF7740AF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C716E2F6-4239-446E-AB3E-789AA5167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Английский язык и культура речи</dc:title>
  <dc:creator>Деманкина Кристина Сергеевна</dc:creator>
  <cp:lastModifiedBy>Белгородцев Виктор Петрович</cp:lastModifiedBy>
  <cp:revision>2</cp:revision>
  <dcterms:created xsi:type="dcterms:W3CDTF">2022-06-20T07:19:00Z</dcterms:created>
  <dcterms:modified xsi:type="dcterms:W3CDTF">2022-06-20T07:19:00Z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