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026C7C" w14:textId="77777777" w:rsidR="00E304ED" w:rsidRPr="00776EE9" w:rsidRDefault="00E304ED" w:rsidP="00E304E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76EE9">
        <w:rPr>
          <w:rFonts w:ascii="Times New Roman" w:hAnsi="Times New Roman" w:cs="Times New Roman"/>
          <w:color w:val="000000"/>
          <w:sz w:val="28"/>
          <w:szCs w:val="28"/>
        </w:rPr>
        <w:t>Результат интеллектуальной деятельности, реализованный</w:t>
      </w:r>
    </w:p>
    <w:p w14:paraId="4C08C6C2" w14:textId="77777777" w:rsidR="00E304ED" w:rsidRPr="00776EE9" w:rsidRDefault="00E304ED" w:rsidP="00E304E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76EE9">
        <w:rPr>
          <w:rFonts w:ascii="Times New Roman" w:hAnsi="Times New Roman" w:cs="Times New Roman"/>
          <w:color w:val="000000"/>
          <w:sz w:val="28"/>
          <w:szCs w:val="28"/>
        </w:rPr>
        <w:t>в виде секрета производства (ноу –хау)</w:t>
      </w:r>
    </w:p>
    <w:p w14:paraId="07BDE808" w14:textId="77777777" w:rsidR="00E304ED" w:rsidRPr="00E304ED" w:rsidRDefault="00E304ED" w:rsidP="00E304E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B7B2F6F" w14:textId="111FB539" w:rsidR="0090446A" w:rsidRPr="005D7B4E" w:rsidRDefault="0042511A" w:rsidP="00E304ED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Технология с</w:t>
      </w:r>
      <w:r w:rsidR="005D7B4E">
        <w:rPr>
          <w:rFonts w:ascii="Times New Roman" w:hAnsi="Times New Roman"/>
          <w:b/>
          <w:sz w:val="28"/>
          <w:szCs w:val="28"/>
        </w:rPr>
        <w:t>оздани</w:t>
      </w:r>
      <w:r>
        <w:rPr>
          <w:rFonts w:ascii="Times New Roman" w:hAnsi="Times New Roman"/>
          <w:b/>
          <w:sz w:val="28"/>
          <w:szCs w:val="28"/>
        </w:rPr>
        <w:t>я</w:t>
      </w:r>
      <w:r w:rsidR="005D7B4E">
        <w:rPr>
          <w:rFonts w:ascii="Times New Roman" w:hAnsi="Times New Roman"/>
          <w:b/>
          <w:sz w:val="28"/>
          <w:szCs w:val="28"/>
        </w:rPr>
        <w:t xml:space="preserve"> цифровой платформы </w:t>
      </w:r>
      <w:r w:rsidR="007420BE">
        <w:rPr>
          <w:rFonts w:ascii="Times New Roman" w:hAnsi="Times New Roman"/>
          <w:b/>
          <w:sz w:val="28"/>
          <w:szCs w:val="28"/>
        </w:rPr>
        <w:t>с целью о</w:t>
      </w:r>
      <w:r w:rsidR="005D7B4E">
        <w:rPr>
          <w:rFonts w:ascii="Times New Roman" w:hAnsi="Times New Roman"/>
          <w:b/>
          <w:sz w:val="28"/>
          <w:szCs w:val="28"/>
        </w:rPr>
        <w:t xml:space="preserve">птимизации механизмов продаж контейнерных </w:t>
      </w:r>
      <w:r w:rsidR="005D7B4E" w:rsidRPr="005D7B4E">
        <w:rPr>
          <w:rFonts w:ascii="Times New Roman" w:hAnsi="Times New Roman" w:cs="Times New Roman"/>
          <w:b/>
          <w:bCs/>
          <w:sz w:val="28"/>
          <w:szCs w:val="28"/>
        </w:rPr>
        <w:t>железнодорожных грузоперевозок по транспортным коридорам Российской Федерации</w:t>
      </w:r>
    </w:p>
    <w:p w14:paraId="5FD77576" w14:textId="77777777" w:rsidR="00E304ED" w:rsidRPr="00776EE9" w:rsidRDefault="00E304ED" w:rsidP="00E304E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67C21C49" w14:textId="77777777" w:rsidR="00E304ED" w:rsidRPr="00776EE9" w:rsidRDefault="00E304ED" w:rsidP="00E304E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76EE9">
        <w:rPr>
          <w:rFonts w:ascii="Times New Roman" w:hAnsi="Times New Roman" w:cs="Times New Roman"/>
          <w:color w:val="000000"/>
          <w:sz w:val="28"/>
          <w:szCs w:val="28"/>
        </w:rPr>
        <w:t>разработан в рамках научно – исследовательской работы по теме:</w:t>
      </w:r>
    </w:p>
    <w:p w14:paraId="1CC4165B" w14:textId="5A940031" w:rsidR="00E304ED" w:rsidRPr="00776EE9" w:rsidRDefault="00E304ED" w:rsidP="00E304E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76EE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7420BE" w:rsidRPr="007420BE">
        <w:rPr>
          <w:rFonts w:ascii="Times New Roman" w:hAnsi="Times New Roman" w:cs="Times New Roman"/>
          <w:color w:val="000000"/>
          <w:sz w:val="28"/>
          <w:szCs w:val="28"/>
        </w:rPr>
        <w:t>РАЗРАБОТКА КОМПЛЕКСА МЕР ПО ПОВЫШЕНИЮ КОНКУРННТОСПОСОБНОСТИ ТРАНСЪЕВРАЗИЙСКИХ КОНТЕЙНЕРНЫХ ЖЕЛЕЗНОДОРОЖНЫХ ГРУЗОПЕРЕВОЗОК ПО ТРАНСПОРТНЫМ КОРИДОРАМ С ДАЛЬНЕГО ВОСТОКА ДО ЗАПАДНОЙ ГРАНИЦЫ РОССИЙСКОЙ ФЕДЕРАЦИИ С ЦЕЛЬЮ УВЕЛИЧЕНИЯ ОБЪЕМА ТРАНЗИТНЫХ ПЕРЕВОЗОК</w:t>
      </w:r>
      <w:r w:rsidRPr="00776EE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299A61E0" w14:textId="4134FDA3" w:rsidR="00E304ED" w:rsidRPr="00776EE9" w:rsidRDefault="00E304ED" w:rsidP="00E304E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76EE9">
        <w:rPr>
          <w:rFonts w:ascii="Times New Roman" w:hAnsi="Times New Roman" w:cs="Times New Roman"/>
          <w:color w:val="000000"/>
          <w:sz w:val="28"/>
          <w:szCs w:val="28"/>
        </w:rPr>
        <w:t>выполненной по государственному заданию на 20</w:t>
      </w:r>
      <w:r w:rsidR="007420BE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776EE9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</w:p>
    <w:p w14:paraId="22A9866C" w14:textId="77777777" w:rsidR="00E304ED" w:rsidRPr="00773E0E" w:rsidRDefault="00E304ED" w:rsidP="00E304E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C96B1FA" w14:textId="77777777" w:rsidR="00E304ED" w:rsidRDefault="00E304ED" w:rsidP="00E304E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Сведения об авторах:</w:t>
      </w:r>
    </w:p>
    <w:p w14:paraId="1C36AE5F" w14:textId="77777777" w:rsidR="00E304ED" w:rsidRDefault="00E304ED" w:rsidP="00E304E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8CC3139" w14:textId="77777777" w:rsidR="00E304ED" w:rsidRPr="00E304ED" w:rsidRDefault="00E304ED" w:rsidP="00E304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9"/>
        <w:gridCol w:w="5190"/>
      </w:tblGrid>
      <w:tr w:rsidR="00E304ED" w14:paraId="4117B0A0" w14:textId="77777777" w:rsidTr="000843A8">
        <w:trPr>
          <w:trHeight w:val="3723"/>
        </w:trPr>
        <w:tc>
          <w:tcPr>
            <w:tcW w:w="4219" w:type="dxa"/>
          </w:tcPr>
          <w:p w14:paraId="4C89592F" w14:textId="66E59B39" w:rsidR="00E304ED" w:rsidRDefault="00074369" w:rsidP="00E304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180CFDF" wp14:editId="60511F0C">
                  <wp:extent cx="1638000" cy="2457000"/>
                  <wp:effectExtent l="0" t="0" r="635" b="635"/>
                  <wp:docPr id="2" name="Рисунок 2" descr="Изображение выглядит как человек, внутренний, стол, шкафчи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1trachuk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000" cy="245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14:paraId="4C2F351E" w14:textId="0607BEA2" w:rsidR="00E304ED" w:rsidRDefault="00E304ED" w:rsidP="00B626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Трачук Аркадий Владимирович</w:t>
            </w:r>
          </w:p>
          <w:p w14:paraId="4A159FF5" w14:textId="55541486" w:rsidR="00E304ED" w:rsidRDefault="00B62672" w:rsidP="00B626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декан факультета «Высшая школа управления»</w:t>
            </w:r>
          </w:p>
          <w:p w14:paraId="3AA64E99" w14:textId="7228FF5A" w:rsidR="00E304ED" w:rsidRDefault="00B62672" w:rsidP="00B626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Д.э.н., профессор</w:t>
            </w:r>
          </w:p>
          <w:p w14:paraId="5A3B0712" w14:textId="3CE3B0F0" w:rsidR="00B62672" w:rsidRDefault="00B62672" w:rsidP="00B626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Тел.:</w:t>
            </w:r>
          </w:p>
          <w:p w14:paraId="19222032" w14:textId="77777777" w:rsidR="004246D1" w:rsidRPr="004246D1" w:rsidRDefault="00E304ED" w:rsidP="00B626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Контакты: </w:t>
            </w:r>
            <w:r w:rsidR="004246D1" w:rsidRPr="004246D1">
              <w:rPr>
                <w:rFonts w:ascii="Times New Roman" w:hAnsi="Times New Roman" w:cs="Times New Roman"/>
                <w:b/>
                <w:sz w:val="28"/>
                <w:szCs w:val="28"/>
              </w:rPr>
              <w:t>atrachuk@fa.ru</w:t>
            </w:r>
          </w:p>
          <w:p w14:paraId="4D39E51F" w14:textId="77777777" w:rsidR="00E304ED" w:rsidRDefault="00E304ED" w:rsidP="00E304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04ED" w14:paraId="44AA3FDF" w14:textId="77777777" w:rsidTr="000843A8">
        <w:tc>
          <w:tcPr>
            <w:tcW w:w="4219" w:type="dxa"/>
          </w:tcPr>
          <w:p w14:paraId="44DFC636" w14:textId="45CC3F94" w:rsidR="00E304ED" w:rsidRDefault="00074369" w:rsidP="00E304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7AFFC83" wp14:editId="38E6B1BE">
                  <wp:extent cx="1638000" cy="2184000"/>
                  <wp:effectExtent l="0" t="0" r="635" b="6985"/>
                  <wp:docPr id="4" name="Рисунок 4" descr="Изображение выглядит как человек, стена, женщина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2linder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000" cy="21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14:paraId="57C3E885" w14:textId="77777777" w:rsidR="00E304ED" w:rsidRDefault="00E304ED" w:rsidP="00B626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Линдер Наталия Вячеславовна</w:t>
            </w:r>
          </w:p>
          <w:p w14:paraId="11BC2D88" w14:textId="6473B68B" w:rsidR="00E304ED" w:rsidRDefault="0070494F" w:rsidP="00B626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заместитель </w:t>
            </w:r>
            <w:r w:rsidR="00B62672">
              <w:rPr>
                <w:rFonts w:ascii="Times New Roman" w:hAnsi="Times New Roman" w:cs="Times New Roman"/>
                <w:b/>
                <w:sz w:val="28"/>
                <w:szCs w:val="28"/>
              </w:rPr>
              <w:t>декана по науке и развитию ППС факультета «Высшая школа управления»</w:t>
            </w:r>
          </w:p>
          <w:p w14:paraId="7B2B6D81" w14:textId="29D909DF" w:rsidR="00784FC9" w:rsidRDefault="00B62672" w:rsidP="00B626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К.э.н., доцент</w:t>
            </w:r>
          </w:p>
          <w:p w14:paraId="11D6D211" w14:textId="3D96DCA7" w:rsidR="00B62672" w:rsidRDefault="00B62672" w:rsidP="00B626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Тел.: 8-909-920-47-07</w:t>
            </w:r>
          </w:p>
          <w:p w14:paraId="4C14E96B" w14:textId="77777777" w:rsidR="004246D1" w:rsidRPr="004246D1" w:rsidRDefault="00784FC9" w:rsidP="00B626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Контакты</w:t>
            </w:r>
            <w:r w:rsidR="004246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4246D1" w:rsidRPr="004246D1">
              <w:rPr>
                <w:rFonts w:ascii="Times New Roman" w:hAnsi="Times New Roman" w:cs="Times New Roman"/>
                <w:b/>
                <w:sz w:val="28"/>
                <w:szCs w:val="28"/>
              </w:rPr>
              <w:t>nvlinder@fa.ru</w:t>
            </w:r>
          </w:p>
          <w:p w14:paraId="594B9BF1" w14:textId="77777777" w:rsidR="00784FC9" w:rsidRDefault="00784FC9" w:rsidP="007049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52612740" w14:textId="77777777" w:rsidR="00E304ED" w:rsidRDefault="00E304ED" w:rsidP="00E304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2BA8E6" w14:textId="77777777" w:rsidR="000843A8" w:rsidRDefault="000843A8" w:rsidP="00E304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FB79EA" w14:textId="77777777" w:rsidR="000843A8" w:rsidRDefault="000843A8" w:rsidP="00E304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EAB298" w14:textId="77777777" w:rsidR="000843A8" w:rsidRDefault="000843A8" w:rsidP="00E304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D24478" w14:textId="26048188" w:rsidR="00EB26EF" w:rsidRDefault="000843A8" w:rsidP="00776E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РЕКЛАМНО</w:t>
      </w:r>
      <w:r w:rsidR="00A3254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ТЕХНИЧЕСКОЕ ОПИСАНИЕ</w:t>
      </w:r>
    </w:p>
    <w:p w14:paraId="3E995B81" w14:textId="77777777" w:rsidR="00EB26EF" w:rsidRDefault="00EB26EF" w:rsidP="00E304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657470" w14:textId="77777777" w:rsidR="004F6108" w:rsidRDefault="00B62672" w:rsidP="00BD3F3E">
      <w:pPr>
        <w:spacing w:line="420" w:lineRule="exact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D3F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Информация о технологии и научном (научно-техническом) заделе</w:t>
      </w:r>
      <w:r w:rsidR="00BD3F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14:paraId="4D2BABAC" w14:textId="66AB6063" w:rsidR="00B62672" w:rsidRPr="00BD3F3E" w:rsidRDefault="00B62672" w:rsidP="00BD3F3E">
      <w:pPr>
        <w:spacing w:line="420" w:lineRule="exact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0" w:name="_GoBack"/>
      <w:bookmarkEnd w:id="0"/>
      <w:r w:rsidRPr="00776EE9">
        <w:rPr>
          <w:rFonts w:ascii="Times New Roman" w:hAnsi="Times New Roman" w:cs="Times New Roman"/>
          <w:sz w:val="28"/>
          <w:szCs w:val="28"/>
        </w:rPr>
        <w:t xml:space="preserve">РИД относится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проактивному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интерфейсу пользователей цифровых платформ, установленном на любом виде вычислительно устройства.</w:t>
      </w:r>
    </w:p>
    <w:p w14:paraId="06E2C348" w14:textId="544D82DF" w:rsidR="00B62672" w:rsidRDefault="00B62672" w:rsidP="00B62672">
      <w:pPr>
        <w:spacing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Результатом является </w:t>
      </w:r>
      <w:r w:rsidR="00773E0E" w:rsidRPr="005D057D"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Pr="005D057D">
        <w:rPr>
          <w:rFonts w:ascii="Times New Roman" w:hAnsi="Times New Roman" w:cs="Times New Roman"/>
          <w:sz w:val="28"/>
          <w:szCs w:val="28"/>
        </w:rPr>
        <w:t xml:space="preserve">набора функциональных возможностей цифровой платформы и их возможное расширение. Разработанная </w:t>
      </w:r>
      <w:r w:rsidR="00773E0E" w:rsidRPr="005D057D">
        <w:rPr>
          <w:rFonts w:ascii="Times New Roman" w:hAnsi="Times New Roman" w:cs="Times New Roman"/>
          <w:sz w:val="28"/>
          <w:szCs w:val="28"/>
        </w:rPr>
        <w:t xml:space="preserve">по этой технологии </w:t>
      </w:r>
      <w:r>
        <w:rPr>
          <w:rFonts w:ascii="Times New Roman" w:hAnsi="Times New Roman" w:cs="Times New Roman"/>
          <w:sz w:val="28"/>
          <w:szCs w:val="28"/>
        </w:rPr>
        <w:t>цифровая платформа объединяет операторов и экспедиторов с указанием цен, биржу пустых контейнеров и возможност</w:t>
      </w:r>
      <w:r w:rsidR="00E46E3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консолидации грузов разных операторов в контейнерный поезд. Модули цифровой платформы включают: функцию управления временными окнами при перетарках, возможности отслеживания местоположения и состояния груза; сервисы: страхование груза, факторинг и планирование грузоперевозок.</w:t>
      </w:r>
    </w:p>
    <w:p w14:paraId="3FEFA8FF" w14:textId="0903EF83" w:rsidR="00B62672" w:rsidRDefault="00BD3F3E" w:rsidP="00BD3F3E">
      <w:pPr>
        <w:spacing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РИД подготовлен</w:t>
      </w:r>
      <w:r w:rsidRPr="00BD3F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рамках научно</w:t>
      </w:r>
      <w:r w:rsidR="00773E0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D3F3E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исследовательской работы по теме: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3F3E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F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азработка комплекса мер по повышению </w:t>
      </w:r>
      <w:proofErr w:type="spellStart"/>
      <w:r w:rsidRPr="00BD3F3E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конкурннтоспособности</w:t>
      </w:r>
      <w:proofErr w:type="spellEnd"/>
      <w:r w:rsidRPr="00BD3F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D3F3E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трансъевразийских</w:t>
      </w:r>
      <w:proofErr w:type="spellEnd"/>
      <w:r w:rsidRPr="00BD3F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контейнерных железнодорожных грузоперевозок по транспортным коридорам с дальнего востока до западной границы российской федерации с целью увеличения объема транзитных перевозок»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BD3F3E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выполненной по государственному заданию на 2020 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A155600" w14:textId="5CAB8CD1" w:rsidR="00BD3F3E" w:rsidRPr="005D057D" w:rsidRDefault="00BD3F3E" w:rsidP="00B62672">
      <w:pPr>
        <w:spacing w:line="42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F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 w:rsidR="00B62672" w:rsidRPr="00BD3F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тепень готовности к внедрению инновационного проекта</w:t>
      </w:r>
      <w:r w:rsidR="00B626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заявленная </w:t>
      </w:r>
      <w:r w:rsidR="00773E0E" w:rsidRPr="005D057D">
        <w:rPr>
          <w:rFonts w:ascii="Times New Roman" w:eastAsia="Times New Roman" w:hAnsi="Times New Roman" w:cs="Times New Roman"/>
          <w:sz w:val="28"/>
          <w:szCs w:val="28"/>
        </w:rPr>
        <w:t xml:space="preserve">технология формирования </w:t>
      </w:r>
      <w:r w:rsidRPr="005D057D">
        <w:rPr>
          <w:rFonts w:ascii="Times New Roman" w:eastAsia="Times New Roman" w:hAnsi="Times New Roman" w:cs="Times New Roman"/>
          <w:sz w:val="28"/>
          <w:szCs w:val="28"/>
        </w:rPr>
        <w:t>цифров</w:t>
      </w:r>
      <w:r w:rsidR="00773E0E" w:rsidRPr="005D057D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5D057D">
        <w:rPr>
          <w:rFonts w:ascii="Times New Roman" w:eastAsia="Times New Roman" w:hAnsi="Times New Roman" w:cs="Times New Roman"/>
          <w:sz w:val="28"/>
          <w:szCs w:val="28"/>
        </w:rPr>
        <w:t xml:space="preserve"> платформ</w:t>
      </w:r>
      <w:r w:rsidR="00773E0E" w:rsidRPr="005D057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D057D">
        <w:rPr>
          <w:rFonts w:ascii="Times New Roman" w:eastAsia="Times New Roman" w:hAnsi="Times New Roman" w:cs="Times New Roman"/>
          <w:sz w:val="28"/>
          <w:szCs w:val="28"/>
        </w:rPr>
        <w:t xml:space="preserve"> содержит описание модулей и их функциональности для дальнейшего создания опытного образца.</w:t>
      </w:r>
    </w:p>
    <w:p w14:paraId="3DFDD2DC" w14:textId="36EC5607" w:rsidR="00274A3D" w:rsidRPr="00274A3D" w:rsidRDefault="00BD3F3E" w:rsidP="00274A3D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057D">
        <w:rPr>
          <w:rFonts w:ascii="Times New Roman" w:eastAsia="Times New Roman" w:hAnsi="Times New Roman" w:cs="Times New Roman"/>
          <w:i/>
          <w:iCs/>
          <w:sz w:val="28"/>
          <w:szCs w:val="28"/>
        </w:rPr>
        <w:t>Н</w:t>
      </w:r>
      <w:r w:rsidR="00B62672" w:rsidRPr="005D057D">
        <w:rPr>
          <w:rFonts w:ascii="Times New Roman" w:eastAsia="Times New Roman" w:hAnsi="Times New Roman" w:cs="Times New Roman"/>
          <w:i/>
          <w:iCs/>
          <w:sz w:val="28"/>
          <w:szCs w:val="28"/>
        </w:rPr>
        <w:t>овизна технологии, отличие от аналогов</w:t>
      </w:r>
      <w:r w:rsidRPr="005D057D">
        <w:rPr>
          <w:rFonts w:ascii="Times New Roman" w:eastAsia="Times New Roman" w:hAnsi="Times New Roman" w:cs="Times New Roman"/>
          <w:sz w:val="28"/>
          <w:szCs w:val="28"/>
        </w:rPr>
        <w:t xml:space="preserve">: в настоящее время аналогов предложенной </w:t>
      </w:r>
      <w:r w:rsidR="00773E0E" w:rsidRPr="005D057D">
        <w:rPr>
          <w:rFonts w:ascii="Times New Roman" w:eastAsia="Times New Roman" w:hAnsi="Times New Roman" w:cs="Times New Roman"/>
          <w:sz w:val="28"/>
          <w:szCs w:val="28"/>
        </w:rPr>
        <w:t xml:space="preserve">технологии формирования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цифровой платформ</w:t>
      </w:r>
      <w:r w:rsidR="00773E0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3F3E">
        <w:rPr>
          <w:rFonts w:ascii="Times New Roman" w:hAnsi="Times New Roman"/>
          <w:bCs/>
          <w:sz w:val="28"/>
          <w:szCs w:val="28"/>
        </w:rPr>
        <w:t xml:space="preserve">продаж контейнерных </w:t>
      </w:r>
      <w:r w:rsidRPr="00BD3F3E">
        <w:rPr>
          <w:rFonts w:ascii="Times New Roman" w:hAnsi="Times New Roman" w:cs="Times New Roman"/>
          <w:bCs/>
          <w:sz w:val="28"/>
          <w:szCs w:val="28"/>
        </w:rPr>
        <w:t xml:space="preserve">железнодорожных грузоперевозок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нет. Платформа построена на основании исследования фокус – групп заинтересованных сторон </w:t>
      </w:r>
      <w:r w:rsidR="00274A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выявления необходимых модулей для оптимизации </w:t>
      </w:r>
      <w:r w:rsidR="00274A3D" w:rsidRPr="00274A3D">
        <w:rPr>
          <w:rFonts w:ascii="Times New Roman" w:hAnsi="Times New Roman"/>
          <w:bCs/>
          <w:sz w:val="28"/>
          <w:szCs w:val="28"/>
        </w:rPr>
        <w:t xml:space="preserve">механизмов продаж контейнерных </w:t>
      </w:r>
      <w:r w:rsidR="00274A3D" w:rsidRPr="00274A3D">
        <w:rPr>
          <w:rFonts w:ascii="Times New Roman" w:hAnsi="Times New Roman" w:cs="Times New Roman"/>
          <w:bCs/>
          <w:sz w:val="28"/>
          <w:szCs w:val="28"/>
        </w:rPr>
        <w:t>железнодорожных грузоперевозок по транспортным коридорам Российской Федерации</w:t>
      </w:r>
      <w:r w:rsidR="00274A3D">
        <w:rPr>
          <w:rFonts w:ascii="Times New Roman" w:hAnsi="Times New Roman" w:cs="Times New Roman"/>
          <w:bCs/>
          <w:sz w:val="28"/>
          <w:szCs w:val="28"/>
        </w:rPr>
        <w:t>.</w:t>
      </w:r>
    </w:p>
    <w:p w14:paraId="3EE649DD" w14:textId="0725E991" w:rsidR="00BD3F3E" w:rsidRPr="00E46E38" w:rsidRDefault="00E46E38" w:rsidP="00E46E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6E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Технологические преимущества (технические или другие потребительские свойства)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Набор модулей</w:t>
      </w:r>
      <w:r w:rsidR="005D05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057D">
        <w:rPr>
          <w:rFonts w:ascii="Times New Roman" w:hAnsi="Times New Roman" w:cs="Times New Roman"/>
          <w:sz w:val="28"/>
          <w:szCs w:val="28"/>
        </w:rPr>
        <w:t xml:space="preserve">разработанной </w:t>
      </w:r>
      <w:r w:rsidR="00773E0E" w:rsidRPr="005D057D">
        <w:rPr>
          <w:rFonts w:ascii="Times New Roman" w:hAnsi="Times New Roman" w:cs="Times New Roman"/>
          <w:sz w:val="28"/>
          <w:szCs w:val="28"/>
        </w:rPr>
        <w:t>по этой технологии</w:t>
      </w:r>
      <w:r w:rsidR="00773E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цифровой платформы</w:t>
      </w:r>
      <w:r w:rsidR="005D05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позволит преодолеть такие барьеры, </w:t>
      </w:r>
      <w:r w:rsidRPr="009B470A">
        <w:rPr>
          <w:rFonts w:ascii="Times New Roman" w:hAnsi="Times New Roman" w:cs="Times New Roman"/>
          <w:sz w:val="28"/>
          <w:szCs w:val="28"/>
        </w:rPr>
        <w:t xml:space="preserve">как: </w:t>
      </w:r>
      <w:r w:rsidRPr="009B470A">
        <w:rPr>
          <w:rFonts w:ascii="Times New Roman" w:hAnsi="Times New Roman" w:cs="Times New Roman"/>
          <w:sz w:val="28"/>
          <w:szCs w:val="28"/>
        </w:rPr>
        <w:lastRenderedPageBreak/>
        <w:t>длительность таможенных процедур</w:t>
      </w:r>
      <w:r>
        <w:rPr>
          <w:rFonts w:ascii="Times New Roman" w:hAnsi="Times New Roman" w:cs="Times New Roman"/>
          <w:sz w:val="28"/>
          <w:szCs w:val="28"/>
        </w:rPr>
        <w:t>, д</w:t>
      </w:r>
      <w:r w:rsidRPr="00E46E38">
        <w:rPr>
          <w:rFonts w:ascii="Times New Roman" w:hAnsi="Times New Roman" w:cs="Times New Roman"/>
          <w:sz w:val="28"/>
          <w:szCs w:val="28"/>
        </w:rPr>
        <w:t>ублирование процедуры взвешивания контейнеров при погрузке на ж/д и в порту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E46E38">
        <w:rPr>
          <w:rFonts w:ascii="Times New Roman" w:hAnsi="Times New Roman" w:cs="Times New Roman"/>
          <w:sz w:val="28"/>
          <w:szCs w:val="28"/>
        </w:rPr>
        <w:t xml:space="preserve">граничение по товарному соседству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B47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B470A">
        <w:rPr>
          <w:rFonts w:ascii="Times New Roman" w:hAnsi="Times New Roman" w:cs="Times New Roman"/>
          <w:sz w:val="28"/>
          <w:szCs w:val="28"/>
        </w:rPr>
        <w:t>тсутствие сквозного коносам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B470A">
        <w:rPr>
          <w:rFonts w:ascii="Times New Roman" w:hAnsi="Times New Roman" w:cs="Times New Roman"/>
          <w:sz w:val="28"/>
          <w:szCs w:val="28"/>
        </w:rPr>
        <w:t xml:space="preserve">нта на </w:t>
      </w:r>
      <w:proofErr w:type="spellStart"/>
      <w:r w:rsidRPr="009B470A">
        <w:rPr>
          <w:rFonts w:ascii="Times New Roman" w:hAnsi="Times New Roman" w:cs="Times New Roman"/>
          <w:sz w:val="28"/>
          <w:szCs w:val="28"/>
        </w:rPr>
        <w:t>мультимодальную</w:t>
      </w:r>
      <w:proofErr w:type="spellEnd"/>
      <w:r w:rsidRPr="009B470A">
        <w:rPr>
          <w:rFonts w:ascii="Times New Roman" w:hAnsi="Times New Roman" w:cs="Times New Roman"/>
          <w:sz w:val="28"/>
          <w:szCs w:val="28"/>
        </w:rPr>
        <w:t xml:space="preserve"> перевозку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B7CC3F8" w14:textId="53B71B21" w:rsidR="00BD3F3E" w:rsidRDefault="00E46E38" w:rsidP="00B62672">
      <w:pPr>
        <w:spacing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E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Экономические преимущества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снижение стоимости грузоперевозки за счет </w:t>
      </w:r>
      <w:r w:rsidR="006358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функционирования биржи контейнеров, снижение времени на оформление документов, снижение времени на </w:t>
      </w:r>
      <w:proofErr w:type="spellStart"/>
      <w:r w:rsidR="0063587E">
        <w:rPr>
          <w:rFonts w:ascii="Times New Roman" w:eastAsia="Times New Roman" w:hAnsi="Times New Roman" w:cs="Times New Roman"/>
          <w:color w:val="000000"/>
          <w:sz w:val="28"/>
          <w:szCs w:val="28"/>
        </w:rPr>
        <w:t>погрузочно</w:t>
      </w:r>
      <w:proofErr w:type="spellEnd"/>
      <w:r w:rsidR="006358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разгрузочные работы.</w:t>
      </w:r>
    </w:p>
    <w:p w14:paraId="270A50E0" w14:textId="25D97F4F" w:rsidR="00BD3F3E" w:rsidRDefault="00E46E38" w:rsidP="00B62672">
      <w:pPr>
        <w:spacing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E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Область возможного использования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6358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организации электронных </w:t>
      </w:r>
      <w:r w:rsidR="0063587E" w:rsidRPr="0063587E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продаж контейнерных железнодорожных грузоперевозок по транспортным коридорам Российской Федерации</w:t>
      </w:r>
      <w:r w:rsidR="0063587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7810B1A" w14:textId="77777777" w:rsidR="0063587E" w:rsidRPr="00697B30" w:rsidRDefault="00E46E38" w:rsidP="0063587E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E46E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 w:rsidR="00B62672" w:rsidRPr="00E46E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опутствующие полезные эффекты</w:t>
      </w:r>
      <w:r w:rsidR="00B626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63587E" w:rsidRPr="00697B30">
        <w:rPr>
          <w:rFonts w:asciiTheme="majorBidi" w:hAnsiTheme="majorBidi" w:cstheme="majorBidi"/>
          <w:sz w:val="28"/>
          <w:szCs w:val="28"/>
        </w:rPr>
        <w:t>Эффект для ОАО «РЖД» заключается в том, что организация получает дополнительные выручку и прибыль за счет:</w:t>
      </w:r>
    </w:p>
    <w:p w14:paraId="6C93BE22" w14:textId="6EE3386D" w:rsidR="0063587E" w:rsidRPr="00697B30" w:rsidRDefault="0063587E" w:rsidP="0063587E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697B30">
        <w:rPr>
          <w:rFonts w:asciiTheme="majorBidi" w:hAnsiTheme="majorBidi" w:cstheme="majorBidi"/>
          <w:sz w:val="28"/>
          <w:szCs w:val="28"/>
        </w:rPr>
        <w:t xml:space="preserve">- Выполнения функции перевозчиков для </w:t>
      </w:r>
      <w:proofErr w:type="spellStart"/>
      <w:proofErr w:type="gramStart"/>
      <w:r w:rsidRPr="00697B30">
        <w:rPr>
          <w:rFonts w:asciiTheme="majorBidi" w:hAnsiTheme="majorBidi" w:cstheme="majorBidi"/>
          <w:sz w:val="28"/>
          <w:szCs w:val="28"/>
        </w:rPr>
        <w:t>доп.объемов</w:t>
      </w:r>
      <w:proofErr w:type="spellEnd"/>
      <w:proofErr w:type="gramEnd"/>
      <w:r w:rsidRPr="00697B30">
        <w:rPr>
          <w:rFonts w:asciiTheme="majorBidi" w:hAnsiTheme="majorBidi" w:cstheme="majorBidi"/>
          <w:sz w:val="28"/>
          <w:szCs w:val="28"/>
        </w:rPr>
        <w:t xml:space="preserve">, в </w:t>
      </w:r>
      <w:proofErr w:type="spellStart"/>
      <w:r w:rsidRPr="00697B30">
        <w:rPr>
          <w:rFonts w:asciiTheme="majorBidi" w:hAnsiTheme="majorBidi" w:cstheme="majorBidi"/>
          <w:sz w:val="28"/>
          <w:szCs w:val="28"/>
        </w:rPr>
        <w:t>т.ч</w:t>
      </w:r>
      <w:proofErr w:type="spellEnd"/>
      <w:r w:rsidRPr="00697B30">
        <w:rPr>
          <w:rFonts w:asciiTheme="majorBidi" w:hAnsiTheme="majorBidi" w:cstheme="majorBidi"/>
          <w:sz w:val="28"/>
          <w:szCs w:val="28"/>
        </w:rPr>
        <w:t>. переключаемых с авто: 35%-45% средняя доходность контейнерных перевозок (по переменным затратам)</w:t>
      </w:r>
      <w:r>
        <w:rPr>
          <w:rFonts w:asciiTheme="majorBidi" w:hAnsiTheme="majorBidi" w:cstheme="majorBidi"/>
          <w:sz w:val="28"/>
          <w:szCs w:val="28"/>
        </w:rPr>
        <w:t>;</w:t>
      </w:r>
    </w:p>
    <w:p w14:paraId="7AF20872" w14:textId="1DF89EAB" w:rsidR="0063587E" w:rsidRPr="00697B30" w:rsidRDefault="0063587E" w:rsidP="0063587E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697B30">
        <w:rPr>
          <w:rFonts w:asciiTheme="majorBidi" w:hAnsiTheme="majorBidi" w:cstheme="majorBidi"/>
          <w:sz w:val="28"/>
          <w:szCs w:val="28"/>
        </w:rPr>
        <w:t>- 65 млрд руб. в год текущая выручка от контейнерных перевозок, с потенциалом роста в-3-4 раза вместе с объемами</w:t>
      </w:r>
      <w:r>
        <w:rPr>
          <w:rFonts w:asciiTheme="majorBidi" w:hAnsiTheme="majorBidi" w:cstheme="majorBidi"/>
          <w:sz w:val="28"/>
          <w:szCs w:val="28"/>
        </w:rPr>
        <w:t>;</w:t>
      </w:r>
    </w:p>
    <w:p w14:paraId="323B0569" w14:textId="0F6600CF" w:rsidR="0063587E" w:rsidRPr="00697B30" w:rsidRDefault="0063587E" w:rsidP="0063587E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697B30">
        <w:rPr>
          <w:rFonts w:asciiTheme="majorBidi" w:hAnsiTheme="majorBidi" w:cstheme="majorBidi"/>
          <w:sz w:val="28"/>
          <w:szCs w:val="28"/>
        </w:rPr>
        <w:t xml:space="preserve">- Оказание дополнительных услуг (например, </w:t>
      </w:r>
      <w:proofErr w:type="spellStart"/>
      <w:r w:rsidRPr="00697B30">
        <w:rPr>
          <w:rFonts w:asciiTheme="majorBidi" w:hAnsiTheme="majorBidi" w:cstheme="majorBidi"/>
          <w:sz w:val="28"/>
          <w:szCs w:val="28"/>
        </w:rPr>
        <w:t>терминально</w:t>
      </w:r>
      <w:proofErr w:type="spellEnd"/>
      <w:r w:rsidRPr="00697B30">
        <w:rPr>
          <w:rFonts w:asciiTheme="majorBidi" w:hAnsiTheme="majorBidi" w:cstheme="majorBidi"/>
          <w:sz w:val="28"/>
          <w:szCs w:val="28"/>
        </w:rPr>
        <w:t>-логистических) для грузоотправителей и грузополучателей.</w:t>
      </w:r>
    </w:p>
    <w:p w14:paraId="27D1DAB6" w14:textId="1D4B5AB3" w:rsidR="00B62672" w:rsidRDefault="00B62672" w:rsidP="00E46E38">
      <w:pPr>
        <w:spacing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EB5F27" w14:textId="77777777" w:rsidR="00B62672" w:rsidRDefault="00B62672" w:rsidP="00776E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D111FA2" w14:textId="6C9452EE" w:rsidR="00253768" w:rsidRDefault="00253768" w:rsidP="002537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D20FBB3" w14:textId="54F75993" w:rsidR="00835945" w:rsidRDefault="00835945" w:rsidP="00776E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7B60FB" w14:textId="77777777" w:rsidR="00835945" w:rsidRDefault="00835945" w:rsidP="00776E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A8FFEB" w14:textId="77777777" w:rsidR="00835945" w:rsidRDefault="00835945" w:rsidP="00776E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2CD0036" w14:textId="2AA26444" w:rsidR="00776EE9" w:rsidRDefault="00010C48" w:rsidP="00776EE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`</w:t>
      </w:r>
    </w:p>
    <w:p w14:paraId="6D8E066F" w14:textId="77777777" w:rsidR="00776EE9" w:rsidRPr="00776EE9" w:rsidRDefault="00776EE9" w:rsidP="00776EE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C99CE6D" w14:textId="77777777" w:rsidR="00776EE9" w:rsidRPr="00776EE9" w:rsidRDefault="00776EE9" w:rsidP="00776EE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3912069" w14:textId="77777777" w:rsidR="00EB26EF" w:rsidRPr="00776EE9" w:rsidRDefault="00EB26EF" w:rsidP="00776EE9">
      <w:pPr>
        <w:jc w:val="both"/>
        <w:rPr>
          <w:rFonts w:ascii="Times New Roman" w:hAnsi="Times New Roman" w:cs="Times New Roman"/>
          <w:sz w:val="28"/>
          <w:szCs w:val="28"/>
        </w:rPr>
      </w:pPr>
      <w:r w:rsidRPr="00776EE9">
        <w:rPr>
          <w:rFonts w:ascii="Times New Roman" w:hAnsi="Times New Roman" w:cs="Times New Roman"/>
          <w:sz w:val="28"/>
          <w:szCs w:val="28"/>
        </w:rPr>
        <w:br w:type="page"/>
      </w:r>
    </w:p>
    <w:p w14:paraId="354D4A52" w14:textId="531AEFDB" w:rsidR="00EB26EF" w:rsidRDefault="00991A5A" w:rsidP="00E304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Создание цифровой платформы с целью оптимизации механизмов продаж контейнерных </w:t>
      </w:r>
      <w:r w:rsidRPr="005D7B4E">
        <w:rPr>
          <w:rFonts w:ascii="Times New Roman" w:hAnsi="Times New Roman" w:cs="Times New Roman"/>
          <w:b/>
          <w:bCs/>
          <w:sz w:val="28"/>
          <w:szCs w:val="28"/>
        </w:rPr>
        <w:t>железнодорожных грузоперевозок по транспортным коридорам Российской Федерации</w:t>
      </w:r>
    </w:p>
    <w:p w14:paraId="712909AC" w14:textId="77777777" w:rsidR="00EB26EF" w:rsidRPr="00EB26EF" w:rsidRDefault="00EB26EF" w:rsidP="00EB26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5E86EC" w14:textId="77777777" w:rsidR="00991A5A" w:rsidRDefault="00991A5A" w:rsidP="00991A5A">
      <w:pPr>
        <w:rPr>
          <w:rFonts w:ascii="Times New Roman" w:hAnsi="Times New Roman" w:cs="Times New Roman"/>
          <w:sz w:val="28"/>
          <w:szCs w:val="28"/>
        </w:rPr>
      </w:pPr>
    </w:p>
    <w:p w14:paraId="666758DA" w14:textId="77777777" w:rsidR="007D376E" w:rsidRDefault="007D376E" w:rsidP="007D376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Барьеры</w:t>
      </w:r>
      <w:r w:rsidRPr="007D376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 ограничения </w:t>
      </w:r>
      <w:r w:rsidRPr="007D376E">
        <w:rPr>
          <w:rFonts w:ascii="Times New Roman" w:hAnsi="Times New Roman" w:cs="Times New Roman"/>
          <w:i/>
          <w:iCs/>
          <w:sz w:val="28"/>
          <w:szCs w:val="28"/>
        </w:rPr>
        <w:t xml:space="preserve">механизма продаж контейнерных перевозок, которые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будут </w:t>
      </w:r>
      <w:r w:rsidRPr="007D376E">
        <w:rPr>
          <w:rFonts w:ascii="Times New Roman" w:hAnsi="Times New Roman" w:cs="Times New Roman"/>
          <w:i/>
          <w:iCs/>
          <w:sz w:val="28"/>
          <w:szCs w:val="28"/>
        </w:rPr>
        <w:t xml:space="preserve">преодолены </w:t>
      </w:r>
      <w:r>
        <w:rPr>
          <w:rFonts w:ascii="Times New Roman" w:hAnsi="Times New Roman" w:cs="Times New Roman"/>
          <w:i/>
          <w:iCs/>
          <w:sz w:val="28"/>
          <w:szCs w:val="28"/>
        </w:rPr>
        <w:t>путем</w:t>
      </w:r>
      <w:r w:rsidRPr="007D376E">
        <w:rPr>
          <w:rFonts w:ascii="Times New Roman" w:hAnsi="Times New Roman" w:cs="Times New Roman"/>
          <w:i/>
          <w:iCs/>
          <w:sz w:val="28"/>
          <w:szCs w:val="28"/>
        </w:rPr>
        <w:t xml:space="preserve"> создания цифровой платформы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46AEE7E" w14:textId="21D43E50" w:rsidR="00991A5A" w:rsidRDefault="007D376E" w:rsidP="007D376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Цифровая платформа призвана решить ряд проблем </w:t>
      </w:r>
      <w:r w:rsidR="00991A5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991A5A">
        <w:rPr>
          <w:rFonts w:ascii="Times New Roman" w:hAnsi="Times New Roman" w:cs="Times New Roman"/>
          <w:sz w:val="28"/>
          <w:szCs w:val="28"/>
        </w:rPr>
        <w:t>регуляторно</w:t>
      </w:r>
      <w:proofErr w:type="spellEnd"/>
      <w:r w:rsidR="00991A5A">
        <w:rPr>
          <w:rFonts w:ascii="Times New Roman" w:hAnsi="Times New Roman" w:cs="Times New Roman"/>
          <w:sz w:val="28"/>
          <w:szCs w:val="28"/>
        </w:rPr>
        <w:t xml:space="preserve"> – административном поле</w:t>
      </w:r>
      <w:r>
        <w:rPr>
          <w:rFonts w:ascii="Times New Roman" w:hAnsi="Times New Roman" w:cs="Times New Roman"/>
          <w:sz w:val="28"/>
          <w:szCs w:val="28"/>
        </w:rPr>
        <w:t xml:space="preserve"> механизма продаж контейнерных железнодорожных перевозок (таблица 1)</w:t>
      </w:r>
      <w:r w:rsidR="00991A5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54C1AD6" w14:textId="0F99AE9E" w:rsidR="00991A5A" w:rsidRDefault="00991A5A" w:rsidP="00991A5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E46E38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– Барьеры и ограничения механизмов продаж контейнерных перевозок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регуляторно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административном поле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8"/>
        <w:gridCol w:w="6651"/>
      </w:tblGrid>
      <w:tr w:rsidR="00991A5A" w:rsidRPr="009B470A" w14:paraId="3D349E07" w14:textId="77777777" w:rsidTr="00C30B36">
        <w:tc>
          <w:tcPr>
            <w:tcW w:w="2689" w:type="dxa"/>
          </w:tcPr>
          <w:p w14:paraId="43AE4D06" w14:textId="77777777" w:rsidR="00991A5A" w:rsidRPr="009B470A" w:rsidRDefault="00991A5A" w:rsidP="00C30B36">
            <w:pPr>
              <w:jc w:val="both"/>
              <w:rPr>
                <w:rFonts w:ascii="Times New Roman" w:hAnsi="Times New Roman" w:cs="Times New Roman"/>
              </w:rPr>
            </w:pPr>
            <w:r w:rsidRPr="009B470A">
              <w:rPr>
                <w:rFonts w:ascii="Times New Roman" w:hAnsi="Times New Roman" w:cs="Times New Roman"/>
              </w:rPr>
              <w:t>Барьеры и ограничения</w:t>
            </w:r>
          </w:p>
        </w:tc>
        <w:tc>
          <w:tcPr>
            <w:tcW w:w="6656" w:type="dxa"/>
          </w:tcPr>
          <w:p w14:paraId="10CDAB63" w14:textId="77777777" w:rsidR="00991A5A" w:rsidRPr="009B470A" w:rsidRDefault="00991A5A" w:rsidP="00C30B36">
            <w:pPr>
              <w:jc w:val="both"/>
              <w:rPr>
                <w:rFonts w:ascii="Times New Roman" w:hAnsi="Times New Roman" w:cs="Times New Roman"/>
              </w:rPr>
            </w:pPr>
            <w:r w:rsidRPr="009B470A">
              <w:rPr>
                <w:rFonts w:ascii="Times New Roman" w:hAnsi="Times New Roman" w:cs="Times New Roman"/>
              </w:rPr>
              <w:t>Описания</w:t>
            </w:r>
          </w:p>
        </w:tc>
      </w:tr>
      <w:tr w:rsidR="00991A5A" w:rsidRPr="009B470A" w14:paraId="0D6259AA" w14:textId="77777777" w:rsidTr="00C30B36">
        <w:tc>
          <w:tcPr>
            <w:tcW w:w="2689" w:type="dxa"/>
          </w:tcPr>
          <w:p w14:paraId="269F3AB3" w14:textId="77777777" w:rsidR="00991A5A" w:rsidRPr="009B470A" w:rsidRDefault="00991A5A" w:rsidP="00C30B36">
            <w:pPr>
              <w:jc w:val="both"/>
              <w:rPr>
                <w:rFonts w:ascii="Times New Roman" w:hAnsi="Times New Roman" w:cs="Times New Roman"/>
              </w:rPr>
            </w:pPr>
            <w:r w:rsidRPr="009B470A">
              <w:rPr>
                <w:rFonts w:ascii="Times New Roman" w:hAnsi="Times New Roman" w:cs="Times New Roman"/>
              </w:rPr>
              <w:t>Длительность таможенных процедур</w:t>
            </w:r>
          </w:p>
        </w:tc>
        <w:tc>
          <w:tcPr>
            <w:tcW w:w="6656" w:type="dxa"/>
          </w:tcPr>
          <w:p w14:paraId="459BBBCB" w14:textId="77777777" w:rsidR="00991A5A" w:rsidRDefault="00991A5A" w:rsidP="00C30B36">
            <w:pPr>
              <w:jc w:val="both"/>
              <w:rPr>
                <w:rFonts w:ascii="Times New Roman" w:hAnsi="Times New Roman" w:cs="Times New Roman"/>
              </w:rPr>
            </w:pPr>
            <w:r w:rsidRPr="009B470A">
              <w:rPr>
                <w:rFonts w:ascii="Times New Roman" w:hAnsi="Times New Roman" w:cs="Times New Roman"/>
              </w:rPr>
              <w:t>Таможенные процедуры на ж/д проходят в несколько раз дольше, чем на том же маршруте на автотранспорте</w:t>
            </w:r>
          </w:p>
          <w:p w14:paraId="028041A0" w14:textId="77777777" w:rsidR="00991A5A" w:rsidRPr="009B470A" w:rsidRDefault="00991A5A" w:rsidP="00C30B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пропускных способностей таможенных пунктов</w:t>
            </w:r>
          </w:p>
        </w:tc>
      </w:tr>
      <w:tr w:rsidR="00991A5A" w:rsidRPr="009B470A" w14:paraId="1C914207" w14:textId="77777777" w:rsidTr="00C30B36">
        <w:tc>
          <w:tcPr>
            <w:tcW w:w="2689" w:type="dxa"/>
          </w:tcPr>
          <w:p w14:paraId="11168DA1" w14:textId="77777777" w:rsidR="00991A5A" w:rsidRPr="009B470A" w:rsidRDefault="00991A5A" w:rsidP="00C30B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Дублирование процедуры взвешивания контейнеров при погрузке на ж/д и в порту</w:t>
            </w:r>
          </w:p>
        </w:tc>
        <w:tc>
          <w:tcPr>
            <w:tcW w:w="6656" w:type="dxa"/>
          </w:tcPr>
          <w:p w14:paraId="29440CD1" w14:textId="77777777" w:rsidR="00991A5A" w:rsidRDefault="00991A5A" w:rsidP="00C30B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Взвешивание контейнера в порту является обязательным. При этом сертификат взвешивания, выданный в РЖД, не принимается</w:t>
            </w:r>
          </w:p>
          <w:p w14:paraId="32AC71A9" w14:textId="77777777" w:rsidR="00991A5A" w:rsidRPr="009B470A" w:rsidRDefault="00991A5A" w:rsidP="00C30B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Эффект для ГО: увеличение времени перегруза и </w:t>
            </w:r>
            <w:proofErr w:type="spellStart"/>
            <w:r>
              <w:rPr>
                <w:rFonts w:ascii="Times New Roman" w:hAnsi="Times New Roman" w:cs="Times New Roman"/>
              </w:rPr>
              <w:t>доп.затраты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 (до 5-6 тыс. руб. за ДФЭ) </w:t>
            </w:r>
          </w:p>
        </w:tc>
      </w:tr>
      <w:tr w:rsidR="00991A5A" w:rsidRPr="009B470A" w14:paraId="00F6D3DD" w14:textId="77777777" w:rsidTr="00C30B36">
        <w:tc>
          <w:tcPr>
            <w:tcW w:w="2689" w:type="dxa"/>
          </w:tcPr>
          <w:p w14:paraId="0B9ED406" w14:textId="77777777" w:rsidR="00991A5A" w:rsidRPr="009B470A" w:rsidRDefault="00991A5A" w:rsidP="00C30B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сквозного </w:t>
            </w:r>
            <w:proofErr w:type="spellStart"/>
            <w:r>
              <w:rPr>
                <w:rFonts w:ascii="Times New Roman" w:hAnsi="Times New Roman" w:cs="Times New Roman"/>
              </w:rPr>
              <w:t>кондосаиента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</w:rPr>
              <w:t>мультимодальную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перевозку</w:t>
            </w:r>
          </w:p>
        </w:tc>
        <w:tc>
          <w:tcPr>
            <w:tcW w:w="6656" w:type="dxa"/>
          </w:tcPr>
          <w:p w14:paraId="6738969C" w14:textId="77777777" w:rsidR="00991A5A" w:rsidRPr="009B470A" w:rsidRDefault="00991A5A" w:rsidP="00C30B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Дополнительные неудобства для грузоотправителей из – за необходимости готовить отдельный пакет документов на каждый участок </w:t>
            </w:r>
            <w:proofErr w:type="spellStart"/>
            <w:r>
              <w:rPr>
                <w:rFonts w:ascii="Times New Roman" w:hAnsi="Times New Roman" w:cs="Times New Roman"/>
              </w:rPr>
              <w:t>мультимодальной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перевозки</w:t>
            </w:r>
          </w:p>
        </w:tc>
      </w:tr>
      <w:tr w:rsidR="00991A5A" w:rsidRPr="009B470A" w14:paraId="06EC93AC" w14:textId="77777777" w:rsidTr="00C30B36">
        <w:tc>
          <w:tcPr>
            <w:tcW w:w="2689" w:type="dxa"/>
          </w:tcPr>
          <w:p w14:paraId="182A7C0F" w14:textId="77777777" w:rsidR="00991A5A" w:rsidRPr="009B470A" w:rsidRDefault="00991A5A" w:rsidP="00C30B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Ограничение по товарному соседству</w:t>
            </w:r>
          </w:p>
        </w:tc>
        <w:tc>
          <w:tcPr>
            <w:tcW w:w="6656" w:type="dxa"/>
          </w:tcPr>
          <w:p w14:paraId="30E61CD3" w14:textId="77777777" w:rsidR="00991A5A" w:rsidRPr="009B470A" w:rsidRDefault="00991A5A" w:rsidP="00C30B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контейнере по ж/д нельзя перевозить вместе товары, выделяющие запах (даже при наличии современной упаковки, нивелирующей запах)</w:t>
            </w:r>
          </w:p>
        </w:tc>
      </w:tr>
      <w:tr w:rsidR="00991A5A" w:rsidRPr="009B470A" w14:paraId="30BC8C94" w14:textId="77777777" w:rsidTr="00C30B36">
        <w:tc>
          <w:tcPr>
            <w:tcW w:w="2689" w:type="dxa"/>
          </w:tcPr>
          <w:p w14:paraId="3CE9F47B" w14:textId="77777777" w:rsidR="00991A5A" w:rsidRPr="009B470A" w:rsidRDefault="00991A5A" w:rsidP="00C30B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Ограничение на хождение контейнеров морских линий в РФ</w:t>
            </w:r>
          </w:p>
        </w:tc>
        <w:tc>
          <w:tcPr>
            <w:tcW w:w="6656" w:type="dxa"/>
          </w:tcPr>
          <w:p w14:paraId="7654DD59" w14:textId="77777777" w:rsidR="00991A5A" w:rsidRPr="009B470A" w:rsidRDefault="00991A5A" w:rsidP="00C30B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 временного ввоза контейнера на территорию РФ – 90 дней; контейнер зарубежного собственника может сделать не более 1 порожнего перемещения по территории РФ</w:t>
            </w:r>
          </w:p>
        </w:tc>
      </w:tr>
      <w:tr w:rsidR="00991A5A" w:rsidRPr="009B470A" w14:paraId="55C67498" w14:textId="77777777" w:rsidTr="00C30B36">
        <w:tc>
          <w:tcPr>
            <w:tcW w:w="2689" w:type="dxa"/>
          </w:tcPr>
          <w:p w14:paraId="4C69DD4F" w14:textId="77777777" w:rsidR="00991A5A" w:rsidRPr="009B470A" w:rsidRDefault="00991A5A" w:rsidP="00C30B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Расхождение таможенных процедур и правил РЖД в части расположения дверей контейнеров</w:t>
            </w:r>
          </w:p>
        </w:tc>
        <w:tc>
          <w:tcPr>
            <w:tcW w:w="6656" w:type="dxa"/>
          </w:tcPr>
          <w:p w14:paraId="145C0DD9" w14:textId="77777777" w:rsidR="00991A5A" w:rsidRDefault="00991A5A" w:rsidP="00C30B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Таможенные правила: удобное для проверки целостности пломбы расположение дверей</w:t>
            </w:r>
          </w:p>
          <w:p w14:paraId="2A8BF1C2" w14:textId="77777777" w:rsidR="00991A5A" w:rsidRPr="009B470A" w:rsidRDefault="00991A5A" w:rsidP="00C30B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 РЖД: Контейнеры должны быть погружены в вагоны дверями вовнутрь (в свернутом состоянии) без доступа к ЗПУ</w:t>
            </w:r>
          </w:p>
        </w:tc>
      </w:tr>
      <w:tr w:rsidR="00991A5A" w:rsidRPr="009B470A" w14:paraId="4B37F094" w14:textId="77777777" w:rsidTr="00C30B36">
        <w:tc>
          <w:tcPr>
            <w:tcW w:w="2689" w:type="dxa"/>
          </w:tcPr>
          <w:p w14:paraId="3973D23F" w14:textId="77777777" w:rsidR="00991A5A" w:rsidRPr="009B470A" w:rsidRDefault="00991A5A" w:rsidP="00C30B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гибкого норматива к длине контейнерного поезда</w:t>
            </w:r>
          </w:p>
        </w:tc>
        <w:tc>
          <w:tcPr>
            <w:tcW w:w="6656" w:type="dxa"/>
          </w:tcPr>
          <w:p w14:paraId="2B558B5C" w14:textId="77777777" w:rsidR="00991A5A" w:rsidRDefault="00991A5A" w:rsidP="00C30B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Норматив длины состава грузового поезда в Китае, странах Европы составляет 55УВ (40 УВ для контейнерных поездов), в РФ – 71 УВ и 57 УВ.</w:t>
            </w:r>
          </w:p>
          <w:p w14:paraId="0BD02569" w14:textId="77777777" w:rsidR="00991A5A" w:rsidRPr="009B470A" w:rsidRDefault="00991A5A" w:rsidP="00C30B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результате на границе происходит переформирование поезда, что удлиняет общий срок доставки грузов.</w:t>
            </w:r>
          </w:p>
        </w:tc>
      </w:tr>
    </w:tbl>
    <w:p w14:paraId="3C1549E3" w14:textId="77777777" w:rsidR="00991A5A" w:rsidRDefault="00991A5A" w:rsidP="00991A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3252D2" w14:textId="77777777" w:rsidR="00EB4291" w:rsidRDefault="00EB4291" w:rsidP="007D376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5258F6" w14:textId="692BB101" w:rsidR="00EB4291" w:rsidRPr="00EB4291" w:rsidRDefault="00EB4291" w:rsidP="007D376E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B4291">
        <w:rPr>
          <w:rFonts w:ascii="Times New Roman" w:hAnsi="Times New Roman" w:cs="Times New Roman"/>
          <w:i/>
          <w:iCs/>
          <w:sz w:val="28"/>
          <w:szCs w:val="28"/>
        </w:rPr>
        <w:lastRenderedPageBreak/>
        <w:t>Компоненты цифровой платформы.</w:t>
      </w:r>
    </w:p>
    <w:p w14:paraId="5385DB1A" w14:textId="3587BE15" w:rsidR="00991A5A" w:rsidRDefault="00991A5A" w:rsidP="00EB429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Цифровая платформа должна стать единым окном взаимодействия при контейнерной грузоперевозке, покрыв все этапы (рис. </w:t>
      </w:r>
      <w:r w:rsidR="007D376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).</w:t>
      </w:r>
      <w:r w:rsidR="00EB4291">
        <w:rPr>
          <w:rFonts w:ascii="Times New Roman" w:hAnsi="Times New Roman" w:cs="Times New Roman"/>
          <w:sz w:val="28"/>
          <w:szCs w:val="28"/>
        </w:rPr>
        <w:t xml:space="preserve"> Набор модулей разработанной ц</w:t>
      </w:r>
      <w:r>
        <w:rPr>
          <w:rFonts w:ascii="Times New Roman" w:hAnsi="Times New Roman" w:cs="Times New Roman"/>
          <w:sz w:val="28"/>
          <w:szCs w:val="28"/>
        </w:rPr>
        <w:t>ифров</w:t>
      </w:r>
      <w:r w:rsidR="00EB4291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платформ</w:t>
      </w:r>
      <w:r w:rsidR="00EB429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позволит преодолеть такие барьеры, </w:t>
      </w:r>
      <w:r w:rsidRPr="009B470A">
        <w:rPr>
          <w:rFonts w:ascii="Times New Roman" w:hAnsi="Times New Roman" w:cs="Times New Roman"/>
          <w:sz w:val="28"/>
          <w:szCs w:val="28"/>
        </w:rPr>
        <w:t xml:space="preserve">как: длительность таможенных процедур,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B470A">
        <w:rPr>
          <w:rFonts w:ascii="Times New Roman" w:hAnsi="Times New Roman" w:cs="Times New Roman"/>
          <w:sz w:val="28"/>
          <w:szCs w:val="28"/>
        </w:rPr>
        <w:t xml:space="preserve">тсутствие сквозного </w:t>
      </w:r>
      <w:proofErr w:type="spellStart"/>
      <w:r w:rsidRPr="009B470A">
        <w:rPr>
          <w:rFonts w:ascii="Times New Roman" w:hAnsi="Times New Roman" w:cs="Times New Roman"/>
          <w:sz w:val="28"/>
          <w:szCs w:val="28"/>
        </w:rPr>
        <w:t>кондосаиента</w:t>
      </w:r>
      <w:proofErr w:type="spellEnd"/>
      <w:r w:rsidRPr="009B470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B470A">
        <w:rPr>
          <w:rFonts w:ascii="Times New Roman" w:hAnsi="Times New Roman" w:cs="Times New Roman"/>
          <w:sz w:val="28"/>
          <w:szCs w:val="28"/>
        </w:rPr>
        <w:t>мультимодальную</w:t>
      </w:r>
      <w:proofErr w:type="spellEnd"/>
      <w:r w:rsidRPr="009B470A">
        <w:rPr>
          <w:rFonts w:ascii="Times New Roman" w:hAnsi="Times New Roman" w:cs="Times New Roman"/>
          <w:sz w:val="28"/>
          <w:szCs w:val="28"/>
        </w:rPr>
        <w:t xml:space="preserve"> перевозку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3940099" w14:textId="77777777" w:rsidR="00EB4291" w:rsidRPr="009B470A" w:rsidRDefault="00EB4291" w:rsidP="00EB429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1335746" w14:textId="77777777" w:rsidR="00991A5A" w:rsidRPr="009B470A" w:rsidRDefault="00991A5A" w:rsidP="00991A5A">
      <w:pPr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9B47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47635B" wp14:editId="70BB8B93">
            <wp:extent cx="6170802" cy="3571875"/>
            <wp:effectExtent l="0" t="0" r="1905" b="0"/>
            <wp:docPr id="69" name="Рисунок 6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 descr="Изображение выглядит как снимок экрана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0802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808AC" w14:textId="5A9EAF27" w:rsidR="00991A5A" w:rsidRDefault="00991A5A" w:rsidP="00991A5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D376E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– Создание цифровой платформы</w:t>
      </w:r>
    </w:p>
    <w:p w14:paraId="2C329C2D" w14:textId="77777777" w:rsidR="006376EE" w:rsidRDefault="00991A5A" w:rsidP="006376E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Предложенная цифровая платформа должна объединять операторов и экспедиторов с указанием цен, иметь биржу пустых контейнеров и возможность консолидации грузов разных операторов в контейнерный поезд. </w:t>
      </w:r>
      <w:r w:rsidR="006376EE">
        <w:rPr>
          <w:rFonts w:ascii="Times New Roman" w:hAnsi="Times New Roman" w:cs="Times New Roman"/>
          <w:sz w:val="28"/>
          <w:szCs w:val="28"/>
        </w:rPr>
        <w:t>Модули цифровой платформы включают: функцию управления временными окнами при перетарках, возможности отслеживания местоположения и состояния груза; сервисы: страхование груза, факторинг и планирование грузоперевозок.</w:t>
      </w:r>
    </w:p>
    <w:p w14:paraId="3BCB5B95" w14:textId="18D0C6B6" w:rsidR="00FE55E1" w:rsidRPr="000555EF" w:rsidRDefault="00FE55E1" w:rsidP="00FE55E1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Важной частью подобной цифровой платформы должен стать раздел поиска оператора для осуществления перевозки и отправка ему заявки, в котором пользователи с</w:t>
      </w:r>
      <w:r w:rsidRPr="000555EF">
        <w:rPr>
          <w:color w:val="000000"/>
          <w:sz w:val="28"/>
          <w:szCs w:val="28"/>
        </w:rPr>
        <w:t xml:space="preserve">могут ознакомиться с </w:t>
      </w:r>
      <w:r>
        <w:rPr>
          <w:color w:val="000000"/>
          <w:sz w:val="28"/>
          <w:szCs w:val="28"/>
        </w:rPr>
        <w:t>предложениями по перевозкам</w:t>
      </w:r>
      <w:r w:rsidRPr="000555EF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lastRenderedPageBreak/>
        <w:t xml:space="preserve">тарифам, </w:t>
      </w:r>
      <w:r w:rsidRPr="000555EF">
        <w:rPr>
          <w:color w:val="000000"/>
          <w:sz w:val="28"/>
          <w:szCs w:val="28"/>
        </w:rPr>
        <w:t xml:space="preserve">а также подать заявку на </w:t>
      </w:r>
      <w:r>
        <w:rPr>
          <w:color w:val="000000"/>
          <w:sz w:val="28"/>
          <w:szCs w:val="28"/>
        </w:rPr>
        <w:t>перевозку</w:t>
      </w:r>
      <w:r w:rsidRPr="000555EF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Пользователь</w:t>
      </w:r>
      <w:r w:rsidRPr="000555E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должен иметь возможность </w:t>
      </w:r>
      <w:r w:rsidRPr="000555EF">
        <w:rPr>
          <w:color w:val="000000"/>
          <w:sz w:val="28"/>
          <w:szCs w:val="28"/>
        </w:rPr>
        <w:t>просматривать все этапы и статусы обработки своих заявок в формате «одного окна</w:t>
      </w:r>
      <w:r>
        <w:rPr>
          <w:color w:val="000000"/>
          <w:sz w:val="28"/>
          <w:szCs w:val="28"/>
        </w:rPr>
        <w:t xml:space="preserve">, а также </w:t>
      </w:r>
      <w:r w:rsidRPr="000555EF">
        <w:rPr>
          <w:color w:val="000000"/>
          <w:sz w:val="28"/>
          <w:szCs w:val="28"/>
        </w:rPr>
        <w:t>обратиться с вопросами к службам поддержки, в том числе, через внутриплатформенный сервис видеосвязи.</w:t>
      </w:r>
    </w:p>
    <w:p w14:paraId="26396D88" w14:textId="3E6A2865" w:rsidR="00FE55E1" w:rsidRDefault="00FE55E1" w:rsidP="007C6403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Платформа содержит раздел, содержащий сведения поиска контейнеров</w:t>
      </w:r>
      <w:r w:rsidRPr="000555E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7C6403">
        <w:rPr>
          <w:color w:val="000000"/>
          <w:sz w:val="28"/>
          <w:szCs w:val="28"/>
        </w:rPr>
        <w:t xml:space="preserve">Это позволит </w:t>
      </w:r>
      <w:proofErr w:type="spellStart"/>
      <w:r w:rsidR="007C6403">
        <w:rPr>
          <w:color w:val="000000"/>
          <w:sz w:val="28"/>
          <w:szCs w:val="28"/>
        </w:rPr>
        <w:t>косолидировать</w:t>
      </w:r>
      <w:proofErr w:type="spellEnd"/>
      <w:r w:rsidR="007C6403">
        <w:rPr>
          <w:color w:val="000000"/>
          <w:sz w:val="28"/>
          <w:szCs w:val="28"/>
        </w:rPr>
        <w:t xml:space="preserve"> грузы различных операторов в один контейнерный поезд и снизить издержки на перевозку грузов. </w:t>
      </w:r>
    </w:p>
    <w:p w14:paraId="042BBB86" w14:textId="5003E184" w:rsidR="00FE55E1" w:rsidRDefault="00FE55E1" w:rsidP="00FE55E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Также платформа должна содержать возможность зарегистрированным </w:t>
      </w:r>
      <w:r w:rsidR="007C6403">
        <w:rPr>
          <w:color w:val="000000"/>
          <w:sz w:val="28"/>
          <w:szCs w:val="28"/>
        </w:rPr>
        <w:t>пользователям</w:t>
      </w:r>
      <w:r>
        <w:rPr>
          <w:color w:val="000000"/>
          <w:sz w:val="28"/>
          <w:szCs w:val="28"/>
        </w:rPr>
        <w:t xml:space="preserve"> оформить и получить </w:t>
      </w:r>
      <w:r w:rsidRPr="000555EF">
        <w:rPr>
          <w:color w:val="000000"/>
          <w:sz w:val="28"/>
          <w:szCs w:val="28"/>
        </w:rPr>
        <w:t>свою электронную подпись, которая дает возможность обращаться за поддержкой, заказывать услуги и подписывать документы дистанционно.</w:t>
      </w:r>
    </w:p>
    <w:p w14:paraId="1CC5B13D" w14:textId="34F703B0" w:rsidR="00FE55E1" w:rsidRDefault="00FE55E1" w:rsidP="00FE55E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Платформ</w:t>
      </w:r>
      <w:r w:rsidR="00664ADF">
        <w:rPr>
          <w:color w:val="000000"/>
          <w:sz w:val="28"/>
          <w:szCs w:val="28"/>
        </w:rPr>
        <w:t>а содержит</w:t>
      </w:r>
      <w:r>
        <w:rPr>
          <w:color w:val="000000"/>
          <w:sz w:val="28"/>
          <w:szCs w:val="28"/>
        </w:rPr>
        <w:t xml:space="preserve"> раздел </w:t>
      </w:r>
      <w:r w:rsidRPr="000555EF">
        <w:rPr>
          <w:color w:val="000000"/>
          <w:sz w:val="28"/>
          <w:szCs w:val="28"/>
        </w:rPr>
        <w:t>сервисов</w:t>
      </w:r>
      <w:r>
        <w:rPr>
          <w:color w:val="000000"/>
          <w:sz w:val="28"/>
          <w:szCs w:val="28"/>
        </w:rPr>
        <w:t xml:space="preserve">, </w:t>
      </w:r>
      <w:r w:rsidR="00664ADF">
        <w:rPr>
          <w:color w:val="000000"/>
          <w:sz w:val="28"/>
          <w:szCs w:val="28"/>
        </w:rPr>
        <w:t>позволяющих отслеживать местоположение и состояние грузов</w:t>
      </w:r>
      <w:r w:rsidRPr="000555EF">
        <w:rPr>
          <w:color w:val="000000"/>
          <w:sz w:val="28"/>
          <w:szCs w:val="28"/>
        </w:rPr>
        <w:t>.</w:t>
      </w:r>
    </w:p>
    <w:p w14:paraId="672D356B" w14:textId="49A456E9" w:rsidR="00FE55E1" w:rsidRDefault="00FE55E1" w:rsidP="00FE55E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Цифровая платформа должна содержать различные консультационные сервисы – по </w:t>
      </w:r>
      <w:r w:rsidRPr="000555EF">
        <w:rPr>
          <w:color w:val="000000"/>
          <w:sz w:val="28"/>
          <w:szCs w:val="28"/>
        </w:rPr>
        <w:t xml:space="preserve">вопросам информационной поддержки, </w:t>
      </w:r>
      <w:r w:rsidR="00664ADF">
        <w:rPr>
          <w:color w:val="000000"/>
          <w:sz w:val="28"/>
          <w:szCs w:val="28"/>
        </w:rPr>
        <w:t>страхованию грузов</w:t>
      </w:r>
      <w:r w:rsidRPr="000555EF">
        <w:rPr>
          <w:color w:val="000000"/>
          <w:sz w:val="28"/>
          <w:szCs w:val="28"/>
        </w:rPr>
        <w:t xml:space="preserve">, </w:t>
      </w:r>
      <w:r w:rsidR="00664ADF">
        <w:rPr>
          <w:color w:val="000000"/>
          <w:sz w:val="28"/>
          <w:szCs w:val="28"/>
        </w:rPr>
        <w:t>планирования грузоперевозок на основе управления запасами</w:t>
      </w:r>
      <w:r w:rsidRPr="000555EF">
        <w:rPr>
          <w:color w:val="000000"/>
          <w:sz w:val="28"/>
          <w:szCs w:val="28"/>
        </w:rPr>
        <w:t>, разработк</w:t>
      </w:r>
      <w:r>
        <w:rPr>
          <w:color w:val="000000"/>
          <w:sz w:val="28"/>
          <w:szCs w:val="28"/>
        </w:rPr>
        <w:t>е</w:t>
      </w:r>
      <w:r w:rsidRPr="000555EF">
        <w:rPr>
          <w:color w:val="000000"/>
          <w:sz w:val="28"/>
          <w:szCs w:val="28"/>
        </w:rPr>
        <w:t xml:space="preserve"> документации и технологий.</w:t>
      </w:r>
    </w:p>
    <w:p w14:paraId="4C6735EB" w14:textId="1E80509D" w:rsidR="00FE55E1" w:rsidRDefault="00FE55E1" w:rsidP="00664ADF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Цифровая платформа предоставля</w:t>
      </w:r>
      <w:r w:rsidR="00664ADF">
        <w:rPr>
          <w:color w:val="000000"/>
          <w:sz w:val="28"/>
          <w:szCs w:val="28"/>
        </w:rPr>
        <w:t>ет</w:t>
      </w:r>
      <w:r>
        <w:rPr>
          <w:color w:val="000000"/>
          <w:sz w:val="28"/>
          <w:szCs w:val="28"/>
        </w:rPr>
        <w:t xml:space="preserve"> услуги по поддержке международн</w:t>
      </w:r>
      <w:r w:rsidR="00664ADF">
        <w:rPr>
          <w:color w:val="000000"/>
          <w:sz w:val="28"/>
          <w:szCs w:val="28"/>
        </w:rPr>
        <w:t>ых</w:t>
      </w:r>
      <w:r>
        <w:rPr>
          <w:color w:val="000000"/>
          <w:sz w:val="28"/>
          <w:szCs w:val="28"/>
        </w:rPr>
        <w:t xml:space="preserve"> </w:t>
      </w:r>
      <w:r w:rsidR="00664ADF">
        <w:rPr>
          <w:color w:val="000000"/>
          <w:sz w:val="28"/>
          <w:szCs w:val="28"/>
        </w:rPr>
        <w:t>перевозок</w:t>
      </w:r>
      <w:r>
        <w:rPr>
          <w:color w:val="000000"/>
          <w:sz w:val="28"/>
          <w:szCs w:val="28"/>
        </w:rPr>
        <w:t xml:space="preserve">, в частности логистическое сопровождение, валютный контроль, аналитику и исследования внешних рынков. </w:t>
      </w:r>
    </w:p>
    <w:p w14:paraId="2E8C4F5D" w14:textId="2529A1FC" w:rsidR="00FE55E1" w:rsidRDefault="00FE55E1" w:rsidP="00FE55E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Кроме того, платформа </w:t>
      </w:r>
      <w:r w:rsidRPr="000555EF">
        <w:rPr>
          <w:color w:val="000000"/>
          <w:sz w:val="28"/>
          <w:szCs w:val="28"/>
        </w:rPr>
        <w:t>оказ</w:t>
      </w:r>
      <w:r w:rsidR="00664ADF">
        <w:rPr>
          <w:color w:val="000000"/>
          <w:sz w:val="28"/>
          <w:szCs w:val="28"/>
        </w:rPr>
        <w:t>ывает</w:t>
      </w:r>
      <w:r w:rsidRPr="000555EF">
        <w:rPr>
          <w:color w:val="000000"/>
          <w:sz w:val="28"/>
          <w:szCs w:val="28"/>
        </w:rPr>
        <w:t xml:space="preserve"> почтово-секретарски</w:t>
      </w:r>
      <w:r w:rsidR="00664ADF">
        <w:rPr>
          <w:color w:val="000000"/>
          <w:sz w:val="28"/>
          <w:szCs w:val="28"/>
        </w:rPr>
        <w:t>е</w:t>
      </w:r>
      <w:r w:rsidRPr="000555EF">
        <w:rPr>
          <w:color w:val="000000"/>
          <w:sz w:val="28"/>
          <w:szCs w:val="28"/>
        </w:rPr>
        <w:t xml:space="preserve"> услуг</w:t>
      </w:r>
      <w:r w:rsidR="00664ADF">
        <w:rPr>
          <w:color w:val="000000"/>
          <w:sz w:val="28"/>
          <w:szCs w:val="28"/>
        </w:rPr>
        <w:t>и</w:t>
      </w:r>
      <w:r w:rsidRPr="000555EF">
        <w:rPr>
          <w:color w:val="000000"/>
          <w:sz w:val="28"/>
          <w:szCs w:val="28"/>
        </w:rPr>
        <w:t xml:space="preserve"> и лингвистическ</w:t>
      </w:r>
      <w:r>
        <w:rPr>
          <w:color w:val="000000"/>
          <w:sz w:val="28"/>
          <w:szCs w:val="28"/>
        </w:rPr>
        <w:t>ое</w:t>
      </w:r>
      <w:r w:rsidRPr="000555EF">
        <w:rPr>
          <w:color w:val="000000"/>
          <w:sz w:val="28"/>
          <w:szCs w:val="28"/>
        </w:rPr>
        <w:t xml:space="preserve"> сопровождение</w:t>
      </w:r>
      <w:r w:rsidR="00664ADF">
        <w:rPr>
          <w:color w:val="000000"/>
          <w:sz w:val="28"/>
          <w:szCs w:val="28"/>
        </w:rPr>
        <w:t xml:space="preserve"> перевозок</w:t>
      </w:r>
      <w:r w:rsidRPr="000555EF">
        <w:rPr>
          <w:color w:val="000000"/>
          <w:sz w:val="28"/>
          <w:szCs w:val="28"/>
        </w:rPr>
        <w:t>.</w:t>
      </w:r>
    </w:p>
    <w:p w14:paraId="4E64FC2D" w14:textId="77777777" w:rsidR="00EB26EF" w:rsidRPr="00EB26EF" w:rsidRDefault="00EB26EF" w:rsidP="00EB26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B26EF" w:rsidRPr="00EB26EF" w:rsidSect="0090446A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 CY">
    <w:altName w:val="Courier New"/>
    <w:charset w:val="59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D13C0"/>
    <w:multiLevelType w:val="hybridMultilevel"/>
    <w:tmpl w:val="A77A8B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46FF8"/>
    <w:multiLevelType w:val="hybridMultilevel"/>
    <w:tmpl w:val="0AFCCDCC"/>
    <w:lvl w:ilvl="0" w:tplc="81926408">
      <w:start w:val="370"/>
      <w:numFmt w:val="bullet"/>
      <w:lvlText w:val="-"/>
      <w:lvlJc w:val="left"/>
      <w:pPr>
        <w:ind w:left="1768" w:hanging="10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CFC7ECF"/>
    <w:multiLevelType w:val="hybridMultilevel"/>
    <w:tmpl w:val="48622B96"/>
    <w:lvl w:ilvl="0" w:tplc="852C619E">
      <w:start w:val="4"/>
      <w:numFmt w:val="bullet"/>
      <w:lvlText w:val="-"/>
      <w:lvlJc w:val="left"/>
      <w:pPr>
        <w:ind w:left="1148" w:hanging="360"/>
      </w:pPr>
      <w:rPr>
        <w:rFonts w:ascii="Times New Roman" w:eastAsiaTheme="minorEastAsia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3" w15:restartNumberingAfterBreak="0">
    <w:nsid w:val="301960AC"/>
    <w:multiLevelType w:val="multilevel"/>
    <w:tmpl w:val="188CF128"/>
    <w:lvl w:ilvl="0">
      <w:start w:val="1"/>
      <w:numFmt w:val="decimal"/>
      <w:lvlText w:val="%1."/>
      <w:lvlJc w:val="left"/>
      <w:pPr>
        <w:ind w:left="1808" w:hanging="110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4ED"/>
    <w:rsid w:val="00010C48"/>
    <w:rsid w:val="00074369"/>
    <w:rsid w:val="000843A8"/>
    <w:rsid w:val="00253768"/>
    <w:rsid w:val="00274A3D"/>
    <w:rsid w:val="004246D1"/>
    <w:rsid w:val="0042511A"/>
    <w:rsid w:val="004F6108"/>
    <w:rsid w:val="005D057D"/>
    <w:rsid w:val="005D7B4E"/>
    <w:rsid w:val="0063587E"/>
    <w:rsid w:val="006376EE"/>
    <w:rsid w:val="00664ADF"/>
    <w:rsid w:val="0070494F"/>
    <w:rsid w:val="007420BE"/>
    <w:rsid w:val="00773E0E"/>
    <w:rsid w:val="007755F4"/>
    <w:rsid w:val="00776EE9"/>
    <w:rsid w:val="00784FC9"/>
    <w:rsid w:val="007C6403"/>
    <w:rsid w:val="007D1738"/>
    <w:rsid w:val="007D376E"/>
    <w:rsid w:val="00835945"/>
    <w:rsid w:val="0090446A"/>
    <w:rsid w:val="00991A5A"/>
    <w:rsid w:val="00A32540"/>
    <w:rsid w:val="00A65222"/>
    <w:rsid w:val="00B106F0"/>
    <w:rsid w:val="00B62672"/>
    <w:rsid w:val="00BD3F3E"/>
    <w:rsid w:val="00E304ED"/>
    <w:rsid w:val="00E46E38"/>
    <w:rsid w:val="00EB069A"/>
    <w:rsid w:val="00EB26EF"/>
    <w:rsid w:val="00EB4291"/>
    <w:rsid w:val="00FE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12DCD0"/>
  <w14:defaultImageDpi w14:val="300"/>
  <w15:docId w15:val="{92ADC306-E3D9-416F-BE68-2720AE039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04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843A8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843A8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aliases w:val="Надпись к иллюстрации,Bullet List,FooterText,numbered,Paragraphe de liste1,lp1"/>
    <w:basedOn w:val="a"/>
    <w:link w:val="a7"/>
    <w:uiPriority w:val="34"/>
    <w:qFormat/>
    <w:rsid w:val="00776EE9"/>
    <w:pPr>
      <w:ind w:left="720"/>
      <w:contextualSpacing/>
    </w:pPr>
  </w:style>
  <w:style w:type="character" w:customStyle="1" w:styleId="a7">
    <w:name w:val="Абзац списка Знак"/>
    <w:aliases w:val="Надпись к иллюстрации Знак,Bullet List Знак,FooterText Знак,numbered Знак,Paragraphe de liste1 Знак,lp1 Знак"/>
    <w:link w:val="a6"/>
    <w:uiPriority w:val="34"/>
    <w:locked/>
    <w:rsid w:val="00B106F0"/>
  </w:style>
  <w:style w:type="paragraph" w:styleId="a8">
    <w:name w:val="Normal (Web)"/>
    <w:aliases w:val="Знак,Обычный (Web) + 14 пт,По ширине,Первая строка:  1,27 см,Пере..."/>
    <w:basedOn w:val="a"/>
    <w:uiPriority w:val="99"/>
    <w:unhideWhenUsed/>
    <w:rsid w:val="00FE55E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tiff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F0BC91-AFA0-424A-919D-94F8682335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5a042-29c2-4f0a-932d-d96c064ae9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BCF742-7B78-47C8-9DBF-B0E6F93ED3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D4C210C-820E-425B-9A91-8A72EE61DF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1275</Words>
  <Characters>7269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РИД - Методика оценки готовности компаний к внедрению технологий интеллектуальных сетей и технологий Internet of Energy (рекламно-техническое описание)</vt:lpstr>
    </vt:vector>
  </TitlesOfParts>
  <Company/>
  <LinksUpToDate>false</LinksUpToDate>
  <CharactersWithSpaces>8527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ноу-хау Технология создания цифровой платформы с целью оптимизации механизмов продаж контейнерных железнодорожных грузоперевозок по транспортным коридорам Российской Федерации (рекламно-техническое описание)</dc:title>
  <dc:subject/>
  <dc:creator>NATALIE LINDER</dc:creator>
  <cp:keywords/>
  <dc:description/>
  <cp:lastModifiedBy>Белгородцев Виктор Петрович</cp:lastModifiedBy>
  <cp:revision>3</cp:revision>
  <dcterms:created xsi:type="dcterms:W3CDTF">2020-10-27T11:39:00Z</dcterms:created>
  <dcterms:modified xsi:type="dcterms:W3CDTF">2020-11-03T07:50:00Z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