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8B" w:rsidRPr="00EF3D8B" w:rsidRDefault="00EF3D8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EF3D8B">
        <w:rPr>
          <w:rFonts w:ascii="Times New Roman" w:hAnsi="Times New Roman" w:cs="Times New Roman"/>
          <w:sz w:val="28"/>
          <w:szCs w:val="28"/>
        </w:rPr>
        <w:br/>
      </w:r>
    </w:p>
    <w:p w:rsidR="00EF3D8B" w:rsidRPr="00EF3D8B" w:rsidRDefault="00EF3D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Направлены</w:t>
      </w:r>
    </w:p>
    <w:p w:rsidR="00EF3D8B" w:rsidRPr="00EF3D8B" w:rsidRDefault="00EF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EF3D8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F3D8B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EF3D8B" w:rsidRPr="00EF3D8B" w:rsidRDefault="00EF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от 20 июля 2015 г. N 06-846</w:t>
      </w:r>
    </w:p>
    <w:p w:rsidR="00EF3D8B" w:rsidRPr="00EF3D8B" w:rsidRDefault="00EF3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EF3D8B" w:rsidRPr="00EF3D8B" w:rsidRDefault="00EF3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ПО ОРГАНИЗАЦИИ ВЫПОЛНЕНИЯ И ЗАЩИТЫ ВЫПУСКНОЙ</w:t>
      </w:r>
    </w:p>
    <w:p w:rsidR="00EF3D8B" w:rsidRPr="00EF3D8B" w:rsidRDefault="00EF3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КВАЛИФИКАЦИОННОЙ РАБОТЫ В ОБРАЗОВАТЕЛЬНЫХ ОРГАНИЗАЦИЯХ,</w:t>
      </w:r>
    </w:p>
    <w:p w:rsidR="00EF3D8B" w:rsidRPr="00EF3D8B" w:rsidRDefault="00EF3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РЕАЛИЗУЮЩИХ ОБРАЗОВАТЕЛЬНЫЕ ПРОГРАММЫ СРЕДНЕГО</w:t>
      </w:r>
    </w:p>
    <w:p w:rsidR="00EF3D8B" w:rsidRPr="00EF3D8B" w:rsidRDefault="00EF3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ПРОФЕССИОНАЛЬНОГО ОБРАЗОВАНИЯ ПО ПРОГРАММАМ</w:t>
      </w:r>
    </w:p>
    <w:p w:rsidR="00EF3D8B" w:rsidRPr="00EF3D8B" w:rsidRDefault="00EF3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ПОДГОТОВКИ СПЕЦИАЛИСТОВ СРЕДНЕГО ЗВЕНА</w:t>
      </w: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1.1. Настоящие Рекомендации разработаны в соответствии с Федеральным </w:t>
      </w:r>
      <w:hyperlink r:id="rId5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F3D8B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Федерации", </w:t>
      </w:r>
      <w:hyperlink r:id="rId6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EF3D8B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 N 968, федеральными государственными образовательными стандартами (далее - ФГОС) по программам среднего профессионального образования (далее - СПО) и </w:t>
      </w:r>
      <w:hyperlink r:id="rId7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EF3D8B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1.2. В соответствии с требованиями ФГОС по программам СПО профессиональная образовательная организация и образовательная организация высшего образования, реализующие программы СПО (далее - образовательная организация), для оценки степени и уровня освоения обучающимся образовательных программ СПО должна обеспечивать процедуру проведения государственной итоговой аттестации (далее - ГИА).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1.3. Рекомендации устанавливают требования к выбору тематики, организации и методическому сопровождению выполнения выпускной квалификационной работы в образовательных организациях, реализующих программы СПО.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1.4. В соответствии с ФГОС СПО выпускная квалификационная работа (далее - ВКР) является обязательной частью ГИА. ГИА включает подготовку и защиту ВКР (дипломной работы, дипломного проекта). Согласно ФГОС в учебном плане на подготовку и защиту ВКР по специальностям отводится, как </w:t>
      </w:r>
      <w:r w:rsidRPr="00EF3D8B">
        <w:rPr>
          <w:rFonts w:ascii="Times New Roman" w:hAnsi="Times New Roman" w:cs="Times New Roman"/>
          <w:sz w:val="28"/>
          <w:szCs w:val="28"/>
        </w:rPr>
        <w:lastRenderedPageBreak/>
        <w:t>правило, шесть недель, из них на подготовку ВКР - четыре недели и на защиту ВКР - две недели.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1.5. Цель защиты ВКР - установление соответствия результатов освоения студентами образовательных программ СПО, соответствующим требованиям ФГОС СПО.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1.6. Государственная экзаменационная комиссия (далее - ГЭК) формируется из преподавателей образовательной организации, имеющих высшую или первую квалификационную категорию; лиц, приглашенных из сторонних организаций: преподавателей, имеющих высшую или первую квалификационную категорию, представителей работодателей или их объединений по профилю подготовки выпускников.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Состав ГЭК утверждается распорядительным актом образовательной организации.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Возглавляет ГЭК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Программа ГИА, требования к выпускным квалификационным работам,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ГЭК.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Председателем ГЭК образовательной организации утверждается лицо, не работающее в образовательной организации, из числа: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руководителей или заместителей руководителей организаций, осуществляющих образовательную деятельность по профилю подготовки выпускников, имеющих ученую степень и (или) ученое звание;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руководителей или заместителей руководителей организаций, осуществляющих образовательную деятельность по профилю подготовки выпускников, имеющих высшую квалификационную категорию;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ведущих специалистов - представителей работодателей или их объединений по профилю подготовки выпускников.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является заместителем председателя ГЭК.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1.7. К ГИА допускается обучающийся,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Необходимым условием допуска к ГИА (подготовке и защите ВКР) </w:t>
      </w:r>
      <w:r w:rsidRPr="00EF3D8B">
        <w:rPr>
          <w:rFonts w:ascii="Times New Roman" w:hAnsi="Times New Roman" w:cs="Times New Roman"/>
          <w:sz w:val="28"/>
          <w:szCs w:val="28"/>
        </w:rPr>
        <w:lastRenderedPageBreak/>
        <w:t>является представление документов,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1.8. Подготовка и защита ВКР способствует систематизации, расширению освоенных во время обучения знаний по общепрофессиональным дисциплинам,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задач, а также выяснению уровня подготовки выпускника к самостоятельной работе и направлены на проверку качества полученных обучающимся знаний и умений, </w:t>
      </w:r>
      <w:proofErr w:type="spellStart"/>
      <w:r w:rsidRPr="00EF3D8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F3D8B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компетенций, позволяющих решать профессиональные задачи.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1.9. Государственный экзамен по отдельной дисциплине определяет уровень освоения студентом материала, предусмотренного учебным планом, и охватывает минимальное содержание данной дисциплины, установленное соответствующим ФГОС СПО.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2. Определение темы выпускной квалификационной работы</w:t>
      </w: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2.1. Темы ВКР определяются образовательной организацией и должны отвечать современным требованиям развития высокотехнологичных отраслей науки, техники, производства, экономики, культуры и образования, иметь практико-ориентированный характер.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Обучающемуся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образовательную программу СПО.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2.2. Как правило, перечень тем разрабатывается преподавателями образовательных организаций и обсуждается на заседаниях профильных цикловых комиссий образовательной организации с участием председателей ГЭК. Целесообразно перечень тем согласовывать с представителями работодателей или их объединений по профилю подготовки выпускников в рамках профессиональных модулей.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Для подготовки ВКР студенту назначается руководитель и, при необходимости, консультанты.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2.3. Экспертиза на соответствие требованиям ФГОС, разработанных заданий на ВКР, основных показателей оценки результатов выполнения и защиты работ осуществляется на заседании учебно-методической комиссии образовательной организации.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lastRenderedPageBreak/>
        <w:t>2.4. ВКР должна иметь актуальность, новизну и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Выполненная выпускная квалификационная работа в целом должна: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соответствовать разработанному заданию;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включать анализ источников по теме с обобщениями и выводами, сопоставлениями и оценкой различных точек зрения;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2.5. ВКР выполняется выпускником с использованием собранных им лично материалов, в том числе в период прохождения преддипломной практики, а также работы над выполнением курсовой работы (проекта).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2.6. При определении темы ВКР следует учитывать, что ее содержание может основываться: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на обобщении результатов выполненной ранее обучающимся курсовой работы (проекта), если она выполнялась в рамках соответствующего профессионального модуля;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на использовании результатов выполненных ранее практических заданий.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Выбор темы ВКР обучающимся осуществляется до начала производственной практики (преддипломной), что обусловлено необходимостью сбора практического материала в период ее прохождения.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 Руководство выпускной квалификационной работой</w:t>
      </w: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3.1. Перечень тем выпускных квалификационных работ, закрепление их за студентами, назначение руководителей и консультантов по отдельным частям ВКР (экономическая, графическая, исследовательская, экспериментальная, опытная и т.п. части) осуществляются распорядительным актом образовательной организации.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К каждому руководителю ВКР может быть одновременно прикреплено не более восьми выпускников.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3.2. В обязанности руководителя ВКР входят: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разработка задания на подготовку ВКР;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lastRenderedPageBreak/>
        <w:t>- разработка совместно с обучающимися плана ВКР;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оказание помощи обучающемуся в разработке индивидуального графика работы на весь период выполнения ВКР;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консультирование обучающегося по вопросам содержания и последовательности выполнения ВКР;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оказание помощи обучающемуся в подборе необходимых источников;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контроль хода выполнения ВКР в соответствии с установленным графиком в форме регулярного обсуждения руководителем и обучающимся хода работ;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оказание помощи (консультирование обучающегося) в подготовке презентации и доклада для защиты ВКР;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предоставление письменного отзыва на ВКР.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3.3. Задание для каждого обучающегося разрабатывается в соответствии с утвержденной темой.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Задание на ВКР рассматривается цикловыми комиссиями, подписывается руководителем ВКР и утверждается заместителем руководителя по направлению деятельности.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3.4. В отдельных случаях допускается выполнение ВКР группой обучающихся. При этом индивидуальные задания выдаются каждому обучающемуся.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3.5. Задание на ВКР выдается обучающемуся не позднее чем за две недели до начала производственной практики (преддипломной).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3.6. По завершении обучающимся подготовки ВКР руководитель проверяет качество работы, подписывает ее и вместе с заданием и своим письменным отзывом передает заместителю руководителя по направлению деятельности.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3.7. В отзыве руководителя ВКР указываются характерные особенности работы, ее достоинства и недостатки, а также отношение обучающегося к выполнению ВКР,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ВКР,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ВКР к защите.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3.8. В обязанности консультанта ВКР входят: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lastRenderedPageBreak/>
        <w:t>- руководство разработкой индивидуального плана подготовки и выполнения ВКР в части содержания консультируемого вопроса;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оказание помощи обучающемуся в подборе необходимой литературы в части содержания консультируемого вопроса;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контроль хода выполнения ВКР в части содержания консультируемого вопроса.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Часы консультирования входят в общие часы руководства ВКР и определяются локальными актами образовательной организации самостоятельно.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Рекомендуемые нормы часов на ВКР приведены в </w:t>
      </w:r>
      <w:hyperlink w:anchor="P133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EF3D8B">
        <w:rPr>
          <w:rFonts w:ascii="Times New Roman" w:hAnsi="Times New Roman" w:cs="Times New Roman"/>
          <w:sz w:val="28"/>
          <w:szCs w:val="28"/>
        </w:rPr>
        <w:t>.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4. Структура и содержание выпускной квалификационной работы</w:t>
      </w: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4.1. Требования к содержанию, объему и структуре ВКР определяются образовательной организацией. Объем ВКР определяется исходя из специфики специальности. При выполнении ВКР в форме опытных образцов изделий, продуктов и пр., а также при творческих работах количество листов расчетно-пояснительной записки должно быть уменьшено без снижения общего качества ВКР.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4.2. Требования к оформлению ВКР.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Решение о формате оформления ВКР принимается в соответствии с принятыми в образовательной организации локальными нормативными документами. Например, в соответствии с Системой менеджмента качества, внедренной в образовательной организации, обеспечивающими управление действующими в ней проектами.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Обучающийся может применять для оформления документации ВКР автоматизированные системы проектирования и управления (САПР).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Требования к оформлению ВКР должны соответствовать требованиям ЕСТД и ЕСКД, </w:t>
      </w:r>
      <w:hyperlink r:id="rId8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ГОСТ 7.32-2001</w:t>
        </w:r>
      </w:hyperlink>
      <w:r w:rsidRPr="00EF3D8B">
        <w:rPr>
          <w:rFonts w:ascii="Times New Roman" w:hAnsi="Times New Roman" w:cs="Times New Roman"/>
          <w:sz w:val="28"/>
          <w:szCs w:val="28"/>
        </w:rPr>
        <w:t xml:space="preserve"> "Система стандартов по информации, библиотечному и издательскому делу "Отчет о научно-исследовательской работе", </w:t>
      </w:r>
      <w:hyperlink r:id="rId9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ГОСТ 7.1-2003</w:t>
        </w:r>
      </w:hyperlink>
      <w:r w:rsidRPr="00EF3D8B">
        <w:rPr>
          <w:rFonts w:ascii="Times New Roman" w:hAnsi="Times New Roman" w:cs="Times New Roman"/>
          <w:sz w:val="28"/>
          <w:szCs w:val="28"/>
        </w:rPr>
        <w:t xml:space="preserve"> "Библиографическая запись. Библиографическое описание", </w:t>
      </w:r>
      <w:hyperlink r:id="rId10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ГОСТ 7.82-2001</w:t>
        </w:r>
      </w:hyperlink>
      <w:r w:rsidRPr="00EF3D8B">
        <w:rPr>
          <w:rFonts w:ascii="Times New Roman" w:hAnsi="Times New Roman" w:cs="Times New Roman"/>
          <w:sz w:val="28"/>
          <w:szCs w:val="28"/>
        </w:rPr>
        <w:t xml:space="preserve"> "Библиографическая запись. Библиографическое описание электронных ресурсов" и (или) другим нормативным документам (в </w:t>
      </w:r>
      <w:proofErr w:type="spellStart"/>
      <w:r w:rsidRPr="00EF3D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F3D8B">
        <w:rPr>
          <w:rFonts w:ascii="Times New Roman" w:hAnsi="Times New Roman" w:cs="Times New Roman"/>
          <w:sz w:val="28"/>
          <w:szCs w:val="28"/>
        </w:rPr>
        <w:t xml:space="preserve">. документам СМК). В </w:t>
      </w:r>
      <w:hyperlink w:anchor="P159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приложении 2</w:t>
        </w:r>
      </w:hyperlink>
      <w:r w:rsidRPr="00EF3D8B">
        <w:rPr>
          <w:rFonts w:ascii="Times New Roman" w:hAnsi="Times New Roman" w:cs="Times New Roman"/>
          <w:sz w:val="28"/>
          <w:szCs w:val="28"/>
        </w:rPr>
        <w:t xml:space="preserve"> приводится пример рекомендуемых требований.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5. Рецензирование выпускных квалификационных работ</w:t>
      </w: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5.1. ВКР подлежат обязательному рецензированию.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lastRenderedPageBreak/>
        <w:t>5.2. Внешнее рецензирование ВКР проводится с целью обеспечения объективности оценки труда выпускника. Выполненные квалификационные работы рецензируются специалистами по тематике ВКР из государственных органов власти, сферы труда и образования, научно-исследовательских институтов и др.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5.3. Рецензенты ВКР определяются не позднее чем за месяц до защиты.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5.4. Рецензия должна включать: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заключение о соответствии ВКР заявленной теме и заданию на нее;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оценку качества выполнения каждого раздела ВКР;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оценку степени разработки поставленных вопросов и практической значимости работы;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общую оценку качества выполнения ВКР.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5.5. Содержание рецензии доводится </w:t>
      </w:r>
      <w:proofErr w:type="gramStart"/>
      <w:r w:rsidRPr="00EF3D8B">
        <w:rPr>
          <w:rFonts w:ascii="Times New Roman" w:hAnsi="Times New Roman" w:cs="Times New Roman"/>
          <w:sz w:val="28"/>
          <w:szCs w:val="28"/>
        </w:rPr>
        <w:t>до сведения</w:t>
      </w:r>
      <w:proofErr w:type="gramEnd"/>
      <w:r w:rsidRPr="00EF3D8B">
        <w:rPr>
          <w:rFonts w:ascii="Times New Roman" w:hAnsi="Times New Roman" w:cs="Times New Roman"/>
          <w:sz w:val="28"/>
          <w:szCs w:val="28"/>
        </w:rPr>
        <w:t xml:space="preserve"> обучающегося не позднее чем за день до защиты работы.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5.6. Внесение изменений в ВКР после получения рецензии не допускается.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5.7. Образовательная организация после ознакомления с отзывом руководителя и рецензией решает вопрос о допуске обучающегося к защите и передает ВКР в ГЭК. Процедура передачи определяется локальным нормативным актом образовательной организации.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 Процедура защиты дипломной работы (проекта)</w:t>
      </w: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6.1. К защите ВКР допускаются лица, завершившие полный курс обучения по одной из ОПОП и успешно прошедшие все предшествующие аттестационные испытания, предусмотренные учебным планом.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Программа ГИА, требования к ВКР, а также критерии оценки знаний, утвержденные образовательной организацией, доводятся до сведения обучающихся не позднее чем за шесть месяцев до начала ГИА.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6.2. Вопрос о допуске ВКР (проекта) к защите решается на заседании цикловой комиссии, готовность к защите определяется заместителем руководителя по направлению деятельности и оформляется приказом руководителя образовательной организации.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6.3. Образовательная организация имеет право проводить предварительную защиту выпускной квалификационной работы.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6.4. Защита производится на открытом заседании ГЭК с участием не менее двух третей ее состава. Решения ГЭК принимаются на закрытых </w:t>
      </w:r>
      <w:r w:rsidRPr="00EF3D8B">
        <w:rPr>
          <w:rFonts w:ascii="Times New Roman" w:hAnsi="Times New Roman" w:cs="Times New Roman"/>
          <w:sz w:val="28"/>
          <w:szCs w:val="28"/>
        </w:rPr>
        <w:lastRenderedPageBreak/>
        <w:t>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6.5. Решение ГЭК оформляется протоколом, который подписывается председателем ГЭК (в случае отсутствия председателя - его заместителем) и секретарем ГЭК и хранится в архиве образовательной организации. В протоколе записываются: итоговая оценка ВКР, присуждение квалификации и особые мнения членов комиссии.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6.6. На защиту ВКР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10 - 15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6.7. Во время доклада обучающийся использует подготовленный наглядный материал, иллюстрирующий основные положения ВКР.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6.8. 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6.9. Результаты защиты ВКР обсуждаются на закрытом заседании ГЭК и оцениваются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мнение председателя является решающим.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6.10. 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6.11. 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СПО.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Повторное прохождение ГИА для одного лица назначается образовательной организацией не более двух раз.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6.12. Результаты защиты ВКР определяются оценками "отлично", "хорошо", "удовлетворительно", "неудовлетворительно" и объявляются в тот </w:t>
      </w:r>
      <w:r w:rsidRPr="00EF3D8B">
        <w:rPr>
          <w:rFonts w:ascii="Times New Roman" w:hAnsi="Times New Roman" w:cs="Times New Roman"/>
          <w:sz w:val="28"/>
          <w:szCs w:val="28"/>
        </w:rPr>
        <w:lastRenderedPageBreak/>
        <w:t>же день после оформления в установленном порядке протокола заседания ГЭК.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6.13. Порядок проведения ГИА для выпускников из числа лиц с ограниченными возможностями здоровья регламентируется </w:t>
      </w:r>
      <w:hyperlink r:id="rId11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EF3D8B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развития, индивидуальных возможностей и состояния здоровья таких выпускников.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7. Хранение выпускных квалификационных работ</w:t>
      </w: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7.1. Выполненные ВКР хранятся после их защиты в образовательной организации. Срок хранения определяется в соответствии с Перечнем типовых управленческих документов, образующихся в деятельности организаций, с указанием сроков хранения &lt;1&gt;. Рекомендуемый срок хранения - в течение пяти лет после выпуска обучающихся из образовательной организации.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2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Пункт 21</w:t>
        </w:r>
      </w:hyperlink>
      <w:r w:rsidRPr="00EF3D8B">
        <w:rPr>
          <w:rFonts w:ascii="Times New Roman" w:hAnsi="Times New Roman" w:cs="Times New Roman"/>
          <w:sz w:val="28"/>
          <w:szCs w:val="28"/>
        </w:rPr>
        <w:t>, раздел 1.1 "Руководство" Перечня типовых управленческих документов, образующихся в деятельности организаций, с указанием сроков хранения, утвержденного приказом Минкультуры России от 25.08.2010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хранения".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7.2. Списание ВКР оформляется соответствующим актом.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7.3. Лучшие ВКР, представляющие учебно-методическую ценность, могут быть использованы в качестве учебных пособий в кабинетах образовательной организации.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7.4. По запросу предприятия, учреждения, образовательной организации руководитель образовательной организации имеет право разрешить снимать копии ВКР выпускников.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F3D8B" w:rsidRPr="00EF3D8B" w:rsidRDefault="00EF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EF3D8B">
        <w:rPr>
          <w:rFonts w:ascii="Times New Roman" w:hAnsi="Times New Roman" w:cs="Times New Roman"/>
          <w:sz w:val="28"/>
          <w:szCs w:val="28"/>
        </w:rPr>
        <w:t>НОРМЫ ЧАСОВ</w:t>
      </w: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НА ВЫПУСКНУЮ КВАЛИФИКАЦИОННУЮ РАБОТУ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1. На консультации по выпускной квалификационной работе может отводиться: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экономическая часть - 2 - 2,5 ч на одного обучающегося;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3D8B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Pr="00EF3D8B">
        <w:rPr>
          <w:rFonts w:ascii="Times New Roman" w:hAnsi="Times New Roman" w:cs="Times New Roman"/>
          <w:sz w:val="28"/>
          <w:szCs w:val="28"/>
        </w:rPr>
        <w:t xml:space="preserve"> - 0,5 - 1 ч на одного обучающегося;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графическая часть - 1 - 2 ч на одного обучающегося;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иное, включая оплату рецензента, в зависимости от специфики.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Например, консультант по ИКТ, консультант по охране труда и т.п.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Направления предметной области для консультирования и выделение для этих целей часов определяются образовательной организацией исходя из специфики специальности. Общее количество выделенных часов не должно превышать предельно допустимых значений.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2. На руководство, консультирование, рецензирование выпускных квалификационных работ, заседание ГЭК отводится до 36 часов на каждого обучающегося выпускника, в том числе: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руководство и консультирование - до 26 часов;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допуск к защите до 1 часа;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председателю и членам аттестационной комиссии - 1 час.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Нормы часов могут быть пересмотрены в соответствии со спецификой образовательной организации, утверждены соответствующим локальным актом образовательной организации, но не должны превышать предельно допустимого количества часов на одного обучающегося.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К каждому руководителю может быть прикреплено не более восьми обучающихся. На консультации для каждого обучающегося должно быть предусмотрено не более двух часов в неделю. На руководство выпускной квалификационной работы предусмотрено не более 16 часов без учета консультирования (в зависимости от специфики и профиля подготовки).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 Каждому рецензенту может быть прикреплено не более восьми обучающихся.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4. Численность государственной аттестационной комиссии не менее пяти человек. В состав государственной аттестационной комиссии должны входить представители сферы труда, общественных организаций, объединений, ассоциаций и пр.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5. Нормы часов могут быть пересмотрены в соответствии со спецификой образовательной организации, утверждены соответствующим локальным </w:t>
      </w:r>
      <w:r w:rsidRPr="00EF3D8B">
        <w:rPr>
          <w:rFonts w:ascii="Times New Roman" w:hAnsi="Times New Roman" w:cs="Times New Roman"/>
          <w:sz w:val="28"/>
          <w:szCs w:val="28"/>
        </w:rPr>
        <w:lastRenderedPageBreak/>
        <w:t>нормативным актом образовательной организации, но не должны превышать предельно допустимого количества часов на одного обучающегося.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F3D8B" w:rsidRPr="00EF3D8B" w:rsidRDefault="00EF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9"/>
      <w:bookmarkEnd w:id="1"/>
      <w:r w:rsidRPr="00EF3D8B">
        <w:rPr>
          <w:rFonts w:ascii="Times New Roman" w:hAnsi="Times New Roman" w:cs="Times New Roman"/>
          <w:sz w:val="28"/>
          <w:szCs w:val="28"/>
        </w:rPr>
        <w:t>ТРЕБОВАНИЯ К ОФОРМЛЕНИЮ ВКР</w:t>
      </w:r>
    </w:p>
    <w:p w:rsidR="00EF3D8B" w:rsidRPr="00EF3D8B" w:rsidRDefault="00EF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1. Структура и содержание выпускной квалификационной работы определяются в зависимости от профиля специальности, требований профессиональных образовательных организаций и, как правило, включают в себя: расчетно-пояснительную записку, состоящую из: титульного листа; содержания; введения; основной части; заключения; списка использованных источников; приложений (при необходимости, пример задания на ВКР приведен в </w:t>
      </w:r>
      <w:hyperlink w:anchor="P197" w:history="1">
        <w:r w:rsidRPr="00EF3D8B">
          <w:rPr>
            <w:rFonts w:ascii="Times New Roman" w:hAnsi="Times New Roman" w:cs="Times New Roman"/>
            <w:color w:val="0000FF"/>
            <w:sz w:val="28"/>
            <w:szCs w:val="28"/>
          </w:rPr>
          <w:t>приложении 3</w:t>
        </w:r>
      </w:hyperlink>
      <w:r w:rsidRPr="00EF3D8B">
        <w:rPr>
          <w:rFonts w:ascii="Times New Roman" w:hAnsi="Times New Roman" w:cs="Times New Roman"/>
          <w:sz w:val="28"/>
          <w:szCs w:val="28"/>
        </w:rPr>
        <w:t>).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2. Во введении необходимо обосновать актуальность и практическую значимость выбранной темы, сформулировать цель и задачи, объект и предмет ВКР, круг рассматриваемых проблем. Объем введения должен быть в пределах 4 - 5 страниц.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3. Основная часть ВКР включает главы (параграфы, разделы) в соответствии с логической структурой изложения. Название главы не должно дублировать название темы, а название параграфов - название глав. Формулировки должны быть лаконичными и отражать суть главы (параграфа).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4. Основная часть ВКР должна содержать, как правило, две главы.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Первая глава посвящается теоретическим аспектам изучаемого объекта и предмета ВКР. В ней содержится обзор используемых источников информации, нормативной базы по теме ВКР. В этой главе могут найти место статистические данные, построенные в таблицы и графики.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5. Вторая глава посвящается анализу практического материала, полученного во время производственной практики (преддипломной). В этой главе содержится: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анализ конкретного материала по избранной теме;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описание выявленных проблем и тенденций развития объекта и предмета изучения на основе анализа конкретного материала по избранной теме;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описание способов решения выявленных проблем.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lastRenderedPageBreak/>
        <w:t>В ходе анализа могут использоваться аналитические таблицы, расчеты, формулы, схемы, диаграммы и графики.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6. Завершающей частью ВКР является заключение, которое содержит выводы и предложения с их кратким обоснованием в соответствии с поставленной целью и за дачами, раскрывает значимость полученных результатов. Заключение не должно составлять более пяти страниц текста.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Заключение лежит в основе доклада студента на защите.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7. Список использованных источников отражает перечень источников, которые использовались при написании ВКР (не менее 20), составленный в следующем порядке: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федеральные законы (в очередности от последнего года принятия к предыдущим);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указы Президента Российской Федерации (в той же последовательности);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(в той же очередности);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иные нормативные правовые акты;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монографии, учебники, учебные пособия (в алфавитном порядке);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>- иностранная литература;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3D8B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EF3D8B">
        <w:rPr>
          <w:rFonts w:ascii="Times New Roman" w:hAnsi="Times New Roman" w:cs="Times New Roman"/>
          <w:sz w:val="28"/>
          <w:szCs w:val="28"/>
        </w:rPr>
        <w:t>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8. Приложения могут состоять из дополнительных справочных материалов, имеющих вспомогательное значение, </w:t>
      </w:r>
      <w:proofErr w:type="gramStart"/>
      <w:r w:rsidRPr="00EF3D8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F3D8B">
        <w:rPr>
          <w:rFonts w:ascii="Times New Roman" w:hAnsi="Times New Roman" w:cs="Times New Roman"/>
          <w:sz w:val="28"/>
          <w:szCs w:val="28"/>
        </w:rPr>
        <w:t>: копий документов, выдержек из отчетных материалов, статистических данных, схем, таблиц, диаграмм, программ, положений и т.п.</w:t>
      </w:r>
    </w:p>
    <w:p w:rsidR="00EF3D8B" w:rsidRPr="00EF3D8B" w:rsidRDefault="00EF3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D8B">
        <w:rPr>
          <w:rFonts w:ascii="Times New Roman" w:hAnsi="Times New Roman" w:cs="Times New Roman"/>
          <w:sz w:val="28"/>
          <w:szCs w:val="28"/>
        </w:rPr>
        <w:t xml:space="preserve">Объем ВКР должен составлять 30 - 50 страниц печатного текста (без приложений). Текст ВКР должен быть подготовлен с использованием компьютера в </w:t>
      </w:r>
      <w:proofErr w:type="spellStart"/>
      <w:r w:rsidRPr="00EF3D8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F3D8B">
        <w:rPr>
          <w:rFonts w:ascii="Times New Roman" w:hAnsi="Times New Roman" w:cs="Times New Roman"/>
          <w:sz w:val="28"/>
          <w:szCs w:val="28"/>
        </w:rPr>
        <w:t>, распечатан на одной стороне белой бумаги формата А4 (210 x 297 мм), если иное не предусмотрено спецификой.</w:t>
      </w:r>
    </w:p>
    <w:p w:rsidR="00EF3D8B" w:rsidRPr="00EF3D8B" w:rsidRDefault="00EF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3D8B" w:rsidRPr="00EF3D8B" w:rsidRDefault="00EF3D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F3D8B" w:rsidRPr="00EF3D8B" w:rsidRDefault="00EF3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"СОГЛАСОВАНО"                               "УТВЕРЖДАЮ"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Представитель                               Зам. руководителя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работодателя                                по направлению деятельности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_______________________                     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"__" __________ 20__ г.                     "__" __________ 20__ г.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7"/>
      <w:bookmarkEnd w:id="2"/>
      <w:r w:rsidRPr="00EF3D8B">
        <w:rPr>
          <w:rFonts w:ascii="Times New Roman" w:hAnsi="Times New Roman" w:cs="Times New Roman"/>
          <w:sz w:val="24"/>
          <w:szCs w:val="24"/>
        </w:rPr>
        <w:t xml:space="preserve">                             ПРИМЕРНОЕ ЗАДАНИЕ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               на выпускную квалификационную работу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Студенту(</w:t>
      </w:r>
      <w:proofErr w:type="spellStart"/>
      <w:r w:rsidRPr="00EF3D8B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EF3D8B">
        <w:rPr>
          <w:rFonts w:ascii="Times New Roman" w:hAnsi="Times New Roman" w:cs="Times New Roman"/>
          <w:sz w:val="24"/>
          <w:szCs w:val="24"/>
        </w:rPr>
        <w:t>) _______________ курса __________ группы, специальности 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Тема выпускной квалификационной работы 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Исходные данные 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3D8B">
        <w:rPr>
          <w:rFonts w:ascii="Times New Roman" w:hAnsi="Times New Roman" w:cs="Times New Roman"/>
          <w:sz w:val="24"/>
          <w:szCs w:val="24"/>
        </w:rPr>
        <w:t>Перечень  технических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 xml:space="preserve">  решений,  подлежащих  разработке  (выбор  нового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оборудования, выбор новой заготовки, разработка технологии, схемы, оснастки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D8B">
        <w:rPr>
          <w:rFonts w:ascii="Times New Roman" w:hAnsi="Times New Roman" w:cs="Times New Roman"/>
          <w:sz w:val="24"/>
          <w:szCs w:val="24"/>
        </w:rPr>
        <w:t>специального  задания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 xml:space="preserve">  и  т.д.)  </w:t>
      </w:r>
      <w:proofErr w:type="gramStart"/>
      <w:r w:rsidRPr="00EF3D8B">
        <w:rPr>
          <w:rFonts w:ascii="Times New Roman" w:hAnsi="Times New Roman" w:cs="Times New Roman"/>
          <w:sz w:val="24"/>
          <w:szCs w:val="24"/>
        </w:rPr>
        <w:t>по  заказу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 xml:space="preserve"> предприятия или образовательной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организации 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Изделие, входящее в ВКР и подлежащее изготовлению выпускником 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3D8B">
        <w:rPr>
          <w:rFonts w:ascii="Times New Roman" w:hAnsi="Times New Roman" w:cs="Times New Roman"/>
          <w:sz w:val="24"/>
          <w:szCs w:val="24"/>
        </w:rPr>
        <w:t>Законченная  ВКР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 xml:space="preserve">  должна состоять из пояснительной записки; графической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части (чертежей, диаграмм, схем и т.д.).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3D8B">
        <w:rPr>
          <w:rFonts w:ascii="Times New Roman" w:hAnsi="Times New Roman" w:cs="Times New Roman"/>
          <w:sz w:val="24"/>
          <w:szCs w:val="24"/>
        </w:rPr>
        <w:t>Графическая  часть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 xml:space="preserve"> проекта выполняется в зависимости от специальности и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темы. Все чертежи выполняются в системе AUTO CAD и записываются на диск. По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D8B">
        <w:rPr>
          <w:rFonts w:ascii="Times New Roman" w:hAnsi="Times New Roman" w:cs="Times New Roman"/>
          <w:sz w:val="24"/>
          <w:szCs w:val="24"/>
        </w:rPr>
        <w:t xml:space="preserve">формату,   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>условным   обозначениям,   цифрам,   масштабам   чертежи  должны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соответствовать требованиям ГОСТ.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Содержание графических работ: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Лист 1. 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Лист 2. 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Лист 3. 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Лист 4. 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3D8B">
        <w:rPr>
          <w:rFonts w:ascii="Times New Roman" w:hAnsi="Times New Roman" w:cs="Times New Roman"/>
          <w:sz w:val="24"/>
          <w:szCs w:val="24"/>
        </w:rPr>
        <w:t>Пояснительная  записка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 xml:space="preserve">  должна  быть  набрана  на  компьютере  на одной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стороне листа.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3D8B">
        <w:rPr>
          <w:rFonts w:ascii="Times New Roman" w:hAnsi="Times New Roman" w:cs="Times New Roman"/>
          <w:sz w:val="24"/>
          <w:szCs w:val="24"/>
        </w:rPr>
        <w:t>Все  разделы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 xml:space="preserve">  пояснительной  записки  следует  излагать  по возможности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D8B">
        <w:rPr>
          <w:rFonts w:ascii="Times New Roman" w:hAnsi="Times New Roman" w:cs="Times New Roman"/>
          <w:sz w:val="24"/>
          <w:szCs w:val="24"/>
        </w:rPr>
        <w:t>кратко,  чтобы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 xml:space="preserve">  размер  в  целом  не  превышал  при печатном тексте 40 - 50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страниц, шрифт 16 курсив.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Введение 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Глава 1. 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Глава 2. 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Заключение 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Список источников 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3D8B">
        <w:rPr>
          <w:rFonts w:ascii="Times New Roman" w:hAnsi="Times New Roman" w:cs="Times New Roman"/>
          <w:sz w:val="24"/>
          <w:szCs w:val="24"/>
        </w:rPr>
        <w:t>Примерный  баланс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 xml:space="preserve">  времени  при  выполнении  выпускником  ВКР  (указать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распределение времени по этапам выполнения в днях):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Введение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Заключение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EF3D8B">
        <w:rPr>
          <w:rFonts w:ascii="Times New Roman" w:hAnsi="Times New Roman" w:cs="Times New Roman"/>
          <w:sz w:val="24"/>
          <w:szCs w:val="24"/>
        </w:rPr>
        <w:t>Наименование  предприятия</w:t>
      </w:r>
      <w:proofErr w:type="gramEnd"/>
      <w:r w:rsidRPr="00EF3D8B">
        <w:rPr>
          <w:rFonts w:ascii="Times New Roman" w:hAnsi="Times New Roman" w:cs="Times New Roman"/>
          <w:sz w:val="24"/>
          <w:szCs w:val="24"/>
        </w:rPr>
        <w:t>,  на котором выпускник проходит преддипломную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практику 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Фамилия и должность руководителя ВКР 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Дата выдачи ВКР "__" ____________ 20__ г.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Срок окончания ВКР "__" ____________ 20__ г.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Рассмотрено на заседании цикловой комиссии 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(наименование)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>"__" ____________ 20__ г. Протокол N 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Руководитель ВКР ______________________________________________________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(подпись, дата)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Председатель цикловой комиссии ________________________________________</w:t>
      </w:r>
    </w:p>
    <w:p w:rsidR="00EF3D8B" w:rsidRPr="00EF3D8B" w:rsidRDefault="00EF3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8B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(подпись, дата)</w:t>
      </w: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D8B" w:rsidRPr="00EF3D8B" w:rsidRDefault="00EF3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D8B" w:rsidRPr="00EF3D8B" w:rsidRDefault="00EF3D8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54C86" w:rsidRPr="00EF3D8B" w:rsidRDefault="00A54C86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A54C86" w:rsidRPr="00EF3D8B" w:rsidSect="008C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8B"/>
    <w:rsid w:val="00A54C86"/>
    <w:rsid w:val="00E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DB061-4469-4F70-B8E8-5FE7E332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3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3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6EABEE5D90B25C7CF6FEAE79B08BE9845EA31CDDC8FD93674F3D4CEDB058781681E8E8EBCA9D601261A3378n0B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66EABEE5D90B25C7CF6FEAE79B08BE9841E838CBD98FD93674F3D4CEDB0587936846828EBDB7D600334C623D5186A80583D579A3860D9DnFB9H" TargetMode="External"/><Relationship Id="rId12" Type="http://schemas.openxmlformats.org/officeDocument/2006/relationships/hyperlink" Target="consultantplus://offline/ref=1766EABEE5D90B25C7CF6FEAE79B08BE984FE93AC4DF8FD93674F3D4CEDB0587936846828EBDB7D007334C623D5186A80583D579A3860D9DnFB9H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6EABEE5D90B25C7CF6FEAE79B08BE9B4EE938CFDA8FD93674F3D4CEDB0587936846828EBDB7D602334C623D5186A80583D579A3860D9DnFB9H" TargetMode="External"/><Relationship Id="rId11" Type="http://schemas.openxmlformats.org/officeDocument/2006/relationships/hyperlink" Target="consultantplus://offline/ref=1766EABEE5D90B25C7CF6FEAE79B08BE9B4EE938CFDA8FD93674F3D4CEDB0587936846828EBDB7D101334C623D5186A80583D579A3860D9DnFB9H" TargetMode="External"/><Relationship Id="rId5" Type="http://schemas.openxmlformats.org/officeDocument/2006/relationships/hyperlink" Target="consultantplus://offline/ref=1766EABEE5D90B25C7CF6FEAE79B08BE9A46E838CBDC8FD93674F3D4CEDB058781681E8E8EBCA9D601261A3378n0BCH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1766EABEE5D90B25C7CF70FFE29B08BE904EEE31C68DD8DB6721FDD1C68B5F9785214B8290BCB7C9033819n3B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766EABEE5D90B25C7CF66F3E09B08BE9A40E53AC4D28FD93674F3D4CEDB058781681E8E8EBCA9D601261A3378n0B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2018-10-02T21:00:00+00:00</_x0414__x0430__x0442__x0430_>
  </documentManagement>
</p:properties>
</file>

<file path=customXml/itemProps1.xml><?xml version="1.0" encoding="utf-8"?>
<ds:datastoreItem xmlns:ds="http://schemas.openxmlformats.org/officeDocument/2006/customXml" ds:itemID="{9CF18F66-D179-432E-90AF-8B7048D18D43}"/>
</file>

<file path=customXml/itemProps2.xml><?xml version="1.0" encoding="utf-8"?>
<ds:datastoreItem xmlns:ds="http://schemas.openxmlformats.org/officeDocument/2006/customXml" ds:itemID="{7E2E14F7-BE21-4596-8419-CFE46885A6F6}"/>
</file>

<file path=customXml/itemProps3.xml><?xml version="1.0" encoding="utf-8"?>
<ds:datastoreItem xmlns:ds="http://schemas.openxmlformats.org/officeDocument/2006/customXml" ds:itemID="{85C04A56-93FE-4EAC-9935-CB3EF75B8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4339</Words>
  <Characters>24734</Characters>
  <Application>Microsoft Office Word</Application>
  <DocSecurity>0</DocSecurity>
  <Lines>206</Lines>
  <Paragraphs>58</Paragraphs>
  <ScaleCrop>false</ScaleCrop>
  <Company/>
  <LinksUpToDate>false</LinksUpToDate>
  <CharactersWithSpaces>29015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организации выполнения и защиты выпускной квалификационной работы</dc:title>
  <dc:subject/>
  <dc:creator>Борисова Екатерина Владимировна</dc:creator>
  <cp:keywords/>
  <dc:description/>
  <cp:lastModifiedBy>Борисова Екатерина Владимировна</cp:lastModifiedBy>
  <cp:revision>1</cp:revision>
  <dcterms:created xsi:type="dcterms:W3CDTF">2018-10-01T07:01:00Z</dcterms:created>
  <dcterms:modified xsi:type="dcterms:W3CDTF">2018-10-01T07:03:00Z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</Properties>
</file>