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233B8" w14:textId="16021818" w:rsidR="00443B5C" w:rsidRPr="004D571F" w:rsidRDefault="00211B27" w:rsidP="00211B27">
      <w:pPr>
        <w:spacing w:line="240" w:lineRule="auto"/>
        <w:contextualSpacing/>
        <w:jc w:val="center"/>
        <w:rPr>
          <w:rFonts w:ascii="Times New Roman" w:hAnsi="Times New Roman" w:cs="Times New Roman"/>
          <w:b/>
          <w:sz w:val="28"/>
          <w:szCs w:val="28"/>
        </w:rPr>
      </w:pPr>
      <w:r w:rsidRPr="004D571F">
        <w:rPr>
          <w:rFonts w:ascii="Times New Roman" w:hAnsi="Times New Roman" w:cs="Times New Roman"/>
          <w:b/>
          <w:sz w:val="28"/>
          <w:szCs w:val="28"/>
        </w:rPr>
        <w:t>Результат интеллектуальной деятельности</w:t>
      </w:r>
      <w:r w:rsidR="00D2186C" w:rsidRPr="004D571F">
        <w:rPr>
          <w:rFonts w:ascii="Times New Roman" w:hAnsi="Times New Roman" w:cs="Times New Roman"/>
          <w:b/>
          <w:sz w:val="28"/>
          <w:szCs w:val="28"/>
        </w:rPr>
        <w:t xml:space="preserve"> </w:t>
      </w:r>
    </w:p>
    <w:p w14:paraId="3E23A777" w14:textId="64AD2394" w:rsidR="004D571F" w:rsidRPr="00797AB9" w:rsidRDefault="002E4431" w:rsidP="009835C9">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Pr="002E4431">
        <w:rPr>
          <w:rFonts w:ascii="Times New Roman" w:hAnsi="Times New Roman" w:cs="Times New Roman"/>
          <w:sz w:val="28"/>
          <w:szCs w:val="28"/>
        </w:rPr>
        <w:t>Методика организации конкурсного отбора российских вузов-спутников для проведения исследований с участием молодежи</w:t>
      </w:r>
      <w:r>
        <w:rPr>
          <w:rFonts w:ascii="Times New Roman" w:hAnsi="Times New Roman" w:cs="Times New Roman"/>
          <w:sz w:val="28"/>
          <w:szCs w:val="28"/>
        </w:rPr>
        <w:t>»,</w:t>
      </w:r>
    </w:p>
    <w:p w14:paraId="13C0DB1D" w14:textId="3FB47AEE" w:rsidR="00211B27" w:rsidRPr="00797AB9" w:rsidRDefault="00797AB9" w:rsidP="00211B27">
      <w:pPr>
        <w:spacing w:line="240" w:lineRule="auto"/>
        <w:contextualSpacing/>
        <w:jc w:val="center"/>
        <w:rPr>
          <w:rFonts w:ascii="Times New Roman" w:hAnsi="Times New Roman" w:cs="Times New Roman"/>
          <w:sz w:val="28"/>
          <w:szCs w:val="28"/>
        </w:rPr>
      </w:pPr>
      <w:r w:rsidRPr="00797AB9">
        <w:rPr>
          <w:rFonts w:ascii="Times New Roman" w:hAnsi="Times New Roman" w:cs="Times New Roman"/>
          <w:sz w:val="28"/>
          <w:szCs w:val="28"/>
        </w:rPr>
        <w:t>разработанного в рамках научно-исследовательской работы по теме: «</w:t>
      </w:r>
      <w:r w:rsidR="002E4431" w:rsidRPr="002E4431">
        <w:rPr>
          <w:rFonts w:ascii="Times New Roman" w:hAnsi="Times New Roman" w:cs="Times New Roman"/>
          <w:sz w:val="28"/>
          <w:szCs w:val="28"/>
        </w:rPr>
        <w:t>Разработка концепции развития научно-исследовательской кооперации молодежи российских и зарубежных организаций</w:t>
      </w:r>
      <w:r>
        <w:rPr>
          <w:rFonts w:ascii="Times New Roman" w:hAnsi="Times New Roman" w:cs="Times New Roman"/>
          <w:sz w:val="28"/>
          <w:szCs w:val="28"/>
        </w:rPr>
        <w:t>» в рамках Г</w:t>
      </w:r>
      <w:r w:rsidRPr="00797AB9">
        <w:rPr>
          <w:rFonts w:ascii="Times New Roman" w:hAnsi="Times New Roman" w:cs="Times New Roman"/>
          <w:sz w:val="28"/>
          <w:szCs w:val="28"/>
        </w:rPr>
        <w:t>осударственного задания на 20</w:t>
      </w:r>
      <w:r w:rsidR="002E4431">
        <w:rPr>
          <w:rFonts w:ascii="Times New Roman" w:hAnsi="Times New Roman" w:cs="Times New Roman"/>
          <w:sz w:val="28"/>
          <w:szCs w:val="28"/>
        </w:rPr>
        <w:t>21</w:t>
      </w:r>
      <w:r w:rsidRPr="00797AB9">
        <w:rPr>
          <w:rFonts w:ascii="Times New Roman" w:hAnsi="Times New Roman" w:cs="Times New Roman"/>
          <w:sz w:val="28"/>
          <w:szCs w:val="28"/>
        </w:rPr>
        <w:t xml:space="preserve"> г.</w:t>
      </w:r>
    </w:p>
    <w:p w14:paraId="68A29444" w14:textId="77777777" w:rsidR="00453DC6" w:rsidRPr="00797AB9" w:rsidRDefault="00337662" w:rsidP="00211B27">
      <w:pPr>
        <w:spacing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pict w14:anchorId="6E839475">
          <v:rect id="_x0000_i1025" alt="" style="width:467.75pt;height:.05pt;mso-width-percent:0;mso-height-percent:0;mso-width-percent:0;mso-height-percent:0" o:hralign="center" o:hrstd="t" o:hr="t" fillcolor="#a0a0a0" stroked="f"/>
        </w:pict>
      </w:r>
    </w:p>
    <w:p w14:paraId="401EF668" w14:textId="77777777" w:rsidR="00EA076E" w:rsidRPr="00EA076E" w:rsidRDefault="00EA076E" w:rsidP="00211B27">
      <w:pPr>
        <w:spacing w:line="240" w:lineRule="auto"/>
        <w:contextualSpacing/>
        <w:jc w:val="both"/>
        <w:rPr>
          <w:rFonts w:ascii="Times New Roman" w:hAnsi="Times New Roman" w:cs="Times New Roman"/>
          <w:sz w:val="16"/>
          <w:szCs w:val="16"/>
        </w:rPr>
      </w:pPr>
    </w:p>
    <w:p w14:paraId="7EDFB75D" w14:textId="3F21A7A4" w:rsidR="00211B27" w:rsidRPr="003004AB" w:rsidRDefault="00453DC6" w:rsidP="003004AB">
      <w:pPr>
        <w:spacing w:line="240" w:lineRule="auto"/>
        <w:contextualSpacing/>
        <w:jc w:val="center"/>
        <w:rPr>
          <w:rFonts w:ascii="Times New Roman" w:hAnsi="Times New Roman" w:cs="Times New Roman"/>
          <w:b/>
          <w:sz w:val="28"/>
          <w:szCs w:val="28"/>
        </w:rPr>
      </w:pPr>
      <w:r w:rsidRPr="003004AB">
        <w:rPr>
          <w:rFonts w:ascii="Times New Roman" w:hAnsi="Times New Roman" w:cs="Times New Roman"/>
          <w:b/>
          <w:sz w:val="28"/>
          <w:szCs w:val="28"/>
        </w:rPr>
        <w:t>С</w:t>
      </w:r>
      <w:r w:rsidR="00211B27" w:rsidRPr="003004AB">
        <w:rPr>
          <w:rFonts w:ascii="Times New Roman" w:hAnsi="Times New Roman" w:cs="Times New Roman"/>
          <w:b/>
          <w:sz w:val="28"/>
          <w:szCs w:val="28"/>
        </w:rPr>
        <w:t>ведения об автор</w:t>
      </w:r>
      <w:r w:rsidR="00116DE4" w:rsidRPr="003004AB">
        <w:rPr>
          <w:rFonts w:ascii="Times New Roman" w:hAnsi="Times New Roman" w:cs="Times New Roman"/>
          <w:b/>
          <w:sz w:val="28"/>
          <w:szCs w:val="28"/>
        </w:rPr>
        <w:t>ах</w:t>
      </w:r>
      <w:r w:rsidR="00211B27" w:rsidRPr="003004AB">
        <w:rPr>
          <w:rFonts w:ascii="Times New Roman" w:hAnsi="Times New Roman" w:cs="Times New Roman"/>
          <w:b/>
          <w:sz w:val="28"/>
          <w:szCs w:val="28"/>
        </w:rPr>
        <w:t>:</w:t>
      </w:r>
    </w:p>
    <w:p w14:paraId="678A64D7" w14:textId="5ADBD555" w:rsidR="00116DE4" w:rsidRDefault="00116DE4" w:rsidP="00211B27">
      <w:pPr>
        <w:spacing w:line="240" w:lineRule="auto"/>
        <w:contextualSpacing/>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7898"/>
      </w:tblGrid>
      <w:tr w:rsidR="00417961" w14:paraId="4893A2C3" w14:textId="77777777" w:rsidTr="008C38A2">
        <w:tc>
          <w:tcPr>
            <w:tcW w:w="1701" w:type="dxa"/>
          </w:tcPr>
          <w:p w14:paraId="093FFAF9" w14:textId="77777777" w:rsidR="002E4431" w:rsidRDefault="002E4431" w:rsidP="001D4B9C">
            <w:pPr>
              <w:jc w:val="both"/>
              <w:rPr>
                <w:rFonts w:ascii="Times New Roman" w:hAnsi="Times New Roman" w:cs="Times New Roman"/>
                <w:b/>
                <w:sz w:val="28"/>
                <w:szCs w:val="28"/>
              </w:rPr>
            </w:pPr>
            <w:r>
              <w:rPr>
                <w:noProof/>
                <w:lang w:eastAsia="ru-RU"/>
              </w:rPr>
              <w:drawing>
                <wp:inline distT="0" distB="0" distL="0" distR="0" wp14:anchorId="5E245300" wp14:editId="08C439A0">
                  <wp:extent cx="1080000" cy="150606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080000" cy="1506062"/>
                          </a:xfrm>
                          <a:prstGeom prst="rect">
                            <a:avLst/>
                          </a:prstGeom>
                          <a:noFill/>
                          <a:ln>
                            <a:noFill/>
                          </a:ln>
                        </pic:spPr>
                      </pic:pic>
                    </a:graphicData>
                  </a:graphic>
                </wp:inline>
              </w:drawing>
            </w:r>
          </w:p>
          <w:p w14:paraId="00B71B9F" w14:textId="3B716BC3" w:rsidR="008C38A2" w:rsidRDefault="008C38A2" w:rsidP="001D4B9C">
            <w:pPr>
              <w:jc w:val="both"/>
              <w:rPr>
                <w:rFonts w:ascii="Times New Roman" w:hAnsi="Times New Roman" w:cs="Times New Roman"/>
                <w:b/>
                <w:sz w:val="28"/>
                <w:szCs w:val="28"/>
              </w:rPr>
            </w:pPr>
          </w:p>
        </w:tc>
        <w:tc>
          <w:tcPr>
            <w:tcW w:w="8353" w:type="dxa"/>
          </w:tcPr>
          <w:p w14:paraId="0C0B09F0" w14:textId="77777777" w:rsidR="002E4431" w:rsidRDefault="002E4431" w:rsidP="002E4431">
            <w:pPr>
              <w:jc w:val="both"/>
              <w:rPr>
                <w:rFonts w:ascii="Times New Roman" w:hAnsi="Times New Roman" w:cs="Times New Roman"/>
                <w:sz w:val="28"/>
                <w:szCs w:val="28"/>
              </w:rPr>
            </w:pPr>
            <w:r w:rsidRPr="00716D58">
              <w:rPr>
                <w:rFonts w:ascii="Times New Roman" w:hAnsi="Times New Roman" w:cs="Times New Roman"/>
                <w:b/>
                <w:sz w:val="28"/>
                <w:szCs w:val="28"/>
              </w:rPr>
              <w:t xml:space="preserve">Грузина </w:t>
            </w:r>
            <w:r>
              <w:rPr>
                <w:rFonts w:ascii="Times New Roman" w:hAnsi="Times New Roman" w:cs="Times New Roman"/>
                <w:b/>
                <w:sz w:val="28"/>
                <w:szCs w:val="28"/>
              </w:rPr>
              <w:t xml:space="preserve">Юлия Михайловна, </w:t>
            </w:r>
            <w:r>
              <w:rPr>
                <w:rFonts w:ascii="Times New Roman" w:hAnsi="Times New Roman" w:cs="Times New Roman"/>
                <w:sz w:val="28"/>
                <w:szCs w:val="28"/>
              </w:rPr>
              <w:t>к.э.н., доцент,</w:t>
            </w:r>
            <w:r w:rsidRPr="00716D58">
              <w:t xml:space="preserve"> </w:t>
            </w:r>
            <w:r w:rsidRPr="008E3ACF">
              <w:rPr>
                <w:rFonts w:ascii="Times New Roman" w:hAnsi="Times New Roman" w:cs="Times New Roman"/>
                <w:sz w:val="28"/>
                <w:szCs w:val="28"/>
              </w:rPr>
              <w:t>доцент Деп</w:t>
            </w:r>
            <w:r>
              <w:rPr>
                <w:rFonts w:ascii="Times New Roman" w:hAnsi="Times New Roman" w:cs="Times New Roman"/>
                <w:sz w:val="28"/>
                <w:szCs w:val="28"/>
              </w:rPr>
              <w:t xml:space="preserve">артамента управления бизнесом </w:t>
            </w:r>
            <w:r w:rsidRPr="008E3ACF">
              <w:rPr>
                <w:rFonts w:ascii="Times New Roman" w:hAnsi="Times New Roman" w:cs="Times New Roman"/>
                <w:sz w:val="28"/>
                <w:szCs w:val="28"/>
              </w:rPr>
              <w:t xml:space="preserve">Факультета «Высшая школа управления», </w:t>
            </w:r>
            <w:r w:rsidRPr="00716D58">
              <w:rPr>
                <w:rFonts w:ascii="Times New Roman" w:hAnsi="Times New Roman" w:cs="Times New Roman"/>
                <w:sz w:val="28"/>
                <w:szCs w:val="28"/>
              </w:rPr>
              <w:t>заместитель проректора по научной работе</w:t>
            </w:r>
          </w:p>
          <w:p w14:paraId="1E88FE5A" w14:textId="77777777" w:rsidR="002E4431" w:rsidRPr="005D5F71" w:rsidRDefault="002E4431" w:rsidP="002E4431">
            <w:pPr>
              <w:jc w:val="both"/>
              <w:rPr>
                <w:rFonts w:ascii="Times New Roman" w:hAnsi="Times New Roman" w:cs="Times New Roman"/>
                <w:sz w:val="28"/>
                <w:szCs w:val="28"/>
              </w:rPr>
            </w:pPr>
          </w:p>
          <w:p w14:paraId="0BAB6022" w14:textId="49D412B3" w:rsidR="002E4431" w:rsidRDefault="002E4431" w:rsidP="008C38A2">
            <w:pPr>
              <w:jc w:val="both"/>
              <w:rPr>
                <w:rFonts w:ascii="Times New Roman" w:hAnsi="Times New Roman" w:cs="Times New Roman"/>
                <w:b/>
                <w:sz w:val="28"/>
                <w:szCs w:val="28"/>
              </w:rPr>
            </w:pPr>
            <w:r w:rsidRPr="00716D58">
              <w:rPr>
                <w:rFonts w:ascii="Times New Roman" w:hAnsi="Times New Roman" w:cs="Times New Roman"/>
                <w:sz w:val="28"/>
                <w:szCs w:val="28"/>
              </w:rPr>
              <w:t>Контакты:</w:t>
            </w:r>
            <w:r>
              <w:rPr>
                <w:rFonts w:ascii="Times New Roman" w:hAnsi="Times New Roman" w:cs="Times New Roman"/>
                <w:sz w:val="28"/>
                <w:szCs w:val="28"/>
                <w:lang w:val="en-US"/>
              </w:rPr>
              <w:t xml:space="preserve"> </w:t>
            </w:r>
            <w:r>
              <w:rPr>
                <w:rFonts w:ascii="Times New Roman" w:hAnsi="Times New Roman" w:cs="Times New Roman"/>
                <w:sz w:val="28"/>
                <w:szCs w:val="28"/>
              </w:rPr>
              <w:t>+7</w:t>
            </w:r>
            <w:r w:rsidRPr="008E3ACF">
              <w:rPr>
                <w:rFonts w:ascii="Times New Roman" w:hAnsi="Times New Roman" w:cs="Times New Roman"/>
                <w:sz w:val="28"/>
                <w:szCs w:val="28"/>
              </w:rPr>
              <w:t xml:space="preserve"> </w:t>
            </w:r>
            <w:r w:rsidRPr="00716D58">
              <w:rPr>
                <w:rFonts w:ascii="Times New Roman" w:hAnsi="Times New Roman" w:cs="Times New Roman"/>
                <w:sz w:val="28"/>
                <w:szCs w:val="28"/>
              </w:rPr>
              <w:t>(499)</w:t>
            </w:r>
            <w:r>
              <w:rPr>
                <w:rFonts w:ascii="Times New Roman" w:hAnsi="Times New Roman" w:cs="Times New Roman"/>
                <w:sz w:val="28"/>
                <w:szCs w:val="28"/>
                <w:lang w:val="en-US"/>
              </w:rPr>
              <w:t xml:space="preserve"> </w:t>
            </w:r>
            <w:r>
              <w:rPr>
                <w:rFonts w:ascii="Times New Roman" w:hAnsi="Times New Roman" w:cs="Times New Roman"/>
                <w:sz w:val="28"/>
                <w:szCs w:val="28"/>
              </w:rPr>
              <w:t>943</w:t>
            </w:r>
            <w:r w:rsidRPr="00716D58">
              <w:rPr>
                <w:rFonts w:ascii="Times New Roman" w:hAnsi="Times New Roman" w:cs="Times New Roman"/>
                <w:sz w:val="28"/>
                <w:szCs w:val="28"/>
              </w:rPr>
              <w:t>-</w:t>
            </w:r>
            <w:r>
              <w:rPr>
                <w:rFonts w:ascii="Times New Roman" w:hAnsi="Times New Roman" w:cs="Times New Roman"/>
                <w:sz w:val="28"/>
                <w:szCs w:val="28"/>
              </w:rPr>
              <w:t>93</w:t>
            </w:r>
            <w:r w:rsidRPr="00716D58">
              <w:rPr>
                <w:rFonts w:ascii="Times New Roman" w:hAnsi="Times New Roman" w:cs="Times New Roman"/>
                <w:sz w:val="28"/>
                <w:szCs w:val="28"/>
              </w:rPr>
              <w:t>-</w:t>
            </w:r>
            <w:r>
              <w:rPr>
                <w:rFonts w:ascii="Times New Roman" w:hAnsi="Times New Roman" w:cs="Times New Roman"/>
                <w:sz w:val="28"/>
                <w:szCs w:val="28"/>
              </w:rPr>
              <w:t xml:space="preserve">38, </w:t>
            </w:r>
            <w:r w:rsidR="008C38A2" w:rsidRPr="008C38A2">
              <w:rPr>
                <w:rFonts w:ascii="Times New Roman" w:hAnsi="Times New Roman" w:cs="Times New Roman"/>
                <w:sz w:val="28"/>
                <w:szCs w:val="28"/>
              </w:rPr>
              <w:t>YMGruzina@fa.ru</w:t>
            </w:r>
          </w:p>
        </w:tc>
      </w:tr>
      <w:tr w:rsidR="00417961" w14:paraId="3F313C5C" w14:textId="77777777" w:rsidTr="008C38A2">
        <w:tc>
          <w:tcPr>
            <w:tcW w:w="1701" w:type="dxa"/>
          </w:tcPr>
          <w:p w14:paraId="6F640EEE" w14:textId="1EEBFCE5" w:rsidR="002E4431" w:rsidRDefault="002E4431" w:rsidP="001D4B9C">
            <w:pPr>
              <w:jc w:val="both"/>
              <w:rPr>
                <w:rFonts w:ascii="Times New Roman" w:hAnsi="Times New Roman" w:cs="Times New Roman"/>
                <w:b/>
                <w:sz w:val="28"/>
                <w:szCs w:val="28"/>
              </w:rPr>
            </w:pPr>
          </w:p>
          <w:p w14:paraId="62D7F0D6" w14:textId="2E42FD44" w:rsidR="008C38A2" w:rsidRDefault="00417961" w:rsidP="001D4B9C">
            <w:pPr>
              <w:jc w:val="both"/>
              <w:rPr>
                <w:rFonts w:ascii="Times New Roman" w:hAnsi="Times New Roman" w:cs="Times New Roman"/>
                <w:b/>
                <w:sz w:val="28"/>
                <w:szCs w:val="28"/>
              </w:rPr>
            </w:pPr>
            <w:r>
              <w:rPr>
                <w:noProof/>
                <w:lang w:eastAsia="ru-RU"/>
              </w:rPr>
              <w:drawing>
                <wp:inline distT="0" distB="0" distL="0" distR="0" wp14:anchorId="5AFAEF7F" wp14:editId="4C11D46F">
                  <wp:extent cx="1228725" cy="1581150"/>
                  <wp:effectExtent l="0" t="0" r="9525" b="0"/>
                  <wp:docPr id="2" name="Рисунок 2" descr="https://myprepod.ru/img/201711022018568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prepod.ru/img/20171102201856848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581150"/>
                          </a:xfrm>
                          <a:prstGeom prst="rect">
                            <a:avLst/>
                          </a:prstGeom>
                          <a:noFill/>
                          <a:ln>
                            <a:noFill/>
                          </a:ln>
                        </pic:spPr>
                      </pic:pic>
                    </a:graphicData>
                  </a:graphic>
                </wp:inline>
              </w:drawing>
            </w:r>
          </w:p>
        </w:tc>
        <w:tc>
          <w:tcPr>
            <w:tcW w:w="8353" w:type="dxa"/>
          </w:tcPr>
          <w:p w14:paraId="12A38A6A" w14:textId="77777777" w:rsidR="00417961" w:rsidRDefault="00417961" w:rsidP="002E4431">
            <w:pPr>
              <w:contextualSpacing/>
              <w:jc w:val="both"/>
              <w:rPr>
                <w:rFonts w:ascii="Times New Roman" w:hAnsi="Times New Roman" w:cs="Times New Roman"/>
                <w:b/>
                <w:bCs/>
                <w:noProof/>
                <w:sz w:val="28"/>
                <w:szCs w:val="28"/>
                <w:lang w:eastAsia="ru-RU"/>
              </w:rPr>
            </w:pPr>
          </w:p>
          <w:p w14:paraId="21248E12" w14:textId="534ED739" w:rsidR="002E4431" w:rsidRDefault="002E4431" w:rsidP="002E4431">
            <w:pPr>
              <w:contextualSpacing/>
              <w:jc w:val="both"/>
              <w:rPr>
                <w:rFonts w:ascii="Times New Roman" w:hAnsi="Times New Roman" w:cs="Times New Roman"/>
                <w:color w:val="000000" w:themeColor="text1"/>
                <w:sz w:val="28"/>
                <w:szCs w:val="28"/>
              </w:rPr>
            </w:pPr>
            <w:r w:rsidRPr="005D5F71">
              <w:rPr>
                <w:rFonts w:ascii="Times New Roman" w:hAnsi="Times New Roman" w:cs="Times New Roman"/>
                <w:b/>
                <w:bCs/>
                <w:noProof/>
                <w:sz w:val="28"/>
                <w:szCs w:val="28"/>
                <w:lang w:eastAsia="ru-RU"/>
              </w:rPr>
              <w:t>Харчилава Хвича Патаевич</w:t>
            </w:r>
            <w:r w:rsidRPr="008E3ACF">
              <w:rPr>
                <w:rFonts w:ascii="Times New Roman" w:hAnsi="Times New Roman" w:cs="Times New Roman"/>
                <w:b/>
                <w:color w:val="000000" w:themeColor="text1"/>
                <w:sz w:val="28"/>
                <w:szCs w:val="28"/>
              </w:rPr>
              <w:t>,</w:t>
            </w:r>
            <w:r w:rsidRPr="008E3ACF">
              <w:rPr>
                <w:rFonts w:ascii="Times New Roman" w:hAnsi="Times New Roman" w:cs="Times New Roman"/>
                <w:color w:val="000000" w:themeColor="text1"/>
                <w:sz w:val="28"/>
                <w:szCs w:val="28"/>
              </w:rPr>
              <w:t xml:space="preserve"> </w:t>
            </w:r>
            <w:r w:rsidRPr="005D5F71">
              <w:rPr>
                <w:rFonts w:ascii="Times New Roman" w:hAnsi="Times New Roman" w:cs="Times New Roman"/>
                <w:color w:val="000000" w:themeColor="text1"/>
                <w:sz w:val="28"/>
                <w:szCs w:val="28"/>
              </w:rPr>
              <w:t xml:space="preserve">к.э.н., </w:t>
            </w:r>
            <w:r w:rsidR="008C38A2">
              <w:rPr>
                <w:rFonts w:ascii="Times New Roman" w:hAnsi="Times New Roman" w:cs="Times New Roman"/>
                <w:color w:val="000000" w:themeColor="text1"/>
                <w:sz w:val="28"/>
                <w:szCs w:val="28"/>
              </w:rPr>
              <w:t xml:space="preserve">доцент, </w:t>
            </w:r>
            <w:r w:rsidRPr="005D5F71">
              <w:rPr>
                <w:rFonts w:ascii="Times New Roman" w:hAnsi="Times New Roman" w:cs="Times New Roman"/>
                <w:color w:val="000000" w:themeColor="text1"/>
                <w:sz w:val="28"/>
                <w:szCs w:val="28"/>
              </w:rPr>
              <w:t>доцент Департамента корпоративных финансов и корпоративного управления</w:t>
            </w:r>
            <w:r w:rsidR="008C38A2" w:rsidRPr="008C38A2">
              <w:rPr>
                <w:rFonts w:ascii="Times New Roman" w:hAnsi="Times New Roman" w:cs="Times New Roman"/>
                <w:color w:val="000000" w:themeColor="text1"/>
                <w:sz w:val="28"/>
                <w:szCs w:val="28"/>
              </w:rPr>
              <w:t xml:space="preserve"> </w:t>
            </w:r>
            <w:r w:rsidR="008C38A2">
              <w:rPr>
                <w:rFonts w:ascii="Times New Roman" w:hAnsi="Times New Roman" w:cs="Times New Roman"/>
                <w:color w:val="000000" w:themeColor="text1"/>
                <w:sz w:val="28"/>
                <w:szCs w:val="28"/>
              </w:rPr>
              <w:t>Факультета экономики и бизнеса</w:t>
            </w:r>
            <w:r w:rsidRPr="008E3ACF">
              <w:rPr>
                <w:rFonts w:ascii="Times New Roman" w:hAnsi="Times New Roman" w:cs="Times New Roman"/>
                <w:color w:val="000000" w:themeColor="text1"/>
                <w:sz w:val="28"/>
                <w:szCs w:val="28"/>
              </w:rPr>
              <w:t xml:space="preserve">, </w:t>
            </w:r>
            <w:r w:rsidR="008C38A2">
              <w:rPr>
                <w:rFonts w:ascii="Times New Roman" w:hAnsi="Times New Roman" w:cs="Times New Roman"/>
                <w:color w:val="000000" w:themeColor="text1"/>
                <w:sz w:val="28"/>
                <w:szCs w:val="28"/>
              </w:rPr>
              <w:t>з</w:t>
            </w:r>
            <w:r w:rsidRPr="00954A28">
              <w:rPr>
                <w:rFonts w:ascii="Times New Roman" w:hAnsi="Times New Roman" w:cs="Times New Roman"/>
                <w:color w:val="000000" w:themeColor="text1"/>
                <w:sz w:val="28"/>
                <w:szCs w:val="28"/>
              </w:rPr>
              <w:t>аместитель декана по международному сотрудничеству Факультета экономики и бизнеса</w:t>
            </w:r>
          </w:p>
          <w:p w14:paraId="4F8A7207" w14:textId="77777777" w:rsidR="008C38A2" w:rsidRDefault="008C38A2" w:rsidP="002E4431">
            <w:pPr>
              <w:contextualSpacing/>
              <w:jc w:val="both"/>
              <w:rPr>
                <w:rFonts w:ascii="Times New Roman" w:hAnsi="Times New Roman" w:cs="Times New Roman"/>
                <w:sz w:val="28"/>
                <w:szCs w:val="28"/>
              </w:rPr>
            </w:pPr>
          </w:p>
          <w:p w14:paraId="126AFB0B" w14:textId="4EA1549C" w:rsidR="002E4431" w:rsidRDefault="002E4431" w:rsidP="002E4431">
            <w:pPr>
              <w:contextualSpacing/>
              <w:jc w:val="both"/>
              <w:rPr>
                <w:rStyle w:val="a9"/>
                <w:rFonts w:ascii="Times New Roman" w:hAnsi="Times New Roman" w:cs="Times New Roman"/>
                <w:sz w:val="28"/>
                <w:szCs w:val="28"/>
              </w:rPr>
            </w:pPr>
            <w:r w:rsidRPr="00301887">
              <w:rPr>
                <w:rFonts w:ascii="Times New Roman" w:hAnsi="Times New Roman" w:cs="Times New Roman"/>
                <w:sz w:val="28"/>
                <w:szCs w:val="28"/>
              </w:rPr>
              <w:t>Контакты:</w:t>
            </w:r>
            <w:r w:rsidRPr="008E3ACF">
              <w:rPr>
                <w:rFonts w:ascii="Times New Roman" w:hAnsi="Times New Roman" w:cs="Times New Roman"/>
                <w:sz w:val="28"/>
                <w:szCs w:val="28"/>
              </w:rPr>
              <w:t xml:space="preserve"> </w:t>
            </w:r>
            <w:r>
              <w:rPr>
                <w:rFonts w:ascii="Times New Roman" w:hAnsi="Times New Roman" w:cs="Times New Roman"/>
                <w:sz w:val="28"/>
                <w:szCs w:val="28"/>
              </w:rPr>
              <w:t>+7</w:t>
            </w:r>
            <w:r w:rsidRPr="002E4431">
              <w:rPr>
                <w:rFonts w:ascii="Times New Roman" w:hAnsi="Times New Roman" w:cs="Times New Roman"/>
                <w:sz w:val="28"/>
                <w:szCs w:val="28"/>
              </w:rPr>
              <w:t xml:space="preserve"> </w:t>
            </w:r>
            <w:r>
              <w:rPr>
                <w:rFonts w:ascii="Times New Roman" w:hAnsi="Times New Roman" w:cs="Times New Roman"/>
                <w:sz w:val="28"/>
                <w:szCs w:val="28"/>
              </w:rPr>
              <w:t>(49</w:t>
            </w:r>
            <w:r w:rsidRPr="002E4431">
              <w:rPr>
                <w:rFonts w:ascii="Times New Roman" w:hAnsi="Times New Roman" w:cs="Times New Roman"/>
                <w:sz w:val="28"/>
                <w:szCs w:val="28"/>
              </w:rPr>
              <w:t>9</w:t>
            </w:r>
            <w:r>
              <w:rPr>
                <w:rFonts w:ascii="Times New Roman" w:hAnsi="Times New Roman" w:cs="Times New Roman"/>
                <w:sz w:val="28"/>
                <w:szCs w:val="28"/>
              </w:rPr>
              <w:t>)</w:t>
            </w:r>
            <w:r w:rsidRPr="002E4431">
              <w:rPr>
                <w:rFonts w:ascii="Times New Roman" w:hAnsi="Times New Roman" w:cs="Times New Roman"/>
                <w:sz w:val="28"/>
                <w:szCs w:val="28"/>
              </w:rPr>
              <w:t xml:space="preserve"> 270-22-76</w:t>
            </w:r>
            <w:r>
              <w:rPr>
                <w:rFonts w:ascii="Times New Roman" w:hAnsi="Times New Roman" w:cs="Times New Roman"/>
                <w:sz w:val="28"/>
                <w:szCs w:val="28"/>
              </w:rPr>
              <w:t>,</w:t>
            </w:r>
            <w:r w:rsidR="008C38A2">
              <w:rPr>
                <w:rFonts w:ascii="Times New Roman" w:hAnsi="Times New Roman" w:cs="Times New Roman"/>
                <w:sz w:val="28"/>
                <w:szCs w:val="28"/>
                <w:lang w:val="en-US"/>
              </w:rPr>
              <w:t xml:space="preserve"> </w:t>
            </w:r>
            <w:r w:rsidR="008C38A2" w:rsidRPr="008C38A2">
              <w:rPr>
                <w:rFonts w:ascii="Times New Roman" w:hAnsi="Times New Roman" w:cs="Times New Roman"/>
                <w:sz w:val="28"/>
                <w:szCs w:val="28"/>
                <w:lang w:val="en-US"/>
              </w:rPr>
              <w:t>HPHarchilava@fa.ru</w:t>
            </w:r>
          </w:p>
          <w:p w14:paraId="113F29BF" w14:textId="77777777" w:rsidR="002E4431" w:rsidRDefault="002E4431" w:rsidP="001D4B9C">
            <w:pPr>
              <w:jc w:val="both"/>
              <w:rPr>
                <w:rFonts w:ascii="Times New Roman" w:hAnsi="Times New Roman" w:cs="Times New Roman"/>
                <w:b/>
                <w:sz w:val="28"/>
                <w:szCs w:val="28"/>
              </w:rPr>
            </w:pPr>
          </w:p>
        </w:tc>
      </w:tr>
      <w:tr w:rsidR="00417961" w14:paraId="32D1C715" w14:textId="77777777" w:rsidTr="008C38A2">
        <w:tc>
          <w:tcPr>
            <w:tcW w:w="1701" w:type="dxa"/>
          </w:tcPr>
          <w:p w14:paraId="134326F0" w14:textId="77777777" w:rsidR="002E4431" w:rsidRDefault="002E4431" w:rsidP="001D4B9C">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58DE518" wp14:editId="092E8FCF">
                  <wp:extent cx="1080000" cy="1520898"/>
                  <wp:effectExtent l="0" t="0" r="0" b="3175"/>
                  <wp:docPr id="11" name="Рисунок 11" descr="Изображение выглядит как человек, мужчина, внутренний,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человек, мужчина, внутренний, в позе&#10;&#10;Автоматически созданное описание"/>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1080000" cy="1520898"/>
                          </a:xfrm>
                          <a:prstGeom prst="rect">
                            <a:avLst/>
                          </a:prstGeom>
                          <a:ln>
                            <a:noFill/>
                          </a:ln>
                          <a:extLst>
                            <a:ext uri="{53640926-AAD7-44D8-BBD7-CCE9431645EC}">
                              <a14:shadowObscured xmlns:a14="http://schemas.microsoft.com/office/drawing/2010/main"/>
                            </a:ext>
                          </a:extLst>
                        </pic:spPr>
                      </pic:pic>
                    </a:graphicData>
                  </a:graphic>
                </wp:inline>
              </w:drawing>
            </w:r>
          </w:p>
          <w:p w14:paraId="5EE56332" w14:textId="39AF4051" w:rsidR="008C38A2" w:rsidRDefault="008C38A2" w:rsidP="001D4B9C">
            <w:pPr>
              <w:jc w:val="both"/>
              <w:rPr>
                <w:rFonts w:ascii="Times New Roman" w:hAnsi="Times New Roman" w:cs="Times New Roman"/>
                <w:b/>
                <w:sz w:val="28"/>
                <w:szCs w:val="28"/>
              </w:rPr>
            </w:pPr>
          </w:p>
        </w:tc>
        <w:tc>
          <w:tcPr>
            <w:tcW w:w="8353" w:type="dxa"/>
          </w:tcPr>
          <w:p w14:paraId="1D00CEED" w14:textId="3C14C9F8" w:rsidR="002E4431" w:rsidRPr="008C38A2" w:rsidRDefault="002E4431" w:rsidP="008C38A2">
            <w:pPr>
              <w:jc w:val="both"/>
              <w:rPr>
                <w:rFonts w:ascii="Times New Roman" w:hAnsi="Times New Roman" w:cs="Times New Roman"/>
                <w:b/>
                <w:sz w:val="28"/>
                <w:szCs w:val="28"/>
              </w:rPr>
            </w:pPr>
            <w:r>
              <w:rPr>
                <w:rFonts w:ascii="Times New Roman" w:hAnsi="Times New Roman" w:cs="Times New Roman"/>
                <w:b/>
                <w:sz w:val="28"/>
                <w:szCs w:val="28"/>
              </w:rPr>
              <w:t>Топалов Руслан Владимирович</w:t>
            </w:r>
            <w:r w:rsidRPr="00956A80">
              <w:rPr>
                <w:rFonts w:ascii="Times New Roman" w:hAnsi="Times New Roman" w:cs="Times New Roman"/>
                <w:b/>
                <w:sz w:val="28"/>
                <w:szCs w:val="28"/>
              </w:rPr>
              <w:t>,</w:t>
            </w:r>
            <w:r w:rsidR="008C38A2" w:rsidRPr="008C38A2">
              <w:rPr>
                <w:rFonts w:ascii="Times New Roman" w:hAnsi="Times New Roman" w:cs="Times New Roman"/>
                <w:b/>
                <w:sz w:val="28"/>
                <w:szCs w:val="28"/>
              </w:rPr>
              <w:t xml:space="preserve"> </w:t>
            </w:r>
            <w:r w:rsidRPr="008C38A2">
              <w:rPr>
                <w:rFonts w:ascii="Times New Roman" w:hAnsi="Times New Roman" w:cs="Times New Roman"/>
                <w:color w:val="000000" w:themeColor="text1"/>
                <w:sz w:val="28"/>
                <w:szCs w:val="28"/>
              </w:rPr>
              <w:t>специалист по учебно-методической работе Факультета экономики и бизнеса, советник председателя Научного студенческого общества Финансового университета, обучающийся Факультета экономики и бизнеса</w:t>
            </w:r>
          </w:p>
          <w:p w14:paraId="3DD8D33F" w14:textId="77777777" w:rsidR="008C38A2" w:rsidRDefault="008C38A2" w:rsidP="002E4431">
            <w:pPr>
              <w:jc w:val="both"/>
              <w:rPr>
                <w:rFonts w:ascii="Times New Roman" w:hAnsi="Times New Roman" w:cs="Times New Roman"/>
                <w:sz w:val="28"/>
                <w:szCs w:val="28"/>
              </w:rPr>
            </w:pPr>
          </w:p>
          <w:p w14:paraId="430F22A1" w14:textId="210D56F7" w:rsidR="002E4431" w:rsidRPr="00EA3B0F" w:rsidRDefault="002E4431" w:rsidP="002E4431">
            <w:pPr>
              <w:jc w:val="both"/>
              <w:rPr>
                <w:rFonts w:ascii="Times New Roman" w:hAnsi="Times New Roman" w:cs="Times New Roman"/>
                <w:sz w:val="28"/>
                <w:szCs w:val="28"/>
              </w:rPr>
            </w:pPr>
            <w:r w:rsidRPr="00956A80">
              <w:rPr>
                <w:rFonts w:ascii="Times New Roman" w:hAnsi="Times New Roman" w:cs="Times New Roman"/>
                <w:sz w:val="28"/>
                <w:szCs w:val="28"/>
              </w:rPr>
              <w:t>Контакты:</w:t>
            </w:r>
            <w:r w:rsidRPr="008E3ACF">
              <w:rPr>
                <w:rFonts w:ascii="Times New Roman" w:hAnsi="Times New Roman" w:cs="Times New Roman"/>
                <w:sz w:val="28"/>
                <w:szCs w:val="28"/>
              </w:rPr>
              <w:t xml:space="preserve"> </w:t>
            </w:r>
            <w:r>
              <w:rPr>
                <w:rFonts w:ascii="Times New Roman" w:hAnsi="Times New Roman" w:cs="Times New Roman"/>
                <w:sz w:val="28"/>
                <w:szCs w:val="28"/>
              </w:rPr>
              <w:t xml:space="preserve">+7 </w:t>
            </w:r>
            <w:r w:rsidRPr="00956A80">
              <w:rPr>
                <w:rFonts w:ascii="Times New Roman" w:hAnsi="Times New Roman" w:cs="Times New Roman"/>
                <w:sz w:val="28"/>
                <w:szCs w:val="28"/>
              </w:rPr>
              <w:t>(49</w:t>
            </w:r>
            <w:r>
              <w:rPr>
                <w:rFonts w:ascii="Times New Roman" w:hAnsi="Times New Roman" w:cs="Times New Roman"/>
                <w:sz w:val="28"/>
                <w:szCs w:val="28"/>
              </w:rPr>
              <w:t>9</w:t>
            </w:r>
            <w:r w:rsidRPr="00956A80">
              <w:rPr>
                <w:rFonts w:ascii="Times New Roman" w:hAnsi="Times New Roman" w:cs="Times New Roman"/>
                <w:sz w:val="28"/>
                <w:szCs w:val="28"/>
              </w:rPr>
              <w:t>)</w:t>
            </w:r>
            <w:r>
              <w:rPr>
                <w:rFonts w:ascii="Times New Roman" w:hAnsi="Times New Roman" w:cs="Times New Roman"/>
                <w:sz w:val="28"/>
                <w:szCs w:val="28"/>
              </w:rPr>
              <w:t xml:space="preserve"> 503-47-93, </w:t>
            </w:r>
            <w:proofErr w:type="spellStart"/>
            <w:r w:rsidRPr="008C38A2">
              <w:rPr>
                <w:rFonts w:ascii="Times New Roman" w:hAnsi="Times New Roman" w:cs="Times New Roman"/>
                <w:sz w:val="28"/>
                <w:szCs w:val="28"/>
                <w:lang w:val="en-US"/>
              </w:rPr>
              <w:t>RVTopalov</w:t>
            </w:r>
            <w:proofErr w:type="spellEnd"/>
            <w:r w:rsidRPr="008C38A2">
              <w:rPr>
                <w:rFonts w:ascii="Times New Roman" w:hAnsi="Times New Roman" w:cs="Times New Roman"/>
                <w:sz w:val="28"/>
                <w:szCs w:val="28"/>
              </w:rPr>
              <w:t>@</w:t>
            </w:r>
            <w:r w:rsidRPr="008C38A2">
              <w:rPr>
                <w:rFonts w:ascii="Times New Roman" w:hAnsi="Times New Roman" w:cs="Times New Roman"/>
                <w:sz w:val="28"/>
                <w:szCs w:val="28"/>
                <w:lang w:val="en-US"/>
              </w:rPr>
              <w:t>fa</w:t>
            </w:r>
            <w:r w:rsidRPr="008C38A2">
              <w:rPr>
                <w:rFonts w:ascii="Times New Roman" w:hAnsi="Times New Roman" w:cs="Times New Roman"/>
                <w:sz w:val="28"/>
                <w:szCs w:val="28"/>
              </w:rPr>
              <w:t>.</w:t>
            </w:r>
            <w:proofErr w:type="spellStart"/>
            <w:r w:rsidRPr="008C38A2">
              <w:rPr>
                <w:rFonts w:ascii="Times New Roman" w:hAnsi="Times New Roman" w:cs="Times New Roman"/>
                <w:sz w:val="28"/>
                <w:szCs w:val="28"/>
                <w:lang w:val="en-US"/>
              </w:rPr>
              <w:t>ru</w:t>
            </w:r>
            <w:proofErr w:type="spellEnd"/>
          </w:p>
          <w:p w14:paraId="211B63D6" w14:textId="77777777" w:rsidR="002E4431" w:rsidRDefault="002E4431" w:rsidP="001D4B9C">
            <w:pPr>
              <w:jc w:val="both"/>
              <w:rPr>
                <w:rFonts w:ascii="Times New Roman" w:hAnsi="Times New Roman" w:cs="Times New Roman"/>
                <w:b/>
                <w:sz w:val="28"/>
                <w:szCs w:val="28"/>
              </w:rPr>
            </w:pPr>
          </w:p>
        </w:tc>
      </w:tr>
      <w:tr w:rsidR="00417961" w14:paraId="4FB31618" w14:textId="77777777" w:rsidTr="008C38A2">
        <w:tc>
          <w:tcPr>
            <w:tcW w:w="1701" w:type="dxa"/>
          </w:tcPr>
          <w:p w14:paraId="34CF4F44" w14:textId="6D3DD29A" w:rsidR="002E4431" w:rsidRDefault="008C38A2" w:rsidP="001D4B9C">
            <w:pPr>
              <w:jc w:val="both"/>
              <w:rPr>
                <w:rFonts w:ascii="Times New Roman" w:hAnsi="Times New Roman" w:cs="Times New Roman"/>
                <w:b/>
                <w:sz w:val="28"/>
                <w:szCs w:val="28"/>
              </w:rPr>
            </w:pPr>
            <w:r w:rsidRPr="008C38A2">
              <w:rPr>
                <w:rFonts w:ascii="Times New Roman" w:hAnsi="Times New Roman" w:cs="Times New Roman"/>
                <w:b/>
                <w:noProof/>
                <w:sz w:val="28"/>
                <w:szCs w:val="28"/>
                <w:lang w:eastAsia="ru-RU"/>
              </w:rPr>
              <w:drawing>
                <wp:inline distT="0" distB="0" distL="0" distR="0" wp14:anchorId="77C559A6" wp14:editId="2D268453">
                  <wp:extent cx="1080000" cy="16199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a:xfrm>
                            <a:off x="0" y="0"/>
                            <a:ext cx="1080000" cy="1619944"/>
                          </a:xfrm>
                          <a:prstGeom prst="rect">
                            <a:avLst/>
                          </a:prstGeom>
                        </pic:spPr>
                      </pic:pic>
                    </a:graphicData>
                  </a:graphic>
                </wp:inline>
              </w:drawing>
            </w:r>
          </w:p>
        </w:tc>
        <w:tc>
          <w:tcPr>
            <w:tcW w:w="8353" w:type="dxa"/>
          </w:tcPr>
          <w:p w14:paraId="0E44A53E" w14:textId="77777777" w:rsidR="002E4431" w:rsidRDefault="008C38A2" w:rsidP="001D4B9C">
            <w:pPr>
              <w:jc w:val="both"/>
              <w:rPr>
                <w:rFonts w:ascii="Times New Roman" w:hAnsi="Times New Roman" w:cs="Times New Roman"/>
                <w:bCs/>
                <w:sz w:val="28"/>
                <w:szCs w:val="28"/>
              </w:rPr>
            </w:pPr>
            <w:r>
              <w:rPr>
                <w:rFonts w:ascii="Times New Roman" w:hAnsi="Times New Roman" w:cs="Times New Roman"/>
                <w:b/>
                <w:sz w:val="28"/>
                <w:szCs w:val="28"/>
              </w:rPr>
              <w:t xml:space="preserve">Башков Дмитрий Юрьевич, </w:t>
            </w:r>
            <w:r>
              <w:rPr>
                <w:rFonts w:ascii="Times New Roman" w:hAnsi="Times New Roman" w:cs="Times New Roman"/>
                <w:bCs/>
                <w:sz w:val="28"/>
                <w:szCs w:val="28"/>
              </w:rPr>
              <w:t>обучающийся Факультета международных экономических отношений</w:t>
            </w:r>
          </w:p>
          <w:p w14:paraId="30669C57" w14:textId="77777777" w:rsidR="008C38A2" w:rsidRDefault="008C38A2" w:rsidP="001D4B9C">
            <w:pPr>
              <w:jc w:val="both"/>
              <w:rPr>
                <w:rFonts w:ascii="Times New Roman" w:hAnsi="Times New Roman" w:cs="Times New Roman"/>
                <w:bCs/>
                <w:sz w:val="28"/>
                <w:szCs w:val="28"/>
              </w:rPr>
            </w:pPr>
          </w:p>
          <w:p w14:paraId="1020A6FE" w14:textId="0B8947AF" w:rsidR="008C38A2" w:rsidRPr="00417961" w:rsidRDefault="008C38A2" w:rsidP="008C38A2">
            <w:pPr>
              <w:jc w:val="both"/>
              <w:rPr>
                <w:rFonts w:ascii="Times New Roman" w:hAnsi="Times New Roman" w:cs="Times New Roman"/>
                <w:bCs/>
                <w:sz w:val="28"/>
                <w:szCs w:val="28"/>
              </w:rPr>
            </w:pPr>
            <w:r>
              <w:rPr>
                <w:rFonts w:ascii="Times New Roman" w:hAnsi="Times New Roman" w:cs="Times New Roman"/>
                <w:bCs/>
                <w:sz w:val="28"/>
                <w:szCs w:val="28"/>
              </w:rPr>
              <w:t xml:space="preserve">Контакты: </w:t>
            </w:r>
            <w:r>
              <w:rPr>
                <w:rFonts w:ascii="Times New Roman" w:hAnsi="Times New Roman" w:cs="Times New Roman"/>
                <w:bCs/>
                <w:sz w:val="28"/>
                <w:szCs w:val="28"/>
                <w:lang w:val="en-US"/>
              </w:rPr>
              <w:t>d</w:t>
            </w:r>
            <w:r w:rsidRPr="008C38A2">
              <w:rPr>
                <w:rFonts w:ascii="Times New Roman" w:hAnsi="Times New Roman" w:cs="Times New Roman"/>
                <w:bCs/>
                <w:sz w:val="28"/>
                <w:szCs w:val="28"/>
              </w:rPr>
              <w:t>.</w:t>
            </w:r>
            <w:proofErr w:type="spellStart"/>
            <w:r>
              <w:rPr>
                <w:rFonts w:ascii="Times New Roman" w:hAnsi="Times New Roman" w:cs="Times New Roman"/>
                <w:bCs/>
                <w:sz w:val="28"/>
                <w:szCs w:val="28"/>
                <w:lang w:val="en-US"/>
              </w:rPr>
              <w:t>bashkov</w:t>
            </w:r>
            <w:proofErr w:type="spellEnd"/>
            <w:r w:rsidRPr="008C38A2">
              <w:rPr>
                <w:rFonts w:ascii="Times New Roman" w:hAnsi="Times New Roman" w:cs="Times New Roman"/>
                <w:bCs/>
                <w:sz w:val="28"/>
                <w:szCs w:val="28"/>
              </w:rPr>
              <w:t>.</w:t>
            </w:r>
            <w:r>
              <w:rPr>
                <w:rFonts w:ascii="Times New Roman" w:hAnsi="Times New Roman" w:cs="Times New Roman"/>
                <w:bCs/>
                <w:sz w:val="28"/>
                <w:szCs w:val="28"/>
                <w:lang w:val="en-US"/>
              </w:rPr>
              <w:t>u</w:t>
            </w:r>
            <w:r w:rsidRPr="008C38A2">
              <w:rPr>
                <w:rFonts w:ascii="Times New Roman" w:hAnsi="Times New Roman" w:cs="Times New Roman"/>
                <w:bCs/>
                <w:sz w:val="28"/>
                <w:szCs w:val="28"/>
              </w:rPr>
              <w:t>@</w:t>
            </w:r>
            <w:proofErr w:type="spellStart"/>
            <w:r>
              <w:rPr>
                <w:rFonts w:ascii="Times New Roman" w:hAnsi="Times New Roman" w:cs="Times New Roman"/>
                <w:bCs/>
                <w:sz w:val="28"/>
                <w:szCs w:val="28"/>
                <w:lang w:val="en-US"/>
              </w:rPr>
              <w:t>gmail</w:t>
            </w:r>
            <w:proofErr w:type="spellEnd"/>
            <w:r w:rsidRPr="008C38A2">
              <w:rPr>
                <w:rFonts w:ascii="Times New Roman" w:hAnsi="Times New Roman" w:cs="Times New Roman"/>
                <w:bCs/>
                <w:sz w:val="28"/>
                <w:szCs w:val="28"/>
              </w:rPr>
              <w:t>.</w:t>
            </w:r>
            <w:r>
              <w:rPr>
                <w:rFonts w:ascii="Times New Roman" w:hAnsi="Times New Roman" w:cs="Times New Roman"/>
                <w:bCs/>
                <w:sz w:val="28"/>
                <w:szCs w:val="28"/>
                <w:lang w:val="en-US"/>
              </w:rPr>
              <w:t>com</w:t>
            </w:r>
          </w:p>
        </w:tc>
      </w:tr>
    </w:tbl>
    <w:p w14:paraId="3FDAE758" w14:textId="77777777" w:rsidR="00D417FF" w:rsidRDefault="00D417FF">
      <w:r>
        <w:br w:type="page"/>
      </w:r>
    </w:p>
    <w:p w14:paraId="3677E0A9" w14:textId="001EFCF5" w:rsidR="00443B5C" w:rsidRDefault="003D53F2" w:rsidP="003D53F2">
      <w:pPr>
        <w:spacing w:after="0" w:line="240" w:lineRule="auto"/>
        <w:jc w:val="center"/>
        <w:rPr>
          <w:rFonts w:ascii="Times New Roman" w:hAnsi="Times New Roman" w:cs="Times New Roman"/>
          <w:b/>
          <w:sz w:val="28"/>
          <w:szCs w:val="28"/>
        </w:rPr>
      </w:pPr>
      <w:r w:rsidRPr="00273C10">
        <w:rPr>
          <w:rFonts w:ascii="Times New Roman" w:hAnsi="Times New Roman" w:cs="Times New Roman"/>
          <w:b/>
          <w:sz w:val="28"/>
          <w:szCs w:val="28"/>
        </w:rPr>
        <w:lastRenderedPageBreak/>
        <w:t>РЕКЛАМНО-ТЕХНИЧЕСКОЕ ОПИСАНИЕ</w:t>
      </w:r>
    </w:p>
    <w:p w14:paraId="3F724624" w14:textId="77777777" w:rsidR="00261B85" w:rsidRDefault="00261B85" w:rsidP="003D53F2">
      <w:pPr>
        <w:spacing w:after="0" w:line="240" w:lineRule="auto"/>
        <w:jc w:val="center"/>
        <w:rPr>
          <w:rFonts w:ascii="Times New Roman" w:hAnsi="Times New Roman" w:cs="Times New Roman"/>
          <w:sz w:val="28"/>
          <w:szCs w:val="28"/>
        </w:rPr>
      </w:pPr>
    </w:p>
    <w:p w14:paraId="623ED569" w14:textId="77777777" w:rsidR="00DB4B07" w:rsidRDefault="00443B5C" w:rsidP="00966D19">
      <w:pPr>
        <w:spacing w:after="0" w:line="360" w:lineRule="auto"/>
        <w:ind w:firstLine="709"/>
        <w:jc w:val="both"/>
        <w:rPr>
          <w:rFonts w:ascii="Times New Roman" w:eastAsia="Times New Roman" w:hAnsi="Times New Roman" w:cs="Times New Roman"/>
          <w:i/>
          <w:iCs/>
          <w:color w:val="000000"/>
          <w:sz w:val="28"/>
          <w:szCs w:val="28"/>
        </w:rPr>
      </w:pPr>
      <w:r w:rsidRPr="00966D19">
        <w:t xml:space="preserve"> </w:t>
      </w:r>
      <w:r w:rsidR="00127C14" w:rsidRPr="00127C14">
        <w:rPr>
          <w:rFonts w:ascii="Times New Roman" w:eastAsia="Times New Roman" w:hAnsi="Times New Roman" w:cs="Times New Roman"/>
          <w:i/>
          <w:iCs/>
          <w:color w:val="000000"/>
          <w:sz w:val="28"/>
          <w:szCs w:val="28"/>
        </w:rPr>
        <w:t>Информация о технологии и научном (научно-техническом) заделе:</w:t>
      </w:r>
      <w:r w:rsidR="00DB4B07">
        <w:rPr>
          <w:rFonts w:ascii="Times New Roman" w:eastAsia="Times New Roman" w:hAnsi="Times New Roman" w:cs="Times New Roman"/>
          <w:i/>
          <w:iCs/>
          <w:color w:val="000000"/>
          <w:sz w:val="28"/>
          <w:szCs w:val="28"/>
        </w:rPr>
        <w:t xml:space="preserve"> </w:t>
      </w:r>
    </w:p>
    <w:p w14:paraId="16679C05" w14:textId="7FBF3685" w:rsidR="00BB1E52" w:rsidRPr="00BB1E52" w:rsidRDefault="00127C14" w:rsidP="00966D19">
      <w:pPr>
        <w:spacing w:after="0" w:line="360" w:lineRule="auto"/>
        <w:ind w:firstLine="709"/>
        <w:jc w:val="both"/>
        <w:rPr>
          <w:rFonts w:ascii="Times New Roman" w:hAnsi="Times New Roman" w:cs="Times New Roman"/>
          <w:sz w:val="28"/>
          <w:szCs w:val="28"/>
        </w:rPr>
      </w:pPr>
      <w:r w:rsidRPr="00127C14">
        <w:rPr>
          <w:rFonts w:ascii="Times New Roman" w:eastAsia="Times New Roman" w:hAnsi="Times New Roman" w:cs="Times New Roman"/>
          <w:color w:val="000000"/>
          <w:sz w:val="28"/>
          <w:szCs w:val="28"/>
        </w:rPr>
        <w:t>РИД</w:t>
      </w:r>
      <w:r w:rsidR="00DB4B07">
        <w:rPr>
          <w:rFonts w:ascii="Times New Roman" w:eastAsia="Times New Roman" w:hAnsi="Times New Roman" w:cs="Times New Roman"/>
          <w:color w:val="000000"/>
          <w:sz w:val="28"/>
          <w:szCs w:val="28"/>
        </w:rPr>
        <w:t xml:space="preserve">, является технологией и </w:t>
      </w:r>
      <w:r w:rsidRPr="00127C14">
        <w:rPr>
          <w:rFonts w:ascii="Times New Roman" w:eastAsia="Times New Roman" w:hAnsi="Times New Roman" w:cs="Times New Roman"/>
          <w:color w:val="000000"/>
          <w:sz w:val="28"/>
          <w:szCs w:val="28"/>
        </w:rPr>
        <w:t xml:space="preserve">относится к </w:t>
      </w:r>
      <w:r w:rsidR="005C5D34">
        <w:rPr>
          <w:rFonts w:ascii="Times New Roman" w:eastAsia="Times New Roman" w:hAnsi="Times New Roman" w:cs="Times New Roman"/>
          <w:color w:val="000000"/>
          <w:sz w:val="28"/>
          <w:szCs w:val="28"/>
        </w:rPr>
        <w:t xml:space="preserve">комплексу </w:t>
      </w:r>
      <w:r w:rsidRPr="00127C14">
        <w:rPr>
          <w:rFonts w:ascii="Times New Roman" w:eastAsia="Times New Roman" w:hAnsi="Times New Roman" w:cs="Times New Roman"/>
          <w:color w:val="000000"/>
          <w:sz w:val="28"/>
          <w:szCs w:val="28"/>
        </w:rPr>
        <w:t>метод</w:t>
      </w:r>
      <w:r w:rsidR="005C5D34">
        <w:rPr>
          <w:rFonts w:ascii="Times New Roman" w:eastAsia="Times New Roman" w:hAnsi="Times New Roman" w:cs="Times New Roman"/>
          <w:color w:val="000000"/>
          <w:sz w:val="28"/>
          <w:szCs w:val="28"/>
        </w:rPr>
        <w:t>ов</w:t>
      </w:r>
      <w:r w:rsidRPr="00127C14">
        <w:rPr>
          <w:rFonts w:ascii="Times New Roman" w:eastAsia="Times New Roman" w:hAnsi="Times New Roman" w:cs="Times New Roman"/>
          <w:color w:val="000000"/>
          <w:sz w:val="28"/>
          <w:szCs w:val="28"/>
        </w:rPr>
        <w:t>, применяемы</w:t>
      </w:r>
      <w:r w:rsidR="005C5D34">
        <w:rPr>
          <w:rFonts w:ascii="Times New Roman" w:eastAsia="Times New Roman" w:hAnsi="Times New Roman" w:cs="Times New Roman"/>
          <w:color w:val="000000"/>
          <w:sz w:val="28"/>
          <w:szCs w:val="28"/>
        </w:rPr>
        <w:t>х</w:t>
      </w:r>
      <w:r w:rsidRPr="00127C14">
        <w:rPr>
          <w:rFonts w:ascii="Times New Roman" w:eastAsia="Times New Roman" w:hAnsi="Times New Roman" w:cs="Times New Roman"/>
          <w:color w:val="000000"/>
          <w:sz w:val="28"/>
          <w:szCs w:val="28"/>
        </w:rPr>
        <w:t xml:space="preserve"> при организации конкурсного отбора высших учебных заведений.</w:t>
      </w:r>
      <w:r w:rsidR="00DB4B07">
        <w:rPr>
          <w:rFonts w:ascii="Times New Roman" w:eastAsia="Times New Roman" w:hAnsi="Times New Roman" w:cs="Times New Roman"/>
          <w:color w:val="000000"/>
          <w:sz w:val="28"/>
          <w:szCs w:val="28"/>
        </w:rPr>
        <w:t xml:space="preserve"> Технология позволяет </w:t>
      </w:r>
      <w:r w:rsidR="00B52C87" w:rsidRPr="00966D19">
        <w:rPr>
          <w:rFonts w:ascii="Times New Roman" w:hAnsi="Times New Roman" w:cs="Times New Roman"/>
          <w:sz w:val="28"/>
          <w:szCs w:val="28"/>
        </w:rPr>
        <w:t>выявл</w:t>
      </w:r>
      <w:r w:rsidR="00DB4B07">
        <w:rPr>
          <w:rFonts w:ascii="Times New Roman" w:hAnsi="Times New Roman" w:cs="Times New Roman"/>
          <w:sz w:val="28"/>
          <w:szCs w:val="28"/>
        </w:rPr>
        <w:t>ять</w:t>
      </w:r>
      <w:r w:rsidR="00B52C87" w:rsidRPr="00966D19">
        <w:rPr>
          <w:rFonts w:ascii="Times New Roman" w:hAnsi="Times New Roman" w:cs="Times New Roman"/>
          <w:sz w:val="28"/>
          <w:szCs w:val="28"/>
        </w:rPr>
        <w:t xml:space="preserve"> </w:t>
      </w:r>
      <w:r w:rsidR="00BB1E52">
        <w:rPr>
          <w:rFonts w:ascii="Times New Roman" w:hAnsi="Times New Roman" w:cs="Times New Roman"/>
          <w:sz w:val="28"/>
          <w:szCs w:val="28"/>
        </w:rPr>
        <w:t>наиболее подходящи</w:t>
      </w:r>
      <w:r w:rsidR="00DB4B07">
        <w:rPr>
          <w:rFonts w:ascii="Times New Roman" w:hAnsi="Times New Roman" w:cs="Times New Roman"/>
          <w:sz w:val="28"/>
          <w:szCs w:val="28"/>
        </w:rPr>
        <w:t>е</w:t>
      </w:r>
      <w:r w:rsidR="00BB1E52">
        <w:rPr>
          <w:rFonts w:ascii="Times New Roman" w:hAnsi="Times New Roman" w:cs="Times New Roman"/>
          <w:sz w:val="28"/>
          <w:szCs w:val="28"/>
        </w:rPr>
        <w:t xml:space="preserve"> </w:t>
      </w:r>
      <w:r w:rsidR="00BB1E52" w:rsidRPr="00BB1E52">
        <w:rPr>
          <w:rFonts w:ascii="Times New Roman" w:hAnsi="Times New Roman" w:cs="Times New Roman"/>
          <w:sz w:val="28"/>
          <w:szCs w:val="28"/>
        </w:rPr>
        <w:t>российски</w:t>
      </w:r>
      <w:r w:rsidR="00DB4B07">
        <w:rPr>
          <w:rFonts w:ascii="Times New Roman" w:hAnsi="Times New Roman" w:cs="Times New Roman"/>
          <w:sz w:val="28"/>
          <w:szCs w:val="28"/>
        </w:rPr>
        <w:t>е</w:t>
      </w:r>
      <w:r w:rsidR="00BB1E52" w:rsidRPr="00BB1E52">
        <w:rPr>
          <w:rFonts w:ascii="Times New Roman" w:hAnsi="Times New Roman" w:cs="Times New Roman"/>
          <w:sz w:val="28"/>
          <w:szCs w:val="28"/>
        </w:rPr>
        <w:t xml:space="preserve"> вуз</w:t>
      </w:r>
      <w:r w:rsidR="00DB4B07">
        <w:rPr>
          <w:rFonts w:ascii="Times New Roman" w:hAnsi="Times New Roman" w:cs="Times New Roman"/>
          <w:sz w:val="28"/>
          <w:szCs w:val="28"/>
        </w:rPr>
        <w:t>ы</w:t>
      </w:r>
      <w:r w:rsidR="00BB1E52" w:rsidRPr="00BB1E52">
        <w:rPr>
          <w:rFonts w:ascii="Times New Roman" w:hAnsi="Times New Roman" w:cs="Times New Roman"/>
          <w:sz w:val="28"/>
          <w:szCs w:val="28"/>
        </w:rPr>
        <w:t>-спутник</w:t>
      </w:r>
      <w:r w:rsidR="00DB4B07">
        <w:rPr>
          <w:rFonts w:ascii="Times New Roman" w:hAnsi="Times New Roman" w:cs="Times New Roman"/>
          <w:sz w:val="28"/>
          <w:szCs w:val="28"/>
        </w:rPr>
        <w:t>и</w:t>
      </w:r>
      <w:r w:rsidR="00BB1E52" w:rsidRPr="00BB1E52">
        <w:rPr>
          <w:rFonts w:ascii="Times New Roman" w:hAnsi="Times New Roman" w:cs="Times New Roman"/>
          <w:sz w:val="28"/>
          <w:szCs w:val="28"/>
        </w:rPr>
        <w:t xml:space="preserve"> </w:t>
      </w:r>
      <w:r w:rsidR="00BB1E52">
        <w:rPr>
          <w:rFonts w:ascii="Times New Roman" w:hAnsi="Times New Roman" w:cs="Times New Roman"/>
          <w:sz w:val="28"/>
          <w:szCs w:val="28"/>
        </w:rPr>
        <w:t xml:space="preserve">для участия в </w:t>
      </w:r>
      <w:r w:rsidR="00BB1E52" w:rsidRPr="00BB1E52">
        <w:rPr>
          <w:rFonts w:ascii="Times New Roman" w:hAnsi="Times New Roman" w:cs="Times New Roman"/>
          <w:sz w:val="28"/>
          <w:szCs w:val="28"/>
        </w:rPr>
        <w:t>исследовани</w:t>
      </w:r>
      <w:r w:rsidR="00BB1E52">
        <w:rPr>
          <w:rFonts w:ascii="Times New Roman" w:hAnsi="Times New Roman" w:cs="Times New Roman"/>
          <w:sz w:val="28"/>
          <w:szCs w:val="28"/>
        </w:rPr>
        <w:t>ях</w:t>
      </w:r>
      <w:r w:rsidR="00BB1E52" w:rsidRPr="00BB1E52">
        <w:rPr>
          <w:rFonts w:ascii="Times New Roman" w:hAnsi="Times New Roman" w:cs="Times New Roman"/>
          <w:sz w:val="28"/>
          <w:szCs w:val="28"/>
        </w:rPr>
        <w:t xml:space="preserve"> с </w:t>
      </w:r>
      <w:r w:rsidR="008C38A2">
        <w:rPr>
          <w:rFonts w:ascii="Times New Roman" w:hAnsi="Times New Roman" w:cs="Times New Roman"/>
          <w:sz w:val="28"/>
          <w:szCs w:val="28"/>
        </w:rPr>
        <w:t>привлечением</w:t>
      </w:r>
      <w:r w:rsidR="00BB1E52" w:rsidRPr="00BB1E52">
        <w:rPr>
          <w:rFonts w:ascii="Times New Roman" w:hAnsi="Times New Roman" w:cs="Times New Roman"/>
          <w:sz w:val="28"/>
          <w:szCs w:val="28"/>
        </w:rPr>
        <w:t xml:space="preserve"> молодежи. Разработанный комплекс</w:t>
      </w:r>
      <w:r w:rsidR="00DB4B07">
        <w:rPr>
          <w:rFonts w:ascii="Times New Roman" w:hAnsi="Times New Roman" w:cs="Times New Roman"/>
          <w:sz w:val="28"/>
          <w:szCs w:val="28"/>
        </w:rPr>
        <w:t xml:space="preserve"> методов</w:t>
      </w:r>
      <w:r w:rsidR="00BB1E52">
        <w:rPr>
          <w:rFonts w:ascii="Times New Roman" w:hAnsi="Times New Roman" w:cs="Times New Roman"/>
          <w:sz w:val="28"/>
          <w:szCs w:val="28"/>
        </w:rPr>
        <w:t xml:space="preserve"> </w:t>
      </w:r>
      <w:r w:rsidR="00BB1E52" w:rsidRPr="00BB1E52">
        <w:rPr>
          <w:rFonts w:ascii="Times New Roman" w:hAnsi="Times New Roman" w:cs="Times New Roman"/>
          <w:sz w:val="28"/>
          <w:szCs w:val="28"/>
        </w:rPr>
        <w:t xml:space="preserve">объединяет модели определения различных аспектов исследовательского потенциала </w:t>
      </w:r>
      <w:r w:rsidR="00BB1E52">
        <w:rPr>
          <w:rFonts w:ascii="Times New Roman" w:hAnsi="Times New Roman" w:cs="Times New Roman"/>
          <w:sz w:val="28"/>
          <w:szCs w:val="28"/>
        </w:rPr>
        <w:t>вузов-спутников</w:t>
      </w:r>
      <w:r w:rsidR="00BB1E52" w:rsidRPr="00BB1E52">
        <w:rPr>
          <w:rFonts w:ascii="Times New Roman" w:hAnsi="Times New Roman" w:cs="Times New Roman"/>
          <w:sz w:val="28"/>
          <w:szCs w:val="28"/>
        </w:rPr>
        <w:t xml:space="preserve"> при ведении научно-исследовательской деятельности, </w:t>
      </w:r>
      <w:r w:rsidR="00BB1E52">
        <w:rPr>
          <w:rFonts w:ascii="Times New Roman" w:hAnsi="Times New Roman" w:cs="Times New Roman"/>
          <w:sz w:val="28"/>
          <w:szCs w:val="28"/>
        </w:rPr>
        <w:t>нацеленной на изучение молодежи</w:t>
      </w:r>
      <w:r w:rsidR="00BB1E52" w:rsidRPr="00BB1E52">
        <w:rPr>
          <w:rFonts w:ascii="Times New Roman" w:hAnsi="Times New Roman" w:cs="Times New Roman"/>
          <w:sz w:val="28"/>
          <w:szCs w:val="28"/>
        </w:rPr>
        <w:t>.</w:t>
      </w:r>
    </w:p>
    <w:p w14:paraId="34434344" w14:textId="7D4339BA" w:rsidR="003004AB" w:rsidRPr="00966D19" w:rsidRDefault="003004AB"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color w:val="000000"/>
          <w:sz w:val="28"/>
          <w:szCs w:val="28"/>
        </w:rPr>
        <w:t>РИД подготовлен в рамках научно-исследовательской работы по теме: «</w:t>
      </w:r>
      <w:r w:rsidR="00AC586B" w:rsidRPr="00AC586B">
        <w:rPr>
          <w:rFonts w:ascii="Times New Roman" w:eastAsia="Times New Roman" w:hAnsi="Times New Roman" w:cs="Times New Roman"/>
          <w:bCs/>
          <w:color w:val="000000"/>
          <w:sz w:val="28"/>
          <w:szCs w:val="28"/>
          <w:lang w:eastAsia="ru-RU"/>
        </w:rPr>
        <w:t>Разработка концепции развития научно-исследовательской кооперации молодежи российских и зарубежных организаций</w:t>
      </w:r>
      <w:r w:rsidRPr="00966D19">
        <w:rPr>
          <w:rFonts w:ascii="Times New Roman" w:eastAsia="Times New Roman" w:hAnsi="Times New Roman" w:cs="Times New Roman"/>
          <w:color w:val="000000"/>
          <w:sz w:val="28"/>
          <w:szCs w:val="28"/>
        </w:rPr>
        <w:t xml:space="preserve">», выполненной по </w:t>
      </w:r>
      <w:r w:rsidR="008C38A2">
        <w:rPr>
          <w:rFonts w:ascii="Times New Roman" w:eastAsia="Times New Roman" w:hAnsi="Times New Roman" w:cs="Times New Roman"/>
          <w:color w:val="000000"/>
          <w:sz w:val="28"/>
          <w:szCs w:val="28"/>
        </w:rPr>
        <w:t>Г</w:t>
      </w:r>
      <w:r w:rsidRPr="00966D19">
        <w:rPr>
          <w:rFonts w:ascii="Times New Roman" w:eastAsia="Times New Roman" w:hAnsi="Times New Roman" w:cs="Times New Roman"/>
          <w:color w:val="000000"/>
          <w:sz w:val="28"/>
          <w:szCs w:val="28"/>
        </w:rPr>
        <w:t>осударственному заданию на 202</w:t>
      </w:r>
      <w:r w:rsidR="00AC586B">
        <w:rPr>
          <w:rFonts w:ascii="Times New Roman" w:eastAsia="Times New Roman" w:hAnsi="Times New Roman" w:cs="Times New Roman"/>
          <w:color w:val="000000"/>
          <w:sz w:val="28"/>
          <w:szCs w:val="28"/>
        </w:rPr>
        <w:t>1</w:t>
      </w:r>
      <w:r w:rsidRPr="00966D19">
        <w:rPr>
          <w:rFonts w:ascii="Times New Roman" w:eastAsia="Times New Roman" w:hAnsi="Times New Roman" w:cs="Times New Roman"/>
          <w:color w:val="000000"/>
          <w:sz w:val="28"/>
          <w:szCs w:val="28"/>
        </w:rPr>
        <w:t xml:space="preserve"> год.</w:t>
      </w:r>
    </w:p>
    <w:p w14:paraId="0B858DC1" w14:textId="4AB76FC2" w:rsidR="003004AB" w:rsidRPr="00B51D0B" w:rsidRDefault="0097170B" w:rsidP="00966D19">
      <w:pPr>
        <w:spacing w:after="0" w:line="360" w:lineRule="auto"/>
        <w:ind w:firstLine="709"/>
        <w:jc w:val="both"/>
        <w:rPr>
          <w:rFonts w:ascii="Times New Roman" w:eastAsia="Times New Roman" w:hAnsi="Times New Roman" w:cs="Times New Roman"/>
          <w:sz w:val="28"/>
          <w:szCs w:val="28"/>
        </w:rPr>
      </w:pPr>
      <w:r w:rsidRPr="00966D19">
        <w:rPr>
          <w:rFonts w:ascii="Times New Roman" w:eastAsia="Times New Roman" w:hAnsi="Times New Roman" w:cs="Times New Roman"/>
          <w:i/>
          <w:iCs/>
          <w:color w:val="000000"/>
          <w:sz w:val="28"/>
          <w:szCs w:val="28"/>
        </w:rPr>
        <w:t>Степень готовности к внедрению инновационного проекта</w:t>
      </w:r>
      <w:r w:rsidRPr="00966D19">
        <w:rPr>
          <w:rFonts w:ascii="Times New Roman" w:eastAsia="Times New Roman" w:hAnsi="Times New Roman" w:cs="Times New Roman"/>
          <w:color w:val="000000"/>
          <w:sz w:val="28"/>
          <w:szCs w:val="28"/>
        </w:rPr>
        <w:t xml:space="preserve">: заявленный </w:t>
      </w:r>
      <w:r w:rsidRPr="00966D19">
        <w:rPr>
          <w:rFonts w:ascii="Times New Roman" w:eastAsia="Times New Roman" w:hAnsi="Times New Roman" w:cs="Times New Roman"/>
          <w:bCs/>
          <w:color w:val="000000"/>
          <w:sz w:val="28"/>
          <w:szCs w:val="28"/>
          <w:lang w:eastAsia="ru-RU"/>
        </w:rPr>
        <w:t xml:space="preserve">комплекс </w:t>
      </w:r>
      <w:r w:rsidR="0000441A">
        <w:rPr>
          <w:rFonts w:ascii="Times New Roman" w:eastAsia="Times New Roman" w:hAnsi="Times New Roman" w:cs="Times New Roman"/>
          <w:bCs/>
          <w:color w:val="000000"/>
          <w:sz w:val="28"/>
          <w:szCs w:val="28"/>
          <w:lang w:eastAsia="ru-RU"/>
        </w:rPr>
        <w:t xml:space="preserve">методов </w:t>
      </w:r>
      <w:r w:rsidR="0000441A" w:rsidRPr="0000441A">
        <w:rPr>
          <w:rFonts w:ascii="Times New Roman" w:eastAsia="Times New Roman" w:hAnsi="Times New Roman" w:cs="Times New Roman"/>
          <w:bCs/>
          <w:color w:val="000000"/>
          <w:sz w:val="28"/>
          <w:szCs w:val="28"/>
          <w:lang w:eastAsia="ru-RU"/>
        </w:rPr>
        <w:t xml:space="preserve">выявления наиболее подходящих российских вузов-спутников для участия в исследованиях с </w:t>
      </w:r>
      <w:r w:rsidR="008C38A2">
        <w:rPr>
          <w:rFonts w:ascii="Times New Roman" w:eastAsia="Times New Roman" w:hAnsi="Times New Roman" w:cs="Times New Roman"/>
          <w:bCs/>
          <w:color w:val="000000"/>
          <w:sz w:val="28"/>
          <w:szCs w:val="28"/>
          <w:lang w:eastAsia="ru-RU"/>
        </w:rPr>
        <w:t>привлечением</w:t>
      </w:r>
      <w:r w:rsidR="0000441A" w:rsidRPr="0000441A">
        <w:rPr>
          <w:rFonts w:ascii="Times New Roman" w:eastAsia="Times New Roman" w:hAnsi="Times New Roman" w:cs="Times New Roman"/>
          <w:bCs/>
          <w:color w:val="000000"/>
          <w:sz w:val="28"/>
          <w:szCs w:val="28"/>
          <w:lang w:eastAsia="ru-RU"/>
        </w:rPr>
        <w:t xml:space="preserve"> молодежи </w:t>
      </w:r>
      <w:r w:rsidRPr="00966D19">
        <w:rPr>
          <w:rFonts w:ascii="Times New Roman" w:eastAsia="Times New Roman" w:hAnsi="Times New Roman" w:cs="Times New Roman"/>
          <w:sz w:val="28"/>
          <w:szCs w:val="28"/>
        </w:rPr>
        <w:t xml:space="preserve">содержит описание </w:t>
      </w:r>
      <w:r w:rsidR="00984214">
        <w:rPr>
          <w:rFonts w:ascii="Times New Roman" w:eastAsia="Times New Roman" w:hAnsi="Times New Roman" w:cs="Times New Roman"/>
          <w:sz w:val="28"/>
          <w:szCs w:val="28"/>
        </w:rPr>
        <w:t>способов ранжирования высших учебных заведений в соответствии с актуальными международными рейтингами</w:t>
      </w:r>
      <w:r w:rsidR="001969C0" w:rsidRPr="00966D19">
        <w:rPr>
          <w:rFonts w:ascii="Times New Roman" w:eastAsia="Times New Roman" w:hAnsi="Times New Roman" w:cs="Times New Roman"/>
          <w:sz w:val="28"/>
          <w:szCs w:val="28"/>
        </w:rPr>
        <w:t>, показател</w:t>
      </w:r>
      <w:r w:rsidR="00B51D0B">
        <w:rPr>
          <w:rFonts w:ascii="Times New Roman" w:eastAsia="Times New Roman" w:hAnsi="Times New Roman" w:cs="Times New Roman"/>
          <w:sz w:val="28"/>
          <w:szCs w:val="28"/>
        </w:rPr>
        <w:t>ями</w:t>
      </w:r>
      <w:r w:rsidR="001969C0" w:rsidRPr="00966D19">
        <w:rPr>
          <w:rFonts w:ascii="Times New Roman" w:eastAsia="Times New Roman" w:hAnsi="Times New Roman" w:cs="Times New Roman"/>
          <w:sz w:val="28"/>
          <w:szCs w:val="28"/>
        </w:rPr>
        <w:t xml:space="preserve"> их</w:t>
      </w:r>
      <w:r w:rsidR="00B51D0B">
        <w:rPr>
          <w:rFonts w:ascii="Times New Roman" w:eastAsia="Times New Roman" w:hAnsi="Times New Roman" w:cs="Times New Roman"/>
          <w:sz w:val="28"/>
          <w:szCs w:val="28"/>
        </w:rPr>
        <w:t xml:space="preserve"> материального обеспечения</w:t>
      </w:r>
      <w:r w:rsidR="00B51D0B" w:rsidRPr="00B51D0B">
        <w:rPr>
          <w:rFonts w:ascii="Times New Roman" w:eastAsia="Times New Roman" w:hAnsi="Times New Roman" w:cs="Times New Roman"/>
          <w:sz w:val="28"/>
          <w:szCs w:val="28"/>
        </w:rPr>
        <w:t xml:space="preserve">, </w:t>
      </w:r>
      <w:r w:rsidR="00B51D0B">
        <w:rPr>
          <w:rFonts w:ascii="Times New Roman" w:eastAsia="Times New Roman" w:hAnsi="Times New Roman" w:cs="Times New Roman"/>
          <w:sz w:val="28"/>
          <w:szCs w:val="28"/>
        </w:rPr>
        <w:t xml:space="preserve">необходимого для получения объективных результатов </w:t>
      </w:r>
      <w:r w:rsidR="006644A9">
        <w:rPr>
          <w:rFonts w:ascii="Times New Roman" w:eastAsia="Times New Roman" w:hAnsi="Times New Roman" w:cs="Times New Roman"/>
          <w:sz w:val="28"/>
          <w:szCs w:val="28"/>
        </w:rPr>
        <w:t>соответствия</w:t>
      </w:r>
      <w:r w:rsidR="00B51D0B">
        <w:rPr>
          <w:rFonts w:ascii="Times New Roman" w:eastAsia="Times New Roman" w:hAnsi="Times New Roman" w:cs="Times New Roman"/>
          <w:sz w:val="28"/>
          <w:szCs w:val="28"/>
        </w:rPr>
        <w:t xml:space="preserve"> того или иного высшего учебного заведения </w:t>
      </w:r>
      <w:r w:rsidR="006644A9">
        <w:rPr>
          <w:rFonts w:ascii="Times New Roman" w:eastAsia="Times New Roman" w:hAnsi="Times New Roman" w:cs="Times New Roman"/>
          <w:sz w:val="28"/>
          <w:szCs w:val="28"/>
        </w:rPr>
        <w:t xml:space="preserve">критериям </w:t>
      </w:r>
      <w:r w:rsidR="00B51D0B">
        <w:rPr>
          <w:rFonts w:ascii="Times New Roman" w:eastAsia="Times New Roman" w:hAnsi="Times New Roman" w:cs="Times New Roman"/>
          <w:sz w:val="28"/>
          <w:szCs w:val="28"/>
        </w:rPr>
        <w:t>участия в</w:t>
      </w:r>
      <w:r w:rsidR="001969C0" w:rsidRPr="00966D19">
        <w:rPr>
          <w:rFonts w:ascii="Times New Roman" w:eastAsia="Times New Roman" w:hAnsi="Times New Roman" w:cs="Times New Roman"/>
          <w:sz w:val="28"/>
          <w:szCs w:val="28"/>
        </w:rPr>
        <w:t xml:space="preserve"> </w:t>
      </w:r>
      <w:r w:rsidR="00B51D0B" w:rsidRPr="00B51D0B">
        <w:rPr>
          <w:rFonts w:ascii="Times New Roman" w:eastAsia="Times New Roman" w:hAnsi="Times New Roman" w:cs="Times New Roman"/>
          <w:sz w:val="28"/>
          <w:szCs w:val="28"/>
        </w:rPr>
        <w:t>исследовани</w:t>
      </w:r>
      <w:r w:rsidR="00B51D0B">
        <w:rPr>
          <w:rFonts w:ascii="Times New Roman" w:eastAsia="Times New Roman" w:hAnsi="Times New Roman" w:cs="Times New Roman"/>
          <w:sz w:val="28"/>
          <w:szCs w:val="28"/>
        </w:rPr>
        <w:t xml:space="preserve">ях </w:t>
      </w:r>
      <w:r w:rsidR="00B51D0B" w:rsidRPr="00B51D0B">
        <w:rPr>
          <w:rFonts w:ascii="Times New Roman" w:eastAsia="Times New Roman" w:hAnsi="Times New Roman" w:cs="Times New Roman"/>
          <w:sz w:val="28"/>
          <w:szCs w:val="28"/>
        </w:rPr>
        <w:t xml:space="preserve">с </w:t>
      </w:r>
      <w:r w:rsidR="007A15B7">
        <w:rPr>
          <w:rFonts w:ascii="Times New Roman" w:eastAsia="Times New Roman" w:hAnsi="Times New Roman" w:cs="Times New Roman"/>
          <w:sz w:val="28"/>
          <w:szCs w:val="28"/>
        </w:rPr>
        <w:t>привлечением представителей</w:t>
      </w:r>
      <w:r w:rsidR="00B51D0B" w:rsidRPr="00B51D0B">
        <w:rPr>
          <w:rFonts w:ascii="Times New Roman" w:eastAsia="Times New Roman" w:hAnsi="Times New Roman" w:cs="Times New Roman"/>
          <w:sz w:val="28"/>
          <w:szCs w:val="28"/>
        </w:rPr>
        <w:t xml:space="preserve"> молоде</w:t>
      </w:r>
      <w:r w:rsidR="007A15B7">
        <w:rPr>
          <w:rFonts w:ascii="Times New Roman" w:eastAsia="Times New Roman" w:hAnsi="Times New Roman" w:cs="Times New Roman"/>
          <w:sz w:val="28"/>
          <w:szCs w:val="28"/>
        </w:rPr>
        <w:t>жной социальной группы</w:t>
      </w:r>
      <w:r w:rsidR="00B51D0B" w:rsidRPr="00B51D0B">
        <w:rPr>
          <w:rFonts w:ascii="Times New Roman" w:eastAsia="Times New Roman" w:hAnsi="Times New Roman" w:cs="Times New Roman"/>
          <w:sz w:val="28"/>
          <w:szCs w:val="28"/>
        </w:rPr>
        <w:t>.</w:t>
      </w:r>
    </w:p>
    <w:p w14:paraId="46727751" w14:textId="32C9E467" w:rsidR="001969C0" w:rsidRPr="000F55F0" w:rsidRDefault="001969C0"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i/>
          <w:iCs/>
          <w:sz w:val="28"/>
          <w:szCs w:val="28"/>
        </w:rPr>
        <w:t>Новизна технологии, отличие от аналогов</w:t>
      </w:r>
      <w:r w:rsidRPr="00966D19">
        <w:rPr>
          <w:rFonts w:ascii="Times New Roman" w:eastAsia="Times New Roman" w:hAnsi="Times New Roman" w:cs="Times New Roman"/>
          <w:sz w:val="28"/>
          <w:szCs w:val="28"/>
        </w:rPr>
        <w:t xml:space="preserve">: в настоящее время аналогов предложенного </w:t>
      </w:r>
      <w:r w:rsidRPr="00966D19">
        <w:rPr>
          <w:rFonts w:ascii="Times New Roman" w:eastAsia="Times New Roman" w:hAnsi="Times New Roman" w:cs="Times New Roman"/>
          <w:bCs/>
          <w:color w:val="000000"/>
          <w:sz w:val="28"/>
          <w:szCs w:val="28"/>
          <w:lang w:eastAsia="ru-RU"/>
        </w:rPr>
        <w:t>комплекс</w:t>
      </w:r>
      <w:r w:rsidR="008C38A2">
        <w:rPr>
          <w:rFonts w:ascii="Times New Roman" w:eastAsia="Times New Roman" w:hAnsi="Times New Roman" w:cs="Times New Roman"/>
          <w:bCs/>
          <w:color w:val="000000"/>
          <w:sz w:val="28"/>
          <w:szCs w:val="28"/>
          <w:lang w:eastAsia="ru-RU"/>
        </w:rPr>
        <w:t>а</w:t>
      </w:r>
      <w:r w:rsidR="00ED72D7">
        <w:rPr>
          <w:rFonts w:ascii="Times New Roman" w:eastAsia="Times New Roman" w:hAnsi="Times New Roman" w:cs="Times New Roman"/>
          <w:bCs/>
          <w:color w:val="000000"/>
          <w:sz w:val="28"/>
          <w:szCs w:val="28"/>
          <w:lang w:eastAsia="ru-RU"/>
        </w:rPr>
        <w:t xml:space="preserve"> методов</w:t>
      </w:r>
      <w:r w:rsidRPr="00966D19">
        <w:rPr>
          <w:rFonts w:ascii="Times New Roman" w:eastAsia="Times New Roman" w:hAnsi="Times New Roman" w:cs="Times New Roman"/>
          <w:bCs/>
          <w:color w:val="000000"/>
          <w:sz w:val="28"/>
          <w:szCs w:val="28"/>
          <w:lang w:eastAsia="ru-RU"/>
        </w:rPr>
        <w:t xml:space="preserve"> </w:t>
      </w:r>
      <w:r w:rsidR="00ED72D7" w:rsidRPr="00ED72D7">
        <w:rPr>
          <w:rFonts w:ascii="Times New Roman" w:eastAsia="Times New Roman" w:hAnsi="Times New Roman" w:cs="Times New Roman"/>
          <w:bCs/>
          <w:color w:val="000000"/>
          <w:sz w:val="28"/>
          <w:szCs w:val="28"/>
          <w:lang w:eastAsia="ru-RU"/>
        </w:rPr>
        <w:t xml:space="preserve">выявления подходящих российских вузов-спутников для участия в исследованиях с </w:t>
      </w:r>
      <w:r w:rsidR="008C38A2">
        <w:rPr>
          <w:rFonts w:ascii="Times New Roman" w:eastAsia="Times New Roman" w:hAnsi="Times New Roman" w:cs="Times New Roman"/>
          <w:bCs/>
          <w:color w:val="000000"/>
          <w:sz w:val="28"/>
          <w:szCs w:val="28"/>
          <w:lang w:eastAsia="ru-RU"/>
        </w:rPr>
        <w:t>привлечением</w:t>
      </w:r>
      <w:r w:rsidR="00ED72D7" w:rsidRPr="00ED72D7">
        <w:rPr>
          <w:rFonts w:ascii="Times New Roman" w:eastAsia="Times New Roman" w:hAnsi="Times New Roman" w:cs="Times New Roman"/>
          <w:bCs/>
          <w:color w:val="000000"/>
          <w:sz w:val="28"/>
          <w:szCs w:val="28"/>
          <w:lang w:eastAsia="ru-RU"/>
        </w:rPr>
        <w:t xml:space="preserve"> молодежи</w:t>
      </w:r>
      <w:r w:rsidRPr="00966D19">
        <w:rPr>
          <w:rFonts w:ascii="Times New Roman" w:eastAsia="Times New Roman" w:hAnsi="Times New Roman" w:cs="Times New Roman"/>
          <w:bCs/>
          <w:color w:val="000000"/>
          <w:sz w:val="28"/>
          <w:szCs w:val="28"/>
          <w:lang w:eastAsia="ru-RU"/>
        </w:rPr>
        <w:t xml:space="preserve"> и разработок применительно к условиям</w:t>
      </w:r>
      <w:r w:rsidRPr="00966D19">
        <w:rPr>
          <w:rFonts w:ascii="Times New Roman" w:hAnsi="Times New Roman" w:cs="Times New Roman"/>
          <w:bCs/>
          <w:sz w:val="28"/>
          <w:szCs w:val="28"/>
        </w:rPr>
        <w:t xml:space="preserve"> </w:t>
      </w:r>
      <w:r w:rsidR="00A14654" w:rsidRPr="00A14654">
        <w:rPr>
          <w:rFonts w:ascii="Times New Roman" w:hAnsi="Times New Roman" w:cs="Times New Roman"/>
          <w:bCs/>
          <w:sz w:val="28"/>
          <w:szCs w:val="28"/>
        </w:rPr>
        <w:t>отечествен</w:t>
      </w:r>
      <w:r w:rsidR="00A14654">
        <w:rPr>
          <w:rFonts w:ascii="Times New Roman" w:hAnsi="Times New Roman" w:cs="Times New Roman"/>
          <w:bCs/>
          <w:sz w:val="28"/>
          <w:szCs w:val="28"/>
        </w:rPr>
        <w:t xml:space="preserve">ной системы образования </w:t>
      </w:r>
      <w:r w:rsidRPr="00966D19">
        <w:rPr>
          <w:rFonts w:ascii="Times New Roman" w:eastAsia="Times New Roman" w:hAnsi="Times New Roman" w:cs="Times New Roman"/>
          <w:color w:val="000000"/>
          <w:sz w:val="28"/>
          <w:szCs w:val="28"/>
        </w:rPr>
        <w:t xml:space="preserve">нет. </w:t>
      </w:r>
      <w:r w:rsidR="000C1713">
        <w:rPr>
          <w:rFonts w:ascii="Times New Roman" w:eastAsia="Times New Roman" w:hAnsi="Times New Roman" w:cs="Times New Roman"/>
          <w:color w:val="000000"/>
          <w:sz w:val="28"/>
          <w:szCs w:val="28"/>
        </w:rPr>
        <w:t>Комплекс методов</w:t>
      </w:r>
      <w:r w:rsidRPr="00966D19">
        <w:rPr>
          <w:rFonts w:ascii="Times New Roman" w:eastAsia="Times New Roman" w:hAnsi="Times New Roman" w:cs="Times New Roman"/>
          <w:color w:val="000000"/>
          <w:sz w:val="28"/>
          <w:szCs w:val="28"/>
        </w:rPr>
        <w:t xml:space="preserve"> </w:t>
      </w:r>
      <w:r w:rsidR="000C1713">
        <w:rPr>
          <w:rFonts w:ascii="Times New Roman" w:eastAsia="Times New Roman" w:hAnsi="Times New Roman" w:cs="Times New Roman"/>
          <w:color w:val="000000"/>
          <w:sz w:val="28"/>
          <w:szCs w:val="28"/>
        </w:rPr>
        <w:t>основан на междисциплинарном</w:t>
      </w:r>
      <w:r w:rsidRPr="00966D19">
        <w:rPr>
          <w:rFonts w:ascii="Times New Roman" w:eastAsia="Times New Roman" w:hAnsi="Times New Roman" w:cs="Times New Roman"/>
          <w:color w:val="000000"/>
          <w:sz w:val="28"/>
          <w:szCs w:val="28"/>
        </w:rPr>
        <w:t xml:space="preserve"> исследовани</w:t>
      </w:r>
      <w:r w:rsidR="000F55F0">
        <w:rPr>
          <w:rFonts w:ascii="Times New Roman" w:eastAsia="Times New Roman" w:hAnsi="Times New Roman" w:cs="Times New Roman"/>
          <w:color w:val="000000"/>
          <w:sz w:val="28"/>
          <w:szCs w:val="28"/>
        </w:rPr>
        <w:t>и</w:t>
      </w:r>
      <w:r w:rsidRPr="00966D19">
        <w:rPr>
          <w:rFonts w:ascii="Times New Roman" w:eastAsia="Times New Roman" w:hAnsi="Times New Roman" w:cs="Times New Roman"/>
          <w:color w:val="000000"/>
          <w:sz w:val="28"/>
          <w:szCs w:val="28"/>
        </w:rPr>
        <w:t xml:space="preserve"> </w:t>
      </w:r>
      <w:r w:rsidR="00D63AEC" w:rsidRPr="00320B03">
        <w:rPr>
          <w:rFonts w:ascii="Times New Roman" w:hAnsi="Times New Roman" w:cs="Times New Roman"/>
          <w:sz w:val="28"/>
          <w:szCs w:val="28"/>
        </w:rPr>
        <w:t>взаимосвяз</w:t>
      </w:r>
      <w:r w:rsidR="000F55F0">
        <w:rPr>
          <w:rFonts w:ascii="Times New Roman" w:hAnsi="Times New Roman" w:cs="Times New Roman"/>
          <w:sz w:val="28"/>
          <w:szCs w:val="28"/>
        </w:rPr>
        <w:t>ей</w:t>
      </w:r>
      <w:r w:rsidR="00D63AEC" w:rsidRPr="00320B03">
        <w:rPr>
          <w:rFonts w:ascii="Times New Roman" w:hAnsi="Times New Roman" w:cs="Times New Roman"/>
          <w:sz w:val="28"/>
          <w:szCs w:val="28"/>
        </w:rPr>
        <w:t xml:space="preserve"> </w:t>
      </w:r>
      <w:r w:rsidR="000F55F0">
        <w:rPr>
          <w:rFonts w:ascii="Times New Roman" w:hAnsi="Times New Roman" w:cs="Times New Roman"/>
          <w:sz w:val="28"/>
          <w:szCs w:val="28"/>
        </w:rPr>
        <w:t xml:space="preserve">материально-технического и </w:t>
      </w:r>
      <w:r w:rsidR="00D63AEC" w:rsidRPr="00320B03">
        <w:rPr>
          <w:rFonts w:ascii="Times New Roman" w:hAnsi="Times New Roman" w:cs="Times New Roman"/>
          <w:sz w:val="28"/>
          <w:szCs w:val="28"/>
        </w:rPr>
        <w:t>исследовательского потенциал</w:t>
      </w:r>
      <w:r w:rsidR="000F55F0">
        <w:rPr>
          <w:rFonts w:ascii="Times New Roman" w:hAnsi="Times New Roman" w:cs="Times New Roman"/>
          <w:sz w:val="28"/>
          <w:szCs w:val="28"/>
        </w:rPr>
        <w:t>ов</w:t>
      </w:r>
      <w:r w:rsidR="00D63AEC" w:rsidRPr="00320B03">
        <w:rPr>
          <w:rFonts w:ascii="Times New Roman" w:hAnsi="Times New Roman" w:cs="Times New Roman"/>
          <w:sz w:val="28"/>
          <w:szCs w:val="28"/>
        </w:rPr>
        <w:t xml:space="preserve"> в сфере исследований и разработок </w:t>
      </w:r>
      <w:r w:rsidR="000F55F0">
        <w:rPr>
          <w:rFonts w:ascii="Times New Roman" w:hAnsi="Times New Roman" w:cs="Times New Roman"/>
          <w:sz w:val="28"/>
          <w:szCs w:val="28"/>
        </w:rPr>
        <w:t>решений</w:t>
      </w:r>
      <w:r w:rsidR="00D63AEC" w:rsidRPr="00320B03">
        <w:rPr>
          <w:rFonts w:ascii="Times New Roman" w:hAnsi="Times New Roman" w:cs="Times New Roman"/>
          <w:sz w:val="28"/>
          <w:szCs w:val="28"/>
        </w:rPr>
        <w:t xml:space="preserve"> </w:t>
      </w:r>
      <w:r w:rsidR="000F55F0">
        <w:rPr>
          <w:rFonts w:ascii="Times New Roman" w:hAnsi="Times New Roman" w:cs="Times New Roman"/>
          <w:sz w:val="28"/>
          <w:szCs w:val="28"/>
        </w:rPr>
        <w:t xml:space="preserve">фундаментального развития </w:t>
      </w:r>
      <w:r w:rsidR="00D63AEC" w:rsidRPr="00320B03">
        <w:rPr>
          <w:rFonts w:ascii="Times New Roman" w:hAnsi="Times New Roman" w:cs="Times New Roman"/>
          <w:sz w:val="28"/>
          <w:szCs w:val="28"/>
        </w:rPr>
        <w:t>молодёжи</w:t>
      </w:r>
      <w:r w:rsidR="000F55F0" w:rsidRPr="00A14654">
        <w:rPr>
          <w:rFonts w:ascii="Times New Roman" w:hAnsi="Times New Roman" w:cs="Times New Roman"/>
          <w:sz w:val="28"/>
          <w:szCs w:val="28"/>
        </w:rPr>
        <w:t>.</w:t>
      </w:r>
    </w:p>
    <w:p w14:paraId="5C550EB9" w14:textId="2CC83FCC" w:rsidR="001969C0" w:rsidRPr="00966D19" w:rsidRDefault="001969C0" w:rsidP="00966D19">
      <w:pPr>
        <w:spacing w:after="0" w:line="360" w:lineRule="auto"/>
        <w:ind w:firstLine="709"/>
        <w:jc w:val="both"/>
        <w:rPr>
          <w:rFonts w:ascii="Times New Roman" w:hAnsi="Times New Roman" w:cs="Times New Roman"/>
          <w:sz w:val="28"/>
          <w:szCs w:val="28"/>
        </w:rPr>
      </w:pPr>
      <w:r w:rsidRPr="00966D19">
        <w:rPr>
          <w:rFonts w:ascii="Times New Roman" w:eastAsia="Times New Roman" w:hAnsi="Times New Roman" w:cs="Times New Roman"/>
          <w:i/>
          <w:iCs/>
          <w:color w:val="000000"/>
          <w:sz w:val="28"/>
          <w:szCs w:val="28"/>
        </w:rPr>
        <w:lastRenderedPageBreak/>
        <w:t>Технологические преимущества (технические или другие потребительские свойства)</w:t>
      </w:r>
      <w:r w:rsidRPr="00966D19">
        <w:rPr>
          <w:rFonts w:ascii="Times New Roman" w:eastAsia="Times New Roman" w:hAnsi="Times New Roman" w:cs="Times New Roman"/>
          <w:color w:val="000000"/>
          <w:sz w:val="28"/>
          <w:szCs w:val="28"/>
        </w:rPr>
        <w:t xml:space="preserve">: </w:t>
      </w:r>
      <w:r w:rsidR="00613E78" w:rsidRPr="00966D19">
        <w:rPr>
          <w:rFonts w:ascii="Times New Roman" w:eastAsia="Times New Roman" w:hAnsi="Times New Roman" w:cs="Times New Roman"/>
          <w:color w:val="000000"/>
          <w:sz w:val="28"/>
          <w:szCs w:val="28"/>
        </w:rPr>
        <w:t xml:space="preserve">предложенный </w:t>
      </w:r>
      <w:r w:rsidR="00A14654">
        <w:rPr>
          <w:rFonts w:ascii="Times New Roman" w:eastAsia="Times New Roman" w:hAnsi="Times New Roman" w:cs="Times New Roman"/>
          <w:color w:val="000000"/>
          <w:sz w:val="28"/>
          <w:szCs w:val="28"/>
        </w:rPr>
        <w:t>комплекс методов</w:t>
      </w:r>
      <w:r w:rsidR="00613E78" w:rsidRPr="00966D19">
        <w:rPr>
          <w:rFonts w:ascii="Times New Roman" w:eastAsia="Times New Roman" w:hAnsi="Times New Roman" w:cs="Times New Roman"/>
          <w:color w:val="000000"/>
          <w:sz w:val="28"/>
          <w:szCs w:val="28"/>
        </w:rPr>
        <w:t xml:space="preserve"> позволяет при минимальных </w:t>
      </w:r>
      <w:r w:rsidR="00A14654">
        <w:rPr>
          <w:rFonts w:ascii="Times New Roman" w:eastAsia="Times New Roman" w:hAnsi="Times New Roman" w:cs="Times New Roman"/>
          <w:color w:val="000000"/>
          <w:sz w:val="28"/>
          <w:szCs w:val="28"/>
        </w:rPr>
        <w:t xml:space="preserve">временных и материальных </w:t>
      </w:r>
      <w:r w:rsidR="00613E78" w:rsidRPr="00966D19">
        <w:rPr>
          <w:rFonts w:ascii="Times New Roman" w:eastAsia="Times New Roman" w:hAnsi="Times New Roman" w:cs="Times New Roman"/>
          <w:color w:val="000000"/>
          <w:sz w:val="28"/>
          <w:szCs w:val="28"/>
        </w:rPr>
        <w:t xml:space="preserve">затратах осуществлять </w:t>
      </w:r>
      <w:r w:rsidR="00A14654" w:rsidRPr="00A14654">
        <w:rPr>
          <w:rFonts w:ascii="Times New Roman" w:eastAsia="Times New Roman" w:hAnsi="Times New Roman" w:cs="Times New Roman"/>
          <w:color w:val="000000"/>
          <w:sz w:val="28"/>
          <w:szCs w:val="28"/>
        </w:rPr>
        <w:t>выявлени</w:t>
      </w:r>
      <w:r w:rsidR="00A14654">
        <w:rPr>
          <w:rFonts w:ascii="Times New Roman" w:eastAsia="Times New Roman" w:hAnsi="Times New Roman" w:cs="Times New Roman"/>
          <w:color w:val="000000"/>
          <w:sz w:val="28"/>
          <w:szCs w:val="28"/>
        </w:rPr>
        <w:t xml:space="preserve">е </w:t>
      </w:r>
      <w:r w:rsidR="00A14654" w:rsidRPr="00A14654">
        <w:rPr>
          <w:rFonts w:ascii="Times New Roman" w:eastAsia="Times New Roman" w:hAnsi="Times New Roman" w:cs="Times New Roman"/>
          <w:color w:val="000000"/>
          <w:sz w:val="28"/>
          <w:szCs w:val="28"/>
        </w:rPr>
        <w:t xml:space="preserve">наиболее подходящих российских вузов-спутников для участия в исследованиях с </w:t>
      </w:r>
      <w:r w:rsidR="008C38A2">
        <w:rPr>
          <w:rFonts w:ascii="Times New Roman" w:eastAsia="Times New Roman" w:hAnsi="Times New Roman" w:cs="Times New Roman"/>
          <w:color w:val="000000"/>
          <w:sz w:val="28"/>
          <w:szCs w:val="28"/>
        </w:rPr>
        <w:t>привлечением</w:t>
      </w:r>
      <w:r w:rsidR="00A14654" w:rsidRPr="00A14654">
        <w:rPr>
          <w:rFonts w:ascii="Times New Roman" w:eastAsia="Times New Roman" w:hAnsi="Times New Roman" w:cs="Times New Roman"/>
          <w:color w:val="000000"/>
          <w:sz w:val="28"/>
          <w:szCs w:val="28"/>
        </w:rPr>
        <w:t xml:space="preserve"> молодежи применительно к условиям отечественной системы образования</w:t>
      </w:r>
      <w:r w:rsidRPr="00966D19">
        <w:rPr>
          <w:rFonts w:ascii="Times New Roman" w:hAnsi="Times New Roman" w:cs="Times New Roman"/>
          <w:sz w:val="28"/>
          <w:szCs w:val="28"/>
        </w:rPr>
        <w:t>.</w:t>
      </w:r>
    </w:p>
    <w:p w14:paraId="3DCD2A13" w14:textId="741EFAC3" w:rsidR="001C6D20" w:rsidRPr="00EA2EDC" w:rsidRDefault="001C6D20"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i/>
          <w:iCs/>
          <w:color w:val="000000"/>
          <w:sz w:val="28"/>
          <w:szCs w:val="28"/>
        </w:rPr>
        <w:t>Экономические преимущества</w:t>
      </w:r>
      <w:r w:rsidRPr="00966D19">
        <w:rPr>
          <w:rFonts w:ascii="Times New Roman" w:eastAsia="Times New Roman" w:hAnsi="Times New Roman" w:cs="Times New Roman"/>
          <w:color w:val="000000"/>
          <w:sz w:val="28"/>
          <w:szCs w:val="28"/>
        </w:rPr>
        <w:t xml:space="preserve">: снижение </w:t>
      </w:r>
      <w:r w:rsidR="00140A9F" w:rsidRPr="00140A9F">
        <w:rPr>
          <w:rFonts w:ascii="Times New Roman" w:eastAsia="Times New Roman" w:hAnsi="Times New Roman" w:cs="Times New Roman"/>
          <w:color w:val="000000"/>
          <w:sz w:val="28"/>
          <w:szCs w:val="28"/>
        </w:rPr>
        <w:t xml:space="preserve">временных и материальных затрат </w:t>
      </w:r>
      <w:r w:rsidRPr="00966D19">
        <w:rPr>
          <w:rFonts w:ascii="Times New Roman" w:eastAsia="Times New Roman" w:hAnsi="Times New Roman" w:cs="Times New Roman"/>
          <w:color w:val="000000"/>
          <w:sz w:val="28"/>
          <w:szCs w:val="28"/>
        </w:rPr>
        <w:t xml:space="preserve">на </w:t>
      </w:r>
      <w:r w:rsidR="00EA2EDC">
        <w:rPr>
          <w:rFonts w:ascii="Times New Roman" w:eastAsia="Times New Roman" w:hAnsi="Times New Roman" w:cs="Times New Roman"/>
          <w:color w:val="000000"/>
          <w:sz w:val="28"/>
          <w:szCs w:val="28"/>
        </w:rPr>
        <w:t xml:space="preserve">организацию </w:t>
      </w:r>
      <w:r w:rsidR="00EA2EDC" w:rsidRPr="00EA2EDC">
        <w:rPr>
          <w:rFonts w:ascii="Times New Roman" w:eastAsia="Times New Roman" w:hAnsi="Times New Roman" w:cs="Times New Roman"/>
          <w:color w:val="000000"/>
          <w:sz w:val="28"/>
          <w:szCs w:val="28"/>
        </w:rPr>
        <w:t>конкурсн</w:t>
      </w:r>
      <w:r w:rsidR="00EA2EDC">
        <w:rPr>
          <w:rFonts w:ascii="Times New Roman" w:eastAsia="Times New Roman" w:hAnsi="Times New Roman" w:cs="Times New Roman"/>
          <w:color w:val="000000"/>
          <w:sz w:val="28"/>
          <w:szCs w:val="28"/>
        </w:rPr>
        <w:t>ых</w:t>
      </w:r>
      <w:r w:rsidR="00EA2EDC" w:rsidRPr="00EA2EDC">
        <w:rPr>
          <w:rFonts w:ascii="Times New Roman" w:eastAsia="Times New Roman" w:hAnsi="Times New Roman" w:cs="Times New Roman"/>
          <w:color w:val="000000"/>
          <w:sz w:val="28"/>
          <w:szCs w:val="28"/>
        </w:rPr>
        <w:t xml:space="preserve"> отбор</w:t>
      </w:r>
      <w:r w:rsidR="00EA2EDC">
        <w:rPr>
          <w:rFonts w:ascii="Times New Roman" w:eastAsia="Times New Roman" w:hAnsi="Times New Roman" w:cs="Times New Roman"/>
          <w:color w:val="000000"/>
          <w:sz w:val="28"/>
          <w:szCs w:val="28"/>
        </w:rPr>
        <w:t>ов</w:t>
      </w:r>
      <w:r w:rsidR="00EA2EDC" w:rsidRPr="00EA2EDC">
        <w:rPr>
          <w:rFonts w:ascii="Times New Roman" w:eastAsia="Times New Roman" w:hAnsi="Times New Roman" w:cs="Times New Roman"/>
          <w:color w:val="000000"/>
          <w:sz w:val="28"/>
          <w:szCs w:val="28"/>
        </w:rPr>
        <w:t xml:space="preserve"> российских вузов-спутников для проведения исследований с участием молодежи.</w:t>
      </w:r>
    </w:p>
    <w:p w14:paraId="4F06945F" w14:textId="7C8274F6" w:rsidR="001C6D20" w:rsidRPr="00966D19" w:rsidRDefault="001C6D20"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i/>
          <w:iCs/>
          <w:color w:val="000000"/>
          <w:sz w:val="28"/>
          <w:szCs w:val="28"/>
        </w:rPr>
        <w:t>Область возможного использования</w:t>
      </w:r>
      <w:r w:rsidRPr="00966D19">
        <w:rPr>
          <w:rFonts w:ascii="Times New Roman" w:eastAsia="Times New Roman" w:hAnsi="Times New Roman" w:cs="Times New Roman"/>
          <w:color w:val="000000"/>
          <w:sz w:val="28"/>
          <w:szCs w:val="28"/>
        </w:rPr>
        <w:t xml:space="preserve">: </w:t>
      </w:r>
      <w:r w:rsidR="009B1843">
        <w:rPr>
          <w:rFonts w:ascii="Times New Roman" w:eastAsia="Times New Roman" w:hAnsi="Times New Roman" w:cs="Times New Roman"/>
          <w:color w:val="000000"/>
          <w:sz w:val="28"/>
          <w:szCs w:val="28"/>
        </w:rPr>
        <w:t>сфера высшего образования</w:t>
      </w:r>
      <w:r w:rsidR="009B1843" w:rsidRPr="009B1843">
        <w:rPr>
          <w:rFonts w:ascii="Times New Roman" w:eastAsia="Times New Roman" w:hAnsi="Times New Roman" w:cs="Times New Roman"/>
          <w:color w:val="000000"/>
          <w:sz w:val="28"/>
          <w:szCs w:val="28"/>
        </w:rPr>
        <w:t xml:space="preserve">, </w:t>
      </w:r>
      <w:r w:rsidR="009B1843">
        <w:rPr>
          <w:rFonts w:ascii="Times New Roman" w:eastAsia="Times New Roman" w:hAnsi="Times New Roman" w:cs="Times New Roman"/>
          <w:color w:val="000000"/>
          <w:sz w:val="28"/>
          <w:szCs w:val="28"/>
        </w:rPr>
        <w:t xml:space="preserve">представленная научно-исследовательскими </w:t>
      </w:r>
      <w:r w:rsidR="008C38A2">
        <w:rPr>
          <w:rFonts w:ascii="Times New Roman" w:eastAsia="Times New Roman" w:hAnsi="Times New Roman" w:cs="Times New Roman"/>
          <w:color w:val="000000"/>
          <w:sz w:val="28"/>
          <w:szCs w:val="28"/>
        </w:rPr>
        <w:t xml:space="preserve">и иными организациями </w:t>
      </w:r>
      <w:r w:rsidR="009B1843">
        <w:rPr>
          <w:rFonts w:ascii="Times New Roman" w:eastAsia="Times New Roman" w:hAnsi="Times New Roman" w:cs="Times New Roman"/>
          <w:color w:val="000000"/>
          <w:sz w:val="28"/>
          <w:szCs w:val="28"/>
        </w:rPr>
        <w:t>с высоким материально-техническим и исследовательским потенциалом</w:t>
      </w:r>
      <w:r w:rsidRPr="00966D19">
        <w:rPr>
          <w:rFonts w:ascii="Times New Roman" w:eastAsia="Times New Roman" w:hAnsi="Times New Roman" w:cs="Times New Roman"/>
          <w:color w:val="000000"/>
          <w:sz w:val="28"/>
          <w:szCs w:val="28"/>
        </w:rPr>
        <w:t>.</w:t>
      </w:r>
    </w:p>
    <w:p w14:paraId="219743BA" w14:textId="77777777" w:rsidR="008C38A2" w:rsidRDefault="001C6D20" w:rsidP="008C38A2">
      <w:pPr>
        <w:spacing w:after="0" w:line="360" w:lineRule="auto"/>
        <w:ind w:firstLine="709"/>
        <w:jc w:val="both"/>
        <w:rPr>
          <w:rFonts w:asciiTheme="majorBidi" w:hAnsiTheme="majorBidi" w:cstheme="majorBidi"/>
          <w:sz w:val="28"/>
          <w:szCs w:val="28"/>
        </w:rPr>
      </w:pPr>
      <w:r w:rsidRPr="00966D19">
        <w:rPr>
          <w:rFonts w:ascii="Times New Roman" w:eastAsia="Times New Roman" w:hAnsi="Times New Roman" w:cs="Times New Roman"/>
          <w:i/>
          <w:iCs/>
          <w:color w:val="000000"/>
          <w:sz w:val="28"/>
          <w:szCs w:val="28"/>
        </w:rPr>
        <w:t>Сопутствующие полезные эффекты</w:t>
      </w:r>
      <w:r w:rsidRPr="00966D19">
        <w:rPr>
          <w:rFonts w:ascii="Times New Roman" w:eastAsia="Times New Roman" w:hAnsi="Times New Roman" w:cs="Times New Roman"/>
          <w:color w:val="000000"/>
          <w:sz w:val="28"/>
          <w:szCs w:val="28"/>
        </w:rPr>
        <w:t xml:space="preserve">: </w:t>
      </w:r>
      <w:r w:rsidR="007A7394">
        <w:rPr>
          <w:rFonts w:asciiTheme="majorBidi" w:hAnsiTheme="majorBidi" w:cstheme="majorBidi"/>
          <w:sz w:val="28"/>
          <w:szCs w:val="28"/>
        </w:rPr>
        <w:t>э</w:t>
      </w:r>
      <w:r w:rsidRPr="00966D19">
        <w:rPr>
          <w:rFonts w:asciiTheme="majorBidi" w:hAnsiTheme="majorBidi" w:cstheme="majorBidi"/>
          <w:sz w:val="28"/>
          <w:szCs w:val="28"/>
        </w:rPr>
        <w:t xml:space="preserve">ффект для </w:t>
      </w:r>
      <w:r w:rsidR="007A7394">
        <w:rPr>
          <w:rFonts w:asciiTheme="majorBidi" w:hAnsiTheme="majorBidi" w:cstheme="majorBidi"/>
          <w:sz w:val="28"/>
          <w:szCs w:val="28"/>
        </w:rPr>
        <w:t xml:space="preserve">системы высшего образования </w:t>
      </w:r>
      <w:r w:rsidRPr="00966D19">
        <w:rPr>
          <w:rFonts w:asciiTheme="majorBidi" w:hAnsiTheme="majorBidi" w:cstheme="majorBidi"/>
          <w:sz w:val="28"/>
          <w:szCs w:val="28"/>
        </w:rPr>
        <w:t xml:space="preserve">заключается в том, что </w:t>
      </w:r>
      <w:r w:rsidR="007A7394">
        <w:rPr>
          <w:rFonts w:asciiTheme="majorBidi" w:hAnsiTheme="majorBidi" w:cstheme="majorBidi"/>
          <w:sz w:val="28"/>
          <w:szCs w:val="28"/>
        </w:rPr>
        <w:t>как надзорные органы</w:t>
      </w:r>
      <w:r w:rsidR="007A7394" w:rsidRPr="007A7394">
        <w:rPr>
          <w:rFonts w:asciiTheme="majorBidi" w:hAnsiTheme="majorBidi" w:cstheme="majorBidi"/>
          <w:sz w:val="28"/>
          <w:szCs w:val="28"/>
        </w:rPr>
        <w:t xml:space="preserve">, </w:t>
      </w:r>
      <w:r w:rsidR="007A7394">
        <w:rPr>
          <w:rFonts w:asciiTheme="majorBidi" w:hAnsiTheme="majorBidi" w:cstheme="majorBidi"/>
          <w:sz w:val="28"/>
          <w:szCs w:val="28"/>
        </w:rPr>
        <w:t>так и сами агенты высшего образования</w:t>
      </w:r>
      <w:r w:rsidR="007A7394" w:rsidRPr="007A7394">
        <w:rPr>
          <w:rFonts w:asciiTheme="majorBidi" w:hAnsiTheme="majorBidi" w:cstheme="majorBidi"/>
          <w:sz w:val="28"/>
          <w:szCs w:val="28"/>
        </w:rPr>
        <w:t xml:space="preserve">, </w:t>
      </w:r>
      <w:r w:rsidR="007A7394">
        <w:rPr>
          <w:rFonts w:asciiTheme="majorBidi" w:hAnsiTheme="majorBidi" w:cstheme="majorBidi"/>
          <w:sz w:val="28"/>
          <w:szCs w:val="28"/>
        </w:rPr>
        <w:t xml:space="preserve">представленные </w:t>
      </w:r>
      <w:r w:rsidR="007A7394" w:rsidRPr="007A7394">
        <w:rPr>
          <w:rFonts w:asciiTheme="majorBidi" w:hAnsiTheme="majorBidi" w:cstheme="majorBidi"/>
          <w:sz w:val="28"/>
          <w:szCs w:val="28"/>
        </w:rPr>
        <w:t xml:space="preserve">научно-исследовательскими учреждениями, </w:t>
      </w:r>
      <w:r w:rsidR="007A7394">
        <w:rPr>
          <w:rFonts w:asciiTheme="majorBidi" w:hAnsiTheme="majorBidi" w:cstheme="majorBidi"/>
          <w:sz w:val="28"/>
          <w:szCs w:val="28"/>
        </w:rPr>
        <w:t xml:space="preserve">получают универсальную методику проведения </w:t>
      </w:r>
      <w:r w:rsidR="007A7394" w:rsidRPr="007A7394">
        <w:rPr>
          <w:rFonts w:asciiTheme="majorBidi" w:hAnsiTheme="majorBidi" w:cstheme="majorBidi"/>
          <w:sz w:val="28"/>
          <w:szCs w:val="28"/>
        </w:rPr>
        <w:t xml:space="preserve">конкурсного отбора российских вузов-спутников для </w:t>
      </w:r>
      <w:r w:rsidR="00A50F3B">
        <w:rPr>
          <w:rFonts w:asciiTheme="majorBidi" w:hAnsiTheme="majorBidi" w:cstheme="majorBidi"/>
          <w:sz w:val="28"/>
          <w:szCs w:val="28"/>
        </w:rPr>
        <w:t>реализации</w:t>
      </w:r>
      <w:r w:rsidR="007A7394" w:rsidRPr="007A7394">
        <w:rPr>
          <w:rFonts w:asciiTheme="majorBidi" w:hAnsiTheme="majorBidi" w:cstheme="majorBidi"/>
          <w:sz w:val="28"/>
          <w:szCs w:val="28"/>
        </w:rPr>
        <w:t xml:space="preserve"> исследований с участием молодежи</w:t>
      </w:r>
      <w:r w:rsidR="00B142A3" w:rsidRPr="00B142A3">
        <w:rPr>
          <w:rFonts w:asciiTheme="majorBidi" w:hAnsiTheme="majorBidi" w:cstheme="majorBidi"/>
          <w:sz w:val="28"/>
          <w:szCs w:val="28"/>
        </w:rPr>
        <w:t xml:space="preserve">, </w:t>
      </w:r>
      <w:r w:rsidR="00B142A3">
        <w:rPr>
          <w:rFonts w:asciiTheme="majorBidi" w:hAnsiTheme="majorBidi" w:cstheme="majorBidi"/>
          <w:sz w:val="28"/>
          <w:szCs w:val="28"/>
        </w:rPr>
        <w:t>гарантирующую следующие отличительные преимущества</w:t>
      </w:r>
      <w:r w:rsidR="00B142A3" w:rsidRPr="00B142A3">
        <w:rPr>
          <w:rFonts w:asciiTheme="majorBidi" w:hAnsiTheme="majorBidi" w:cstheme="majorBidi"/>
          <w:sz w:val="28"/>
          <w:szCs w:val="28"/>
        </w:rPr>
        <w:t xml:space="preserve">: </w:t>
      </w:r>
    </w:p>
    <w:p w14:paraId="7EE02EA0" w14:textId="77777777" w:rsidR="008C38A2" w:rsidRDefault="00B142A3" w:rsidP="00B05FBD">
      <w:pPr>
        <w:pStyle w:val="a4"/>
        <w:numPr>
          <w:ilvl w:val="0"/>
          <w:numId w:val="5"/>
        </w:numPr>
        <w:tabs>
          <w:tab w:val="left" w:pos="994"/>
        </w:tabs>
        <w:spacing w:after="0" w:line="360" w:lineRule="auto"/>
        <w:ind w:left="0" w:firstLine="709"/>
        <w:jc w:val="both"/>
        <w:rPr>
          <w:rFonts w:asciiTheme="majorBidi" w:hAnsiTheme="majorBidi" w:cstheme="majorBidi"/>
          <w:sz w:val="28"/>
          <w:szCs w:val="28"/>
        </w:rPr>
      </w:pPr>
      <w:r w:rsidRPr="008C38A2">
        <w:rPr>
          <w:rFonts w:asciiTheme="majorBidi" w:hAnsiTheme="majorBidi" w:cstheme="majorBidi"/>
          <w:sz w:val="28"/>
          <w:szCs w:val="28"/>
        </w:rPr>
        <w:t>улуч</w:t>
      </w:r>
      <w:bookmarkStart w:id="0" w:name="_GoBack"/>
      <w:bookmarkEnd w:id="0"/>
      <w:r w:rsidRPr="008C38A2">
        <w:rPr>
          <w:rFonts w:asciiTheme="majorBidi" w:hAnsiTheme="majorBidi" w:cstheme="majorBidi"/>
          <w:sz w:val="28"/>
          <w:szCs w:val="28"/>
        </w:rPr>
        <w:t>шение прозрачности процессов конкурсного отбора</w:t>
      </w:r>
      <w:r w:rsidR="00676966" w:rsidRPr="008C38A2">
        <w:rPr>
          <w:rFonts w:asciiTheme="majorBidi" w:hAnsiTheme="majorBidi" w:cstheme="majorBidi"/>
          <w:sz w:val="28"/>
          <w:szCs w:val="28"/>
        </w:rPr>
        <w:t xml:space="preserve">, что положительным образом сказывается на общем фоне и имидже как отдельных  </w:t>
      </w:r>
      <w:r w:rsidRPr="008C38A2">
        <w:rPr>
          <w:rFonts w:asciiTheme="majorBidi" w:hAnsiTheme="majorBidi" w:cstheme="majorBidi"/>
          <w:sz w:val="28"/>
          <w:szCs w:val="28"/>
        </w:rPr>
        <w:t xml:space="preserve"> </w:t>
      </w:r>
      <w:r w:rsidR="00676966" w:rsidRPr="008C38A2">
        <w:rPr>
          <w:rFonts w:asciiTheme="majorBidi" w:hAnsiTheme="majorBidi" w:cstheme="majorBidi"/>
          <w:sz w:val="28"/>
          <w:szCs w:val="28"/>
        </w:rPr>
        <w:t>научно-исследовательских учреждений, так и отечественной системе высшего образования в целом</w:t>
      </w:r>
      <w:r w:rsidR="001C6D20" w:rsidRPr="008C38A2">
        <w:rPr>
          <w:rFonts w:asciiTheme="majorBidi" w:hAnsiTheme="majorBidi" w:cstheme="majorBidi"/>
          <w:sz w:val="28"/>
          <w:szCs w:val="28"/>
        </w:rPr>
        <w:t>;</w:t>
      </w:r>
    </w:p>
    <w:p w14:paraId="05117518" w14:textId="7969A802" w:rsidR="00DF476D" w:rsidRPr="008C38A2" w:rsidRDefault="001A569C" w:rsidP="00B05FBD">
      <w:pPr>
        <w:pStyle w:val="a4"/>
        <w:numPr>
          <w:ilvl w:val="0"/>
          <w:numId w:val="5"/>
        </w:numPr>
        <w:tabs>
          <w:tab w:val="left" w:pos="994"/>
        </w:tabs>
        <w:spacing w:after="0" w:line="360" w:lineRule="auto"/>
        <w:ind w:left="0" w:firstLine="709"/>
        <w:jc w:val="both"/>
        <w:rPr>
          <w:rFonts w:asciiTheme="majorBidi" w:hAnsiTheme="majorBidi" w:cstheme="majorBidi"/>
          <w:sz w:val="28"/>
          <w:szCs w:val="28"/>
        </w:rPr>
      </w:pPr>
      <w:r w:rsidRPr="008C38A2">
        <w:rPr>
          <w:rFonts w:asciiTheme="majorBidi" w:hAnsiTheme="majorBidi" w:cstheme="majorBidi"/>
          <w:sz w:val="28"/>
          <w:szCs w:val="28"/>
        </w:rPr>
        <w:t>повышение качества реализуемых программ в области исследования молодежи за счет более эффективного распределения ресурсов</w:t>
      </w:r>
      <w:r w:rsidR="001C6D20" w:rsidRPr="008C38A2">
        <w:rPr>
          <w:rFonts w:ascii="Times New Roman" w:hAnsi="Times New Roman" w:cs="Times New Roman"/>
          <w:sz w:val="28"/>
          <w:szCs w:val="28"/>
        </w:rPr>
        <w:t>.</w:t>
      </w:r>
    </w:p>
    <w:p w14:paraId="41C7D83D" w14:textId="094F3E09" w:rsidR="00B9242C" w:rsidRDefault="00B9242C" w:rsidP="00AB5990">
      <w:pPr>
        <w:spacing w:after="0" w:line="360" w:lineRule="auto"/>
        <w:ind w:firstLine="708"/>
        <w:jc w:val="both"/>
        <w:rPr>
          <w:rFonts w:ascii="Times New Roman" w:hAnsi="Times New Roman" w:cs="Times New Roman"/>
          <w:sz w:val="28"/>
          <w:szCs w:val="28"/>
        </w:rPr>
      </w:pPr>
      <w:r w:rsidRPr="00B9242C">
        <w:rPr>
          <w:rFonts w:ascii="Times New Roman" w:hAnsi="Times New Roman" w:cs="Times New Roman"/>
          <w:sz w:val="28"/>
          <w:szCs w:val="28"/>
        </w:rPr>
        <w:t xml:space="preserve">При формировании </w:t>
      </w:r>
      <w:r>
        <w:rPr>
          <w:rFonts w:ascii="Times New Roman" w:hAnsi="Times New Roman" w:cs="Times New Roman"/>
          <w:sz w:val="28"/>
          <w:szCs w:val="28"/>
        </w:rPr>
        <w:t>методики</w:t>
      </w:r>
      <w:r w:rsidRPr="00B9242C">
        <w:rPr>
          <w:rFonts w:ascii="Times New Roman" w:hAnsi="Times New Roman" w:cs="Times New Roman"/>
          <w:sz w:val="28"/>
          <w:szCs w:val="28"/>
        </w:rPr>
        <w:t xml:space="preserve"> отбор</w:t>
      </w:r>
      <w:r>
        <w:rPr>
          <w:rFonts w:ascii="Times New Roman" w:hAnsi="Times New Roman" w:cs="Times New Roman"/>
          <w:sz w:val="28"/>
          <w:szCs w:val="28"/>
        </w:rPr>
        <w:t>а</w:t>
      </w:r>
      <w:r w:rsidRPr="00B9242C">
        <w:rPr>
          <w:rFonts w:ascii="Times New Roman" w:hAnsi="Times New Roman" w:cs="Times New Roman"/>
          <w:sz w:val="28"/>
          <w:szCs w:val="28"/>
        </w:rPr>
        <w:t xml:space="preserve"> российских вузов-спутников для проведения исследований с участием молодежи определяющее значение играют критерии, при соответствии которым российские высшие учебные заведения могут иметь государственную поддержку в рамках реализации социально-экономических программах с участием молодых людей.</w:t>
      </w:r>
    </w:p>
    <w:p w14:paraId="41A1F814" w14:textId="504F678E" w:rsidR="00B9242C" w:rsidRDefault="00B9242C" w:rsidP="003D53F2">
      <w:pPr>
        <w:spacing w:after="0" w:line="360" w:lineRule="auto"/>
        <w:ind w:firstLine="709"/>
        <w:jc w:val="both"/>
        <w:rPr>
          <w:rFonts w:ascii="Times New Roman" w:hAnsi="Times New Roman" w:cs="Times New Roman"/>
          <w:sz w:val="28"/>
          <w:szCs w:val="28"/>
        </w:rPr>
      </w:pPr>
      <w:r w:rsidRPr="00B9242C">
        <w:rPr>
          <w:rFonts w:ascii="Times New Roman" w:hAnsi="Times New Roman" w:cs="Times New Roman"/>
          <w:sz w:val="28"/>
          <w:szCs w:val="28"/>
        </w:rPr>
        <w:t xml:space="preserve">Прежде всего, высшее учебное заведение должно достойно оцениваться авторитетными международными организациями. Данный параметр дает </w:t>
      </w:r>
      <w:r w:rsidRPr="00B9242C">
        <w:rPr>
          <w:rFonts w:ascii="Times New Roman" w:hAnsi="Times New Roman" w:cs="Times New Roman"/>
          <w:sz w:val="28"/>
          <w:szCs w:val="28"/>
        </w:rPr>
        <w:lastRenderedPageBreak/>
        <w:t xml:space="preserve">возможность объективно определять текущее состояние и потенциал учебного заведения, который складывается в том числе из уровня подготовки молодых людей и их дальнейших карьерных успехов. </w:t>
      </w:r>
    </w:p>
    <w:p w14:paraId="255941DC" w14:textId="1C1B9889" w:rsidR="00B9242C" w:rsidRDefault="00B9242C" w:rsidP="003D53F2">
      <w:pPr>
        <w:spacing w:after="0" w:line="360" w:lineRule="auto"/>
        <w:ind w:firstLine="709"/>
        <w:jc w:val="both"/>
        <w:rPr>
          <w:rFonts w:ascii="Times New Roman" w:hAnsi="Times New Roman" w:cs="Times New Roman"/>
          <w:sz w:val="28"/>
          <w:szCs w:val="28"/>
        </w:rPr>
      </w:pPr>
      <w:r w:rsidRPr="00B9242C">
        <w:rPr>
          <w:rFonts w:ascii="Times New Roman" w:hAnsi="Times New Roman" w:cs="Times New Roman"/>
          <w:sz w:val="28"/>
          <w:szCs w:val="28"/>
        </w:rPr>
        <w:t xml:space="preserve">В наше время международные организации, ответственные за оценку деятельности высших учебных заведений по всему миру, уделяют внимание огромному множеству аспектов, от чего назначение рейтингов может кардинально различаться. Тем не менее, для поставленной задачи необходимо иметь универсальную модель, которой сможет соответствовать весомая часть </w:t>
      </w:r>
      <w:r w:rsidR="00AB5990">
        <w:rPr>
          <w:rFonts w:ascii="Times New Roman" w:hAnsi="Times New Roman" w:cs="Times New Roman"/>
          <w:sz w:val="28"/>
          <w:szCs w:val="28"/>
        </w:rPr>
        <w:t>российских вузов</w:t>
      </w:r>
      <w:r w:rsidRPr="00B9242C">
        <w:rPr>
          <w:rFonts w:ascii="Times New Roman" w:hAnsi="Times New Roman" w:cs="Times New Roman"/>
          <w:sz w:val="28"/>
          <w:szCs w:val="28"/>
        </w:rPr>
        <w:t xml:space="preserve">, поэтому за основу берутся рейтинги </w:t>
      </w:r>
      <w:proofErr w:type="spellStart"/>
      <w:r w:rsidR="008C38A2" w:rsidRPr="008C38A2">
        <w:rPr>
          <w:rFonts w:ascii="Times New Roman" w:hAnsi="Times New Roman" w:cs="Times New Roman"/>
          <w:sz w:val="28"/>
          <w:szCs w:val="28"/>
        </w:rPr>
        <w:t>ShanghaiRanking</w:t>
      </w:r>
      <w:proofErr w:type="spellEnd"/>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ARWU</w:t>
      </w:r>
      <w:r w:rsidRPr="00B9242C">
        <w:rPr>
          <w:rFonts w:ascii="Times New Roman" w:hAnsi="Times New Roman" w:cs="Times New Roman"/>
          <w:sz w:val="28"/>
          <w:szCs w:val="28"/>
        </w:rPr>
        <w:t xml:space="preserve">, </w:t>
      </w:r>
      <w:r w:rsidR="008C38A2">
        <w:rPr>
          <w:rFonts w:ascii="Times New Roman" w:hAnsi="Times New Roman" w:cs="Times New Roman"/>
          <w:sz w:val="28"/>
          <w:szCs w:val="28"/>
          <w:lang w:val="en-US"/>
        </w:rPr>
        <w:t>Times</w:t>
      </w:r>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Higher</w:t>
      </w:r>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Education</w:t>
      </w:r>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WUR</w:t>
      </w:r>
      <w:r w:rsidRPr="00B9242C">
        <w:rPr>
          <w:rFonts w:ascii="Times New Roman" w:hAnsi="Times New Roman" w:cs="Times New Roman"/>
          <w:sz w:val="28"/>
          <w:szCs w:val="28"/>
        </w:rPr>
        <w:t xml:space="preserve"> и </w:t>
      </w:r>
      <w:proofErr w:type="spellStart"/>
      <w:r w:rsidR="008C38A2" w:rsidRPr="008C38A2">
        <w:rPr>
          <w:rFonts w:ascii="Times New Roman" w:hAnsi="Times New Roman" w:cs="Times New Roman"/>
          <w:sz w:val="28"/>
          <w:szCs w:val="28"/>
        </w:rPr>
        <w:t>Quacquarelli</w:t>
      </w:r>
      <w:proofErr w:type="spellEnd"/>
      <w:r w:rsidR="008C38A2" w:rsidRPr="008C38A2">
        <w:rPr>
          <w:rFonts w:ascii="Times New Roman" w:hAnsi="Times New Roman" w:cs="Times New Roman"/>
          <w:sz w:val="28"/>
          <w:szCs w:val="28"/>
        </w:rPr>
        <w:t xml:space="preserve"> </w:t>
      </w:r>
      <w:proofErr w:type="spellStart"/>
      <w:r w:rsidR="008C38A2" w:rsidRPr="008C38A2">
        <w:rPr>
          <w:rFonts w:ascii="Times New Roman" w:hAnsi="Times New Roman" w:cs="Times New Roman"/>
          <w:sz w:val="28"/>
          <w:szCs w:val="28"/>
        </w:rPr>
        <w:t>Symonds</w:t>
      </w:r>
      <w:proofErr w:type="spellEnd"/>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WUR</w:t>
      </w:r>
      <w:r w:rsidRPr="00B9242C">
        <w:rPr>
          <w:rFonts w:ascii="Times New Roman" w:hAnsi="Times New Roman" w:cs="Times New Roman"/>
          <w:sz w:val="28"/>
          <w:szCs w:val="28"/>
        </w:rPr>
        <w:t>. Основная задача при использовании рейтингов заключается в отсеивании высших учебных заведений, которые на момент отбора для участия в совместных с государством исследованиях занимают недостаточно высокие места.</w:t>
      </w:r>
    </w:p>
    <w:p w14:paraId="4B813D45" w14:textId="34913DBA" w:rsidR="00B9242C" w:rsidRPr="00B9242C" w:rsidRDefault="00CD5AFF" w:rsidP="003D53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того</w:t>
      </w:r>
      <w:r w:rsidRPr="00CD5AFF">
        <w:rPr>
          <w:rFonts w:ascii="Times New Roman" w:hAnsi="Times New Roman" w:cs="Times New Roman"/>
          <w:sz w:val="28"/>
          <w:szCs w:val="28"/>
        </w:rPr>
        <w:t xml:space="preserve">, </w:t>
      </w:r>
      <w:r w:rsidR="00B9242C" w:rsidRPr="00B9242C">
        <w:rPr>
          <w:rFonts w:ascii="Times New Roman" w:hAnsi="Times New Roman" w:cs="Times New Roman"/>
          <w:sz w:val="28"/>
          <w:szCs w:val="28"/>
        </w:rPr>
        <w:t>государство ответственно за проведение исследовательских мероприятий в огромном количестве тематических направлений, что для каждого направления проекты, реализуемые на совместных началах государства и высших учебных заведений, должны отвечать разным требованиям. Для решения данной задачи высшие учебные заведения могут быть разделены на направления, в которых заключены не только характеристики их образовательных моделей, но и результаты образовательной деятельности по конкретным направлениям.</w:t>
      </w:r>
    </w:p>
    <w:p w14:paraId="0B2281FD" w14:textId="42F9E9D4" w:rsidR="003D53F2" w:rsidRPr="0020241C" w:rsidRDefault="00B9242C" w:rsidP="00222B84">
      <w:pPr>
        <w:spacing w:after="0" w:line="360" w:lineRule="auto"/>
        <w:ind w:firstLine="709"/>
        <w:jc w:val="both"/>
        <w:rPr>
          <w:rFonts w:ascii="Times New Roman" w:hAnsi="Times New Roman" w:cs="Times New Roman"/>
          <w:sz w:val="28"/>
          <w:szCs w:val="28"/>
        </w:rPr>
      </w:pPr>
      <w:r w:rsidRPr="00B9242C">
        <w:rPr>
          <w:rFonts w:ascii="Times New Roman" w:hAnsi="Times New Roman" w:cs="Times New Roman"/>
          <w:sz w:val="28"/>
          <w:szCs w:val="28"/>
        </w:rPr>
        <w:t xml:space="preserve">Качественная, количественная, контекстуальная, организационная и прочая разнообразная информация, получаемая в результате соотношения числа выпускников к работе в той или мной сфере, позволит государству более эффективно проводить отбор отечественных высших учебных заведений-спутников под конкретные институциональные социально-экономические проекты. В таком случае результаты совместной деятельности будут отличаться информативностью и детальностью, а узкая специфика особенно детализированных вопросов не будет теряться на фоне общих и фундаментальных мер. </w:t>
      </w:r>
    </w:p>
    <w:sectPr w:rsidR="003D53F2" w:rsidRPr="0020241C" w:rsidSect="00FF7184">
      <w:headerReference w:type="default" r:id="rId11"/>
      <w:pgSz w:w="11906" w:h="16838"/>
      <w:pgMar w:top="1134" w:right="566" w:bottom="1276"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37FD0" w14:textId="77777777" w:rsidR="00337662" w:rsidRDefault="00337662" w:rsidP="00DC5845">
      <w:pPr>
        <w:spacing w:after="0" w:line="240" w:lineRule="auto"/>
      </w:pPr>
      <w:r>
        <w:separator/>
      </w:r>
    </w:p>
  </w:endnote>
  <w:endnote w:type="continuationSeparator" w:id="0">
    <w:p w14:paraId="28C96DD2" w14:textId="77777777" w:rsidR="00337662" w:rsidRDefault="00337662" w:rsidP="00DC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76F59" w14:textId="77777777" w:rsidR="00337662" w:rsidRDefault="00337662" w:rsidP="00DC5845">
      <w:pPr>
        <w:spacing w:after="0" w:line="240" w:lineRule="auto"/>
      </w:pPr>
      <w:r>
        <w:separator/>
      </w:r>
    </w:p>
  </w:footnote>
  <w:footnote w:type="continuationSeparator" w:id="0">
    <w:p w14:paraId="38FBCADB" w14:textId="77777777" w:rsidR="00337662" w:rsidRDefault="00337662" w:rsidP="00DC5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570482"/>
      <w:docPartObj>
        <w:docPartGallery w:val="Page Numbers (Top of Page)"/>
        <w:docPartUnique/>
      </w:docPartObj>
    </w:sdtPr>
    <w:sdtEndPr>
      <w:rPr>
        <w:rFonts w:ascii="Times New Roman" w:hAnsi="Times New Roman" w:cs="Times New Roman"/>
      </w:rPr>
    </w:sdtEndPr>
    <w:sdtContent>
      <w:p w14:paraId="189F63F9" w14:textId="3472D17D" w:rsidR="00DC5845" w:rsidRPr="00DC5845" w:rsidRDefault="00DC5845">
        <w:pPr>
          <w:pStyle w:val="a5"/>
          <w:jc w:val="center"/>
          <w:rPr>
            <w:rFonts w:ascii="Times New Roman" w:hAnsi="Times New Roman" w:cs="Times New Roman"/>
          </w:rPr>
        </w:pPr>
        <w:r w:rsidRPr="00DC5845">
          <w:rPr>
            <w:rFonts w:ascii="Times New Roman" w:hAnsi="Times New Roman" w:cs="Times New Roman"/>
          </w:rPr>
          <w:fldChar w:fldCharType="begin"/>
        </w:r>
        <w:r w:rsidRPr="00DC5845">
          <w:rPr>
            <w:rFonts w:ascii="Times New Roman" w:hAnsi="Times New Roman" w:cs="Times New Roman"/>
          </w:rPr>
          <w:instrText>PAGE   \* MERGEFORMAT</w:instrText>
        </w:r>
        <w:r w:rsidRPr="00DC5845">
          <w:rPr>
            <w:rFonts w:ascii="Times New Roman" w:hAnsi="Times New Roman" w:cs="Times New Roman"/>
          </w:rPr>
          <w:fldChar w:fldCharType="separate"/>
        </w:r>
        <w:r w:rsidR="00B05FBD">
          <w:rPr>
            <w:rFonts w:ascii="Times New Roman" w:hAnsi="Times New Roman" w:cs="Times New Roman"/>
            <w:noProof/>
          </w:rPr>
          <w:t>4</w:t>
        </w:r>
        <w:r w:rsidRPr="00DC5845">
          <w:rPr>
            <w:rFonts w:ascii="Times New Roman" w:hAnsi="Times New Roman" w:cs="Times New Roman"/>
          </w:rPr>
          <w:fldChar w:fldCharType="end"/>
        </w:r>
      </w:p>
    </w:sdtContent>
  </w:sdt>
  <w:p w14:paraId="35CAF4A4" w14:textId="77777777" w:rsidR="00DC5845" w:rsidRDefault="00DC584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74F9C"/>
    <w:multiLevelType w:val="hybridMultilevel"/>
    <w:tmpl w:val="A0B6F54A"/>
    <w:lvl w:ilvl="0" w:tplc="DE1201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546158D6"/>
    <w:multiLevelType w:val="hybridMultilevel"/>
    <w:tmpl w:val="B1D03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0D457BC"/>
    <w:multiLevelType w:val="hybridMultilevel"/>
    <w:tmpl w:val="9C644DF6"/>
    <w:lvl w:ilvl="0" w:tplc="866E97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6CE0A66"/>
    <w:multiLevelType w:val="hybridMultilevel"/>
    <w:tmpl w:val="4C1C30CA"/>
    <w:lvl w:ilvl="0" w:tplc="0DAE2876">
      <w:start w:val="1"/>
      <w:numFmt w:val="bullet"/>
      <w:lvlText w:val="•"/>
      <w:lvlJc w:val="left"/>
      <w:pPr>
        <w:tabs>
          <w:tab w:val="num" w:pos="720"/>
        </w:tabs>
        <w:ind w:left="720" w:hanging="360"/>
      </w:pPr>
      <w:rPr>
        <w:rFonts w:ascii="Arial" w:hAnsi="Arial" w:hint="default"/>
      </w:rPr>
    </w:lvl>
    <w:lvl w:ilvl="1" w:tplc="98F09C08" w:tentative="1">
      <w:start w:val="1"/>
      <w:numFmt w:val="bullet"/>
      <w:lvlText w:val="•"/>
      <w:lvlJc w:val="left"/>
      <w:pPr>
        <w:tabs>
          <w:tab w:val="num" w:pos="1440"/>
        </w:tabs>
        <w:ind w:left="1440" w:hanging="360"/>
      </w:pPr>
      <w:rPr>
        <w:rFonts w:ascii="Arial" w:hAnsi="Arial" w:hint="default"/>
      </w:rPr>
    </w:lvl>
    <w:lvl w:ilvl="2" w:tplc="4CFCF01E" w:tentative="1">
      <w:start w:val="1"/>
      <w:numFmt w:val="bullet"/>
      <w:lvlText w:val="•"/>
      <w:lvlJc w:val="left"/>
      <w:pPr>
        <w:tabs>
          <w:tab w:val="num" w:pos="2160"/>
        </w:tabs>
        <w:ind w:left="2160" w:hanging="360"/>
      </w:pPr>
      <w:rPr>
        <w:rFonts w:ascii="Arial" w:hAnsi="Arial" w:hint="default"/>
      </w:rPr>
    </w:lvl>
    <w:lvl w:ilvl="3" w:tplc="70B67E3E" w:tentative="1">
      <w:start w:val="1"/>
      <w:numFmt w:val="bullet"/>
      <w:lvlText w:val="•"/>
      <w:lvlJc w:val="left"/>
      <w:pPr>
        <w:tabs>
          <w:tab w:val="num" w:pos="2880"/>
        </w:tabs>
        <w:ind w:left="2880" w:hanging="360"/>
      </w:pPr>
      <w:rPr>
        <w:rFonts w:ascii="Arial" w:hAnsi="Arial" w:hint="default"/>
      </w:rPr>
    </w:lvl>
    <w:lvl w:ilvl="4" w:tplc="7056FF04" w:tentative="1">
      <w:start w:val="1"/>
      <w:numFmt w:val="bullet"/>
      <w:lvlText w:val="•"/>
      <w:lvlJc w:val="left"/>
      <w:pPr>
        <w:tabs>
          <w:tab w:val="num" w:pos="3600"/>
        </w:tabs>
        <w:ind w:left="3600" w:hanging="360"/>
      </w:pPr>
      <w:rPr>
        <w:rFonts w:ascii="Arial" w:hAnsi="Arial" w:hint="default"/>
      </w:rPr>
    </w:lvl>
    <w:lvl w:ilvl="5" w:tplc="CDF48A12" w:tentative="1">
      <w:start w:val="1"/>
      <w:numFmt w:val="bullet"/>
      <w:lvlText w:val="•"/>
      <w:lvlJc w:val="left"/>
      <w:pPr>
        <w:tabs>
          <w:tab w:val="num" w:pos="4320"/>
        </w:tabs>
        <w:ind w:left="4320" w:hanging="360"/>
      </w:pPr>
      <w:rPr>
        <w:rFonts w:ascii="Arial" w:hAnsi="Arial" w:hint="default"/>
      </w:rPr>
    </w:lvl>
    <w:lvl w:ilvl="6" w:tplc="62A4B172" w:tentative="1">
      <w:start w:val="1"/>
      <w:numFmt w:val="bullet"/>
      <w:lvlText w:val="•"/>
      <w:lvlJc w:val="left"/>
      <w:pPr>
        <w:tabs>
          <w:tab w:val="num" w:pos="5040"/>
        </w:tabs>
        <w:ind w:left="5040" w:hanging="360"/>
      </w:pPr>
      <w:rPr>
        <w:rFonts w:ascii="Arial" w:hAnsi="Arial" w:hint="default"/>
      </w:rPr>
    </w:lvl>
    <w:lvl w:ilvl="7" w:tplc="022A829C" w:tentative="1">
      <w:start w:val="1"/>
      <w:numFmt w:val="bullet"/>
      <w:lvlText w:val="•"/>
      <w:lvlJc w:val="left"/>
      <w:pPr>
        <w:tabs>
          <w:tab w:val="num" w:pos="5760"/>
        </w:tabs>
        <w:ind w:left="5760" w:hanging="360"/>
      </w:pPr>
      <w:rPr>
        <w:rFonts w:ascii="Arial" w:hAnsi="Arial" w:hint="default"/>
      </w:rPr>
    </w:lvl>
    <w:lvl w:ilvl="8" w:tplc="30B26F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8E95493"/>
    <w:multiLevelType w:val="hybridMultilevel"/>
    <w:tmpl w:val="4F921E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CB7"/>
    <w:rsid w:val="0000115F"/>
    <w:rsid w:val="0000441A"/>
    <w:rsid w:val="000234AD"/>
    <w:rsid w:val="00040313"/>
    <w:rsid w:val="00063FFC"/>
    <w:rsid w:val="00071A8B"/>
    <w:rsid w:val="000B2B43"/>
    <w:rsid w:val="000C1713"/>
    <w:rsid w:val="000C24BD"/>
    <w:rsid w:val="000E4FFE"/>
    <w:rsid w:val="000F4DCC"/>
    <w:rsid w:val="000F55F0"/>
    <w:rsid w:val="001022FA"/>
    <w:rsid w:val="00116DE4"/>
    <w:rsid w:val="0012548E"/>
    <w:rsid w:val="00127C14"/>
    <w:rsid w:val="00140309"/>
    <w:rsid w:val="00140A9F"/>
    <w:rsid w:val="00142792"/>
    <w:rsid w:val="00142825"/>
    <w:rsid w:val="001969C0"/>
    <w:rsid w:val="001A569C"/>
    <w:rsid w:val="001C6D20"/>
    <w:rsid w:val="001D0947"/>
    <w:rsid w:val="001D4B9C"/>
    <w:rsid w:val="001E5FBB"/>
    <w:rsid w:val="0020241C"/>
    <w:rsid w:val="00211B27"/>
    <w:rsid w:val="00222B84"/>
    <w:rsid w:val="0024403F"/>
    <w:rsid w:val="00261B85"/>
    <w:rsid w:val="002650D5"/>
    <w:rsid w:val="00276E1E"/>
    <w:rsid w:val="002927F3"/>
    <w:rsid w:val="002A3CB7"/>
    <w:rsid w:val="002A51EB"/>
    <w:rsid w:val="002A66BD"/>
    <w:rsid w:val="002D6B32"/>
    <w:rsid w:val="002E4431"/>
    <w:rsid w:val="003004AB"/>
    <w:rsid w:val="00320B03"/>
    <w:rsid w:val="00334EA7"/>
    <w:rsid w:val="00337662"/>
    <w:rsid w:val="00337CAC"/>
    <w:rsid w:val="0035035D"/>
    <w:rsid w:val="00371FAD"/>
    <w:rsid w:val="003927D1"/>
    <w:rsid w:val="003A1A0C"/>
    <w:rsid w:val="003A35F7"/>
    <w:rsid w:val="003B3AF9"/>
    <w:rsid w:val="003C2524"/>
    <w:rsid w:val="003C4CAB"/>
    <w:rsid w:val="003D53F2"/>
    <w:rsid w:val="003F35BC"/>
    <w:rsid w:val="00417961"/>
    <w:rsid w:val="00424841"/>
    <w:rsid w:val="004315D5"/>
    <w:rsid w:val="004348A1"/>
    <w:rsid w:val="004350F3"/>
    <w:rsid w:val="00443B5C"/>
    <w:rsid w:val="00453DC6"/>
    <w:rsid w:val="00471D62"/>
    <w:rsid w:val="0048379C"/>
    <w:rsid w:val="00486A43"/>
    <w:rsid w:val="00490582"/>
    <w:rsid w:val="004D571F"/>
    <w:rsid w:val="004E50CD"/>
    <w:rsid w:val="004E53D2"/>
    <w:rsid w:val="005002D6"/>
    <w:rsid w:val="00527A94"/>
    <w:rsid w:val="00534825"/>
    <w:rsid w:val="00571F8A"/>
    <w:rsid w:val="005806FD"/>
    <w:rsid w:val="00586C61"/>
    <w:rsid w:val="00592746"/>
    <w:rsid w:val="005C5D34"/>
    <w:rsid w:val="005D5F71"/>
    <w:rsid w:val="005F22B0"/>
    <w:rsid w:val="0061118D"/>
    <w:rsid w:val="00613E78"/>
    <w:rsid w:val="006157D0"/>
    <w:rsid w:val="00624D18"/>
    <w:rsid w:val="00637037"/>
    <w:rsid w:val="0064541C"/>
    <w:rsid w:val="006644A9"/>
    <w:rsid w:val="00676966"/>
    <w:rsid w:val="006A5BAB"/>
    <w:rsid w:val="006B1FF1"/>
    <w:rsid w:val="006E4DBD"/>
    <w:rsid w:val="00710B1E"/>
    <w:rsid w:val="007111E9"/>
    <w:rsid w:val="007454CC"/>
    <w:rsid w:val="00766D3A"/>
    <w:rsid w:val="00773370"/>
    <w:rsid w:val="007746CC"/>
    <w:rsid w:val="00794286"/>
    <w:rsid w:val="00797679"/>
    <w:rsid w:val="00797AB9"/>
    <w:rsid w:val="007A15B7"/>
    <w:rsid w:val="007A7394"/>
    <w:rsid w:val="007B137F"/>
    <w:rsid w:val="007B786A"/>
    <w:rsid w:val="007C2EF3"/>
    <w:rsid w:val="007E5A06"/>
    <w:rsid w:val="008114CD"/>
    <w:rsid w:val="008126FC"/>
    <w:rsid w:val="008405A3"/>
    <w:rsid w:val="0086180A"/>
    <w:rsid w:val="008C38A2"/>
    <w:rsid w:val="008C6976"/>
    <w:rsid w:val="008E3ACF"/>
    <w:rsid w:val="009000AF"/>
    <w:rsid w:val="00937025"/>
    <w:rsid w:val="00945F07"/>
    <w:rsid w:val="00954A28"/>
    <w:rsid w:val="00966D19"/>
    <w:rsid w:val="0097170B"/>
    <w:rsid w:val="00976650"/>
    <w:rsid w:val="009835C9"/>
    <w:rsid w:val="00984214"/>
    <w:rsid w:val="009A2001"/>
    <w:rsid w:val="009A23B4"/>
    <w:rsid w:val="009B1843"/>
    <w:rsid w:val="009B5306"/>
    <w:rsid w:val="009B60BC"/>
    <w:rsid w:val="009C0811"/>
    <w:rsid w:val="009E2038"/>
    <w:rsid w:val="009F4F44"/>
    <w:rsid w:val="00A04F2B"/>
    <w:rsid w:val="00A14654"/>
    <w:rsid w:val="00A50F3B"/>
    <w:rsid w:val="00A53403"/>
    <w:rsid w:val="00A75A67"/>
    <w:rsid w:val="00A81EF0"/>
    <w:rsid w:val="00A96CD7"/>
    <w:rsid w:val="00AB5990"/>
    <w:rsid w:val="00AC586B"/>
    <w:rsid w:val="00AD46F4"/>
    <w:rsid w:val="00AE25BB"/>
    <w:rsid w:val="00AF26D5"/>
    <w:rsid w:val="00B05FBD"/>
    <w:rsid w:val="00B12A54"/>
    <w:rsid w:val="00B142A3"/>
    <w:rsid w:val="00B320FF"/>
    <w:rsid w:val="00B41C49"/>
    <w:rsid w:val="00B51D0B"/>
    <w:rsid w:val="00B52C87"/>
    <w:rsid w:val="00B9242C"/>
    <w:rsid w:val="00BB1E52"/>
    <w:rsid w:val="00C129D8"/>
    <w:rsid w:val="00C46D10"/>
    <w:rsid w:val="00C51CC3"/>
    <w:rsid w:val="00C72960"/>
    <w:rsid w:val="00C939C2"/>
    <w:rsid w:val="00CA1774"/>
    <w:rsid w:val="00CD5AFF"/>
    <w:rsid w:val="00D0642E"/>
    <w:rsid w:val="00D2186C"/>
    <w:rsid w:val="00D417FF"/>
    <w:rsid w:val="00D63AEC"/>
    <w:rsid w:val="00D64A9A"/>
    <w:rsid w:val="00D75C36"/>
    <w:rsid w:val="00D91863"/>
    <w:rsid w:val="00DB3D04"/>
    <w:rsid w:val="00DB4B07"/>
    <w:rsid w:val="00DC5845"/>
    <w:rsid w:val="00DD3037"/>
    <w:rsid w:val="00DD5C90"/>
    <w:rsid w:val="00DF476D"/>
    <w:rsid w:val="00E023C2"/>
    <w:rsid w:val="00E20F1B"/>
    <w:rsid w:val="00E22013"/>
    <w:rsid w:val="00E27C2B"/>
    <w:rsid w:val="00E3196D"/>
    <w:rsid w:val="00E33482"/>
    <w:rsid w:val="00E5235B"/>
    <w:rsid w:val="00E66747"/>
    <w:rsid w:val="00EA076E"/>
    <w:rsid w:val="00EA2EDC"/>
    <w:rsid w:val="00EC10FB"/>
    <w:rsid w:val="00ED72D7"/>
    <w:rsid w:val="00F240AF"/>
    <w:rsid w:val="00F3385F"/>
    <w:rsid w:val="00F36FC5"/>
    <w:rsid w:val="00F50AC3"/>
    <w:rsid w:val="00F808B8"/>
    <w:rsid w:val="00F92592"/>
    <w:rsid w:val="00F940BF"/>
    <w:rsid w:val="00FA785A"/>
    <w:rsid w:val="00FC2F37"/>
    <w:rsid w:val="00FF718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A9D3"/>
  <w15:chartTrackingRefBased/>
  <w15:docId w15:val="{C05B8F17-0D96-437F-9AB9-28280C2A8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E4FFE"/>
    <w:pPr>
      <w:keepNext/>
      <w:keepLines/>
      <w:spacing w:before="240" w:after="0" w:line="240" w:lineRule="auto"/>
      <w:outlineLvl w:val="0"/>
    </w:pPr>
    <w:rPr>
      <w:rFonts w:ascii="Calibri Light" w:eastAsia="Times New Roman" w:hAnsi="Calibri Light" w:cs="Times New Roman"/>
      <w:color w:val="2F5496"/>
      <w:sz w:val="32"/>
      <w:szCs w:val="32"/>
      <w:lang w:eastAsia="ru-RU"/>
    </w:rPr>
  </w:style>
  <w:style w:type="paragraph" w:styleId="2">
    <w:name w:val="heading 2"/>
    <w:basedOn w:val="a"/>
    <w:next w:val="a"/>
    <w:link w:val="20"/>
    <w:uiPriority w:val="9"/>
    <w:unhideWhenUsed/>
    <w:qFormat/>
    <w:rsid w:val="008E3A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1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453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53DC6"/>
  </w:style>
  <w:style w:type="character" w:customStyle="1" w:styleId="eop">
    <w:name w:val="eop"/>
    <w:basedOn w:val="a0"/>
    <w:rsid w:val="00453DC6"/>
  </w:style>
  <w:style w:type="character" w:customStyle="1" w:styleId="contextualspellingandgrammarerror">
    <w:name w:val="contextualspellingandgrammarerror"/>
    <w:basedOn w:val="a0"/>
    <w:rsid w:val="00453DC6"/>
  </w:style>
  <w:style w:type="paragraph" w:styleId="a4">
    <w:name w:val="List Paragraph"/>
    <w:basedOn w:val="a"/>
    <w:uiPriority w:val="34"/>
    <w:qFormat/>
    <w:rsid w:val="00AF26D5"/>
    <w:pPr>
      <w:ind w:left="720"/>
      <w:contextualSpacing/>
    </w:pPr>
  </w:style>
  <w:style w:type="character" w:customStyle="1" w:styleId="10">
    <w:name w:val="Заголовок 1 Знак"/>
    <w:basedOn w:val="a0"/>
    <w:link w:val="1"/>
    <w:uiPriority w:val="9"/>
    <w:rsid w:val="000E4FFE"/>
    <w:rPr>
      <w:rFonts w:ascii="Calibri Light" w:eastAsia="Times New Roman" w:hAnsi="Calibri Light" w:cs="Times New Roman"/>
      <w:color w:val="2F5496"/>
      <w:sz w:val="32"/>
      <w:szCs w:val="32"/>
      <w:lang w:eastAsia="ru-RU"/>
    </w:rPr>
  </w:style>
  <w:style w:type="paragraph" w:styleId="a5">
    <w:name w:val="header"/>
    <w:basedOn w:val="a"/>
    <w:link w:val="a6"/>
    <w:uiPriority w:val="99"/>
    <w:unhideWhenUsed/>
    <w:rsid w:val="00DC58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5845"/>
  </w:style>
  <w:style w:type="paragraph" w:styleId="a7">
    <w:name w:val="footer"/>
    <w:basedOn w:val="a"/>
    <w:link w:val="a8"/>
    <w:uiPriority w:val="99"/>
    <w:unhideWhenUsed/>
    <w:rsid w:val="00DC58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5845"/>
  </w:style>
  <w:style w:type="character" w:styleId="a9">
    <w:name w:val="Hyperlink"/>
    <w:basedOn w:val="a0"/>
    <w:uiPriority w:val="99"/>
    <w:unhideWhenUsed/>
    <w:rsid w:val="00443B5C"/>
    <w:rPr>
      <w:color w:val="0563C1" w:themeColor="hyperlink"/>
      <w:u w:val="single"/>
    </w:rPr>
  </w:style>
  <w:style w:type="paragraph" w:styleId="aa">
    <w:name w:val="footnote text"/>
    <w:basedOn w:val="a"/>
    <w:link w:val="ab"/>
    <w:uiPriority w:val="99"/>
    <w:unhideWhenUsed/>
    <w:rsid w:val="00966D19"/>
    <w:pPr>
      <w:spacing w:after="0" w:line="240" w:lineRule="auto"/>
    </w:pPr>
    <w:rPr>
      <w:sz w:val="20"/>
      <w:szCs w:val="20"/>
    </w:rPr>
  </w:style>
  <w:style w:type="character" w:customStyle="1" w:styleId="ab">
    <w:name w:val="Текст сноски Знак"/>
    <w:basedOn w:val="a0"/>
    <w:link w:val="aa"/>
    <w:uiPriority w:val="99"/>
    <w:rsid w:val="00966D19"/>
    <w:rPr>
      <w:sz w:val="20"/>
      <w:szCs w:val="20"/>
    </w:rPr>
  </w:style>
  <w:style w:type="character" w:styleId="ac">
    <w:name w:val="footnote reference"/>
    <w:basedOn w:val="a0"/>
    <w:uiPriority w:val="99"/>
    <w:semiHidden/>
    <w:unhideWhenUsed/>
    <w:rsid w:val="00966D19"/>
    <w:rPr>
      <w:vertAlign w:val="superscript"/>
    </w:rPr>
  </w:style>
  <w:style w:type="character" w:customStyle="1" w:styleId="20">
    <w:name w:val="Заголовок 2 Знак"/>
    <w:basedOn w:val="a0"/>
    <w:link w:val="2"/>
    <w:uiPriority w:val="9"/>
    <w:rsid w:val="008E3AC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634">
      <w:bodyDiv w:val="1"/>
      <w:marLeft w:val="0"/>
      <w:marRight w:val="0"/>
      <w:marTop w:val="0"/>
      <w:marBottom w:val="0"/>
      <w:divBdr>
        <w:top w:val="none" w:sz="0" w:space="0" w:color="auto"/>
        <w:left w:val="none" w:sz="0" w:space="0" w:color="auto"/>
        <w:bottom w:val="none" w:sz="0" w:space="0" w:color="auto"/>
        <w:right w:val="none" w:sz="0" w:space="0" w:color="auto"/>
      </w:divBdr>
      <w:divsChild>
        <w:div w:id="1973247663">
          <w:marLeft w:val="360"/>
          <w:marRight w:val="0"/>
          <w:marTop w:val="200"/>
          <w:marBottom w:val="0"/>
          <w:divBdr>
            <w:top w:val="none" w:sz="0" w:space="0" w:color="auto"/>
            <w:left w:val="none" w:sz="0" w:space="0" w:color="auto"/>
            <w:bottom w:val="none" w:sz="0" w:space="0" w:color="auto"/>
            <w:right w:val="none" w:sz="0" w:space="0" w:color="auto"/>
          </w:divBdr>
        </w:div>
      </w:divsChild>
    </w:div>
    <w:div w:id="650451388">
      <w:bodyDiv w:val="1"/>
      <w:marLeft w:val="0"/>
      <w:marRight w:val="0"/>
      <w:marTop w:val="0"/>
      <w:marBottom w:val="0"/>
      <w:divBdr>
        <w:top w:val="none" w:sz="0" w:space="0" w:color="auto"/>
        <w:left w:val="none" w:sz="0" w:space="0" w:color="auto"/>
        <w:bottom w:val="none" w:sz="0" w:space="0" w:color="auto"/>
        <w:right w:val="none" w:sz="0" w:space="0" w:color="auto"/>
      </w:divBdr>
      <w:divsChild>
        <w:div w:id="1381317380">
          <w:marLeft w:val="0"/>
          <w:marRight w:val="0"/>
          <w:marTop w:val="0"/>
          <w:marBottom w:val="0"/>
          <w:divBdr>
            <w:top w:val="none" w:sz="0" w:space="0" w:color="auto"/>
            <w:left w:val="none" w:sz="0" w:space="0" w:color="auto"/>
            <w:bottom w:val="none" w:sz="0" w:space="0" w:color="auto"/>
            <w:right w:val="none" w:sz="0" w:space="0" w:color="auto"/>
          </w:divBdr>
        </w:div>
      </w:divsChild>
    </w:div>
    <w:div w:id="934244933">
      <w:bodyDiv w:val="1"/>
      <w:marLeft w:val="0"/>
      <w:marRight w:val="0"/>
      <w:marTop w:val="0"/>
      <w:marBottom w:val="0"/>
      <w:divBdr>
        <w:top w:val="none" w:sz="0" w:space="0" w:color="auto"/>
        <w:left w:val="none" w:sz="0" w:space="0" w:color="auto"/>
        <w:bottom w:val="none" w:sz="0" w:space="0" w:color="auto"/>
        <w:right w:val="none" w:sz="0" w:space="0" w:color="auto"/>
      </w:divBdr>
    </w:div>
    <w:div w:id="968976813">
      <w:bodyDiv w:val="1"/>
      <w:marLeft w:val="0"/>
      <w:marRight w:val="0"/>
      <w:marTop w:val="0"/>
      <w:marBottom w:val="0"/>
      <w:divBdr>
        <w:top w:val="none" w:sz="0" w:space="0" w:color="auto"/>
        <w:left w:val="none" w:sz="0" w:space="0" w:color="auto"/>
        <w:bottom w:val="none" w:sz="0" w:space="0" w:color="auto"/>
        <w:right w:val="none" w:sz="0" w:space="0" w:color="auto"/>
      </w:divBdr>
    </w:div>
    <w:div w:id="1262032738">
      <w:bodyDiv w:val="1"/>
      <w:marLeft w:val="0"/>
      <w:marRight w:val="0"/>
      <w:marTop w:val="0"/>
      <w:marBottom w:val="0"/>
      <w:divBdr>
        <w:top w:val="none" w:sz="0" w:space="0" w:color="auto"/>
        <w:left w:val="none" w:sz="0" w:space="0" w:color="auto"/>
        <w:bottom w:val="none" w:sz="0" w:space="0" w:color="auto"/>
        <w:right w:val="none" w:sz="0" w:space="0" w:color="auto"/>
      </w:divBdr>
      <w:divsChild>
        <w:div w:id="472914511">
          <w:marLeft w:val="0"/>
          <w:marRight w:val="0"/>
          <w:marTop w:val="0"/>
          <w:marBottom w:val="0"/>
          <w:divBdr>
            <w:top w:val="none" w:sz="0" w:space="0" w:color="auto"/>
            <w:left w:val="none" w:sz="0" w:space="0" w:color="auto"/>
            <w:bottom w:val="none" w:sz="0" w:space="0" w:color="auto"/>
            <w:right w:val="none" w:sz="0" w:space="0" w:color="auto"/>
          </w:divBdr>
        </w:div>
        <w:div w:id="1448506089">
          <w:marLeft w:val="0"/>
          <w:marRight w:val="0"/>
          <w:marTop w:val="0"/>
          <w:marBottom w:val="0"/>
          <w:divBdr>
            <w:top w:val="none" w:sz="0" w:space="0" w:color="auto"/>
            <w:left w:val="none" w:sz="0" w:space="0" w:color="auto"/>
            <w:bottom w:val="none" w:sz="0" w:space="0" w:color="auto"/>
            <w:right w:val="none" w:sz="0" w:space="0" w:color="auto"/>
          </w:divBdr>
        </w:div>
        <w:div w:id="2017724817">
          <w:marLeft w:val="0"/>
          <w:marRight w:val="0"/>
          <w:marTop w:val="0"/>
          <w:marBottom w:val="0"/>
          <w:divBdr>
            <w:top w:val="none" w:sz="0" w:space="0" w:color="auto"/>
            <w:left w:val="none" w:sz="0" w:space="0" w:color="auto"/>
            <w:bottom w:val="none" w:sz="0" w:space="0" w:color="auto"/>
            <w:right w:val="none" w:sz="0" w:space="0" w:color="auto"/>
          </w:divBdr>
        </w:div>
        <w:div w:id="337850855">
          <w:marLeft w:val="0"/>
          <w:marRight w:val="0"/>
          <w:marTop w:val="0"/>
          <w:marBottom w:val="0"/>
          <w:divBdr>
            <w:top w:val="none" w:sz="0" w:space="0" w:color="auto"/>
            <w:left w:val="none" w:sz="0" w:space="0" w:color="auto"/>
            <w:bottom w:val="none" w:sz="0" w:space="0" w:color="auto"/>
            <w:right w:val="none" w:sz="0" w:space="0" w:color="auto"/>
          </w:divBdr>
        </w:div>
        <w:div w:id="235936611">
          <w:marLeft w:val="0"/>
          <w:marRight w:val="0"/>
          <w:marTop w:val="0"/>
          <w:marBottom w:val="0"/>
          <w:divBdr>
            <w:top w:val="none" w:sz="0" w:space="0" w:color="auto"/>
            <w:left w:val="none" w:sz="0" w:space="0" w:color="auto"/>
            <w:bottom w:val="none" w:sz="0" w:space="0" w:color="auto"/>
            <w:right w:val="none" w:sz="0" w:space="0" w:color="auto"/>
          </w:divBdr>
        </w:div>
        <w:div w:id="846865943">
          <w:marLeft w:val="0"/>
          <w:marRight w:val="0"/>
          <w:marTop w:val="0"/>
          <w:marBottom w:val="0"/>
          <w:divBdr>
            <w:top w:val="none" w:sz="0" w:space="0" w:color="auto"/>
            <w:left w:val="none" w:sz="0" w:space="0" w:color="auto"/>
            <w:bottom w:val="none" w:sz="0" w:space="0" w:color="auto"/>
            <w:right w:val="none" w:sz="0" w:space="0" w:color="auto"/>
          </w:divBdr>
        </w:div>
        <w:div w:id="1565990814">
          <w:marLeft w:val="0"/>
          <w:marRight w:val="0"/>
          <w:marTop w:val="0"/>
          <w:marBottom w:val="0"/>
          <w:divBdr>
            <w:top w:val="none" w:sz="0" w:space="0" w:color="auto"/>
            <w:left w:val="none" w:sz="0" w:space="0" w:color="auto"/>
            <w:bottom w:val="none" w:sz="0" w:space="0" w:color="auto"/>
            <w:right w:val="none" w:sz="0" w:space="0" w:color="auto"/>
          </w:divBdr>
        </w:div>
        <w:div w:id="190385568">
          <w:marLeft w:val="0"/>
          <w:marRight w:val="0"/>
          <w:marTop w:val="0"/>
          <w:marBottom w:val="0"/>
          <w:divBdr>
            <w:top w:val="none" w:sz="0" w:space="0" w:color="auto"/>
            <w:left w:val="none" w:sz="0" w:space="0" w:color="auto"/>
            <w:bottom w:val="none" w:sz="0" w:space="0" w:color="auto"/>
            <w:right w:val="none" w:sz="0" w:space="0" w:color="auto"/>
          </w:divBdr>
        </w:div>
      </w:divsChild>
    </w:div>
    <w:div w:id="1392654972">
      <w:bodyDiv w:val="1"/>
      <w:marLeft w:val="0"/>
      <w:marRight w:val="0"/>
      <w:marTop w:val="0"/>
      <w:marBottom w:val="0"/>
      <w:divBdr>
        <w:top w:val="none" w:sz="0" w:space="0" w:color="auto"/>
        <w:left w:val="none" w:sz="0" w:space="0" w:color="auto"/>
        <w:bottom w:val="none" w:sz="0" w:space="0" w:color="auto"/>
        <w:right w:val="none" w:sz="0" w:space="0" w:color="auto"/>
      </w:divBdr>
    </w:div>
    <w:div w:id="1592159474">
      <w:bodyDiv w:val="1"/>
      <w:marLeft w:val="0"/>
      <w:marRight w:val="0"/>
      <w:marTop w:val="0"/>
      <w:marBottom w:val="0"/>
      <w:divBdr>
        <w:top w:val="none" w:sz="0" w:space="0" w:color="auto"/>
        <w:left w:val="none" w:sz="0" w:space="0" w:color="auto"/>
        <w:bottom w:val="none" w:sz="0" w:space="0" w:color="auto"/>
        <w:right w:val="none" w:sz="0" w:space="0" w:color="auto"/>
      </w:divBdr>
    </w:div>
    <w:div w:id="1748725298">
      <w:bodyDiv w:val="1"/>
      <w:marLeft w:val="0"/>
      <w:marRight w:val="0"/>
      <w:marTop w:val="0"/>
      <w:marBottom w:val="0"/>
      <w:divBdr>
        <w:top w:val="none" w:sz="0" w:space="0" w:color="auto"/>
        <w:left w:val="none" w:sz="0" w:space="0" w:color="auto"/>
        <w:bottom w:val="none" w:sz="0" w:space="0" w:color="auto"/>
        <w:right w:val="none" w:sz="0" w:space="0" w:color="auto"/>
      </w:divBdr>
    </w:div>
    <w:div w:id="208275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9419928962A8D418B3DFC760979C5B6" ma:contentTypeVersion="1" ma:contentTypeDescription="Создание документа." ma:contentTypeScope="" ma:versionID="e3fe6b438f56f71b74cd4c6a3dc6c8b9">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94441F-2B79-432A-B81E-775A9FF30C4A}"/>
</file>

<file path=customXml/itemProps2.xml><?xml version="1.0" encoding="utf-8"?>
<ds:datastoreItem xmlns:ds="http://schemas.openxmlformats.org/officeDocument/2006/customXml" ds:itemID="{272485FC-F8CF-4F91-A23E-BB368AA6C97B}"/>
</file>

<file path=customXml/itemProps3.xml><?xml version="1.0" encoding="utf-8"?>
<ds:datastoreItem xmlns:ds="http://schemas.openxmlformats.org/officeDocument/2006/customXml" ds:itemID="{637BD2A6-FF5B-4436-924F-34208D75EF2F}"/>
</file>

<file path=docProps/app.xml><?xml version="1.0" encoding="utf-8"?>
<Properties xmlns="http://schemas.openxmlformats.org/officeDocument/2006/extended-properties" xmlns:vt="http://schemas.openxmlformats.org/officeDocument/2006/docPropsVTypes">
  <Template>Normal</Template>
  <TotalTime>2</TotalTime>
  <Pages>4</Pages>
  <Words>1047</Words>
  <Characters>5970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РИД - Методика организации конкурсного отбора российских вузов-спутников для проведения исследований с участием молодежи(рекламно-техническое описание)</dc:title>
  <dc:subject/>
  <dc:creator>Дивнова Мария Алексеевна</dc:creator>
  <cp:keywords/>
  <dc:description/>
  <cp:lastModifiedBy>Белгородцев Виктор Петрович</cp:lastModifiedBy>
  <cp:revision>3</cp:revision>
  <dcterms:created xsi:type="dcterms:W3CDTF">2021-06-23T08:05:00Z</dcterms:created>
  <dcterms:modified xsi:type="dcterms:W3CDTF">2021-06-23T08:06:00Z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0x01010089419928962A8D418B3DFC760979C5B6</vt:lpwstr>
  </property>
</Properties>
</file>