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94EA" w14:textId="77777777" w:rsidR="0056628D" w:rsidRDefault="00670D1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6B9A6E63" w14:textId="691DA4AC" w:rsidR="0056628D" w:rsidRDefault="0000356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ru-RU"/>
        </w:rPr>
      </w:pPr>
      <w:r w:rsidRPr="002011CD">
        <w:rPr>
          <w:rFonts w:ascii="Times New Roman" w:hAnsi="Times New Roman" w:cs="Times New Roman"/>
          <w:b/>
          <w:iCs/>
          <w:color w:val="000000" w:themeColor="text1"/>
          <w:sz w:val="26"/>
          <w:szCs w:val="26"/>
          <w:lang w:val="ru-RU"/>
        </w:rPr>
        <w:t>«Разработка бренд-стратегии компании: формирование нового имиджа и позиционирования на рынке»</w:t>
      </w:r>
    </w:p>
    <w:p w14:paraId="31435106" w14:textId="77777777" w:rsidR="00350348" w:rsidRPr="002011CD" w:rsidRDefault="0035034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Cs/>
          <w:sz w:val="26"/>
          <w:szCs w:val="26"/>
          <w:lang w:val="ru-RU"/>
        </w:rPr>
      </w:pPr>
      <w:bookmarkStart w:id="0" w:name="_GoBack"/>
      <w:bookmarkEnd w:id="0"/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56628D" w14:paraId="74B9D20D" w14:textId="77777777" w:rsidTr="00350348">
        <w:tc>
          <w:tcPr>
            <w:tcW w:w="3964" w:type="dxa"/>
          </w:tcPr>
          <w:p w14:paraId="1E89AAE7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226E18CA" w14:textId="77777777" w:rsidR="0056628D" w:rsidRPr="002011CD" w:rsidRDefault="00670D1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56628D" w14:paraId="7A5F3997" w14:textId="77777777" w:rsidTr="00350348">
        <w:tc>
          <w:tcPr>
            <w:tcW w:w="3964" w:type="dxa"/>
          </w:tcPr>
          <w:p w14:paraId="17BC204E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27301340" w14:textId="020C2F0A" w:rsidR="0056628D" w:rsidRPr="002011CD" w:rsidRDefault="00003563" w:rsidP="00003563">
            <w:pPr>
              <w:spacing w:line="240" w:lineRule="auto"/>
              <w:ind w:right="567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  <w:t>Разработка бренд-стратегии компании: формирование нового имиджа и позиционирования на рынке</w:t>
            </w:r>
          </w:p>
        </w:tc>
      </w:tr>
      <w:tr w:rsidR="0056628D" w14:paraId="27804965" w14:textId="77777777" w:rsidTr="00350348">
        <w:tc>
          <w:tcPr>
            <w:tcW w:w="3964" w:type="dxa"/>
          </w:tcPr>
          <w:p w14:paraId="323150AA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28F05882" w14:textId="727DEBC7" w:rsidR="0056628D" w:rsidRPr="002011CD" w:rsidRDefault="0000356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Хачатрян А.А. </w:t>
            </w:r>
          </w:p>
        </w:tc>
      </w:tr>
      <w:tr w:rsidR="0056628D" w14:paraId="4CD49769" w14:textId="77777777" w:rsidTr="00350348">
        <w:tc>
          <w:tcPr>
            <w:tcW w:w="3964" w:type="dxa"/>
          </w:tcPr>
          <w:p w14:paraId="7CEBD77E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6F4D171D" w14:textId="77777777" w:rsidR="00003563" w:rsidRPr="00003563" w:rsidRDefault="00003563" w:rsidP="0000356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Разработка программы продвижения бренда заказчика.</w:t>
            </w:r>
          </w:p>
          <w:p w14:paraId="7EB6FB53" w14:textId="66F8980F" w:rsidR="0056628D" w:rsidRPr="00003563" w:rsidRDefault="0056628D" w:rsidP="00003563">
            <w:pPr>
              <w:pStyle w:val="af"/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6628D" w14:paraId="1F81A4C7" w14:textId="77777777" w:rsidTr="00350348">
        <w:tc>
          <w:tcPr>
            <w:tcW w:w="3964" w:type="dxa"/>
          </w:tcPr>
          <w:p w14:paraId="12C18584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529CA584" w14:textId="6403B59C" w:rsidR="00003563" w:rsidRPr="00003563" w:rsidRDefault="00003563" w:rsidP="002011CD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Цель – </w:t>
            </w:r>
            <w:r w:rsid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разработка </w:t>
            </w: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бренд-стратегии, которая будет отвечать задачам бизнеса в новых реалиях и позволит адаптироваться к быстро меняющимся условиям на рынке.</w:t>
            </w:r>
          </w:p>
          <w:p w14:paraId="5E8693FD" w14:textId="77777777" w:rsidR="00003563" w:rsidRPr="00003563" w:rsidRDefault="00003563" w:rsidP="0000356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Задачи проекта:</w:t>
            </w:r>
          </w:p>
          <w:p w14:paraId="6BE84559" w14:textId="77777777" w:rsidR="00003563" w:rsidRPr="00003563" w:rsidRDefault="00003563" w:rsidP="00003563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проводить анализ рынка;</w:t>
            </w:r>
          </w:p>
          <w:p w14:paraId="48B94B83" w14:textId="77777777" w:rsidR="00003563" w:rsidRPr="00003563" w:rsidRDefault="00003563" w:rsidP="00003563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определять источники роста;</w:t>
            </w:r>
          </w:p>
          <w:p w14:paraId="252BE1C9" w14:textId="564DC7ED" w:rsidR="0056628D" w:rsidRPr="002011CD" w:rsidRDefault="00003563" w:rsidP="002011CD">
            <w:pPr>
              <w:pStyle w:val="af"/>
              <w:numPr>
                <w:ilvl w:val="0"/>
                <w:numId w:val="2"/>
              </w:num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03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разработка </w:t>
            </w:r>
            <w:r w:rsid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стратегии</w:t>
            </w:r>
            <w:r w:rsidRPr="002011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56628D" w14:paraId="0E263AAB" w14:textId="77777777" w:rsidTr="00350348">
        <w:trPr>
          <w:trHeight w:val="460"/>
        </w:trPr>
        <w:tc>
          <w:tcPr>
            <w:tcW w:w="3964" w:type="dxa"/>
          </w:tcPr>
          <w:p w14:paraId="4B9B2814" w14:textId="77777777" w:rsidR="0056628D" w:rsidRDefault="00670D10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1A5D738A" w14:textId="00CF77FB" w:rsidR="0056628D" w:rsidRDefault="0000356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5-6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участников в проекте</w:t>
            </w:r>
          </w:p>
        </w:tc>
      </w:tr>
      <w:tr w:rsidR="0056628D" w14:paraId="501167AA" w14:textId="77777777" w:rsidTr="00350348">
        <w:tc>
          <w:tcPr>
            <w:tcW w:w="3964" w:type="dxa"/>
          </w:tcPr>
          <w:p w14:paraId="6BA57B2D" w14:textId="77777777" w:rsidR="0056628D" w:rsidRDefault="00670D10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46734B02" w14:textId="662AC418" w:rsidR="0056628D" w:rsidRPr="002011CD" w:rsidRDefault="0000356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2011C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Защита проекта</w:t>
            </w:r>
          </w:p>
        </w:tc>
      </w:tr>
    </w:tbl>
    <w:p w14:paraId="46C2B9BA" w14:textId="77777777" w:rsidR="0056628D" w:rsidRDefault="0056628D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375BEDA9" w14:textId="77777777" w:rsidR="0056628D" w:rsidRDefault="0056628D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5CB9451C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A9D1F69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8CAC9A0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6A5C7BA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0EC2B27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F401EF4" w14:textId="77777777" w:rsidR="0056628D" w:rsidRDefault="0056628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9F061CA" w14:textId="77777777" w:rsidR="0056628D" w:rsidRDefault="0056628D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5E45E04" w14:textId="77777777" w:rsidR="0056628D" w:rsidRDefault="0056628D"/>
    <w:sectPr w:rsidR="0056628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C4DC" w14:textId="77777777" w:rsidR="00670D10" w:rsidRDefault="00670D10">
      <w:pPr>
        <w:spacing w:line="240" w:lineRule="auto"/>
      </w:pPr>
      <w:r>
        <w:separator/>
      </w:r>
    </w:p>
  </w:endnote>
  <w:endnote w:type="continuationSeparator" w:id="0">
    <w:p w14:paraId="79E06777" w14:textId="77777777" w:rsidR="00670D10" w:rsidRDefault="00670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1A4EB9C4" w14:textId="77777777" w:rsidR="0056628D" w:rsidRDefault="00670D10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9395CF5" w14:textId="77777777" w:rsidR="0056628D" w:rsidRDefault="0056628D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CAC3" w14:textId="77777777" w:rsidR="00670D10" w:rsidRDefault="00670D10">
      <w:pPr>
        <w:spacing w:line="240" w:lineRule="auto"/>
      </w:pPr>
      <w:r>
        <w:separator/>
      </w:r>
    </w:p>
  </w:footnote>
  <w:footnote w:type="continuationSeparator" w:id="0">
    <w:p w14:paraId="41A81349" w14:textId="77777777" w:rsidR="00670D10" w:rsidRDefault="00670D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873"/>
    <w:multiLevelType w:val="hybridMultilevel"/>
    <w:tmpl w:val="FD16D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0278"/>
    <w:multiLevelType w:val="hybridMultilevel"/>
    <w:tmpl w:val="C6D45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8D"/>
    <w:rsid w:val="00003563"/>
    <w:rsid w:val="002011CD"/>
    <w:rsid w:val="00350348"/>
    <w:rsid w:val="0056628D"/>
    <w:rsid w:val="00670D10"/>
    <w:rsid w:val="00A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C28B"/>
  <w15:docId w15:val="{24397414-0B5A-4B1C-8284-F9EC646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89B0F-185A-4008-93E6-FFED2813F9B5}"/>
</file>

<file path=customXml/itemProps2.xml><?xml version="1.0" encoding="utf-8"?>
<ds:datastoreItem xmlns:ds="http://schemas.openxmlformats.org/officeDocument/2006/customXml" ds:itemID="{CA900FD6-5734-46D9-AD75-EF8D19891ADE}"/>
</file>

<file path=customXml/itemProps3.xml><?xml version="1.0" encoding="utf-8"?>
<ds:datastoreItem xmlns:ds="http://schemas.openxmlformats.org/officeDocument/2006/customXml" ds:itemID="{ADF7BDE1-9535-486C-A1EB-8BC95E2BC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17</cp:revision>
  <dcterms:created xsi:type="dcterms:W3CDTF">2022-11-10T19:30:00Z</dcterms:created>
  <dcterms:modified xsi:type="dcterms:W3CDTF">2023-09-12T08:39:00Z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