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B93F6C" w:rsidRPr="00466123" w:rsidRDefault="00466123" w:rsidP="0046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123">
        <w:rPr>
          <w:rFonts w:ascii="Times New Roman" w:hAnsi="Times New Roman" w:cs="Times New Roman"/>
          <w:sz w:val="24"/>
          <w:szCs w:val="24"/>
        </w:rPr>
        <w:t>38.04.01 Экономика</w:t>
      </w:r>
      <w:r w:rsidR="002B2D55" w:rsidRPr="002B2D5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2B2D55" w:rsidRPr="002B2D55">
        <w:rPr>
          <w:rFonts w:ascii="Times New Roman" w:hAnsi="Times New Roman" w:cs="Times New Roman"/>
          <w:sz w:val="24"/>
          <w:szCs w:val="24"/>
        </w:rPr>
        <w:t>направле</w:t>
      </w:r>
      <w:r w:rsidR="004462B6">
        <w:rPr>
          <w:rFonts w:ascii="Times New Roman" w:hAnsi="Times New Roman" w:cs="Times New Roman"/>
          <w:sz w:val="24"/>
          <w:szCs w:val="24"/>
        </w:rPr>
        <w:t>нность программы магистратуры: «</w:t>
      </w:r>
      <w:r w:rsidR="001A4895" w:rsidRPr="001A4895">
        <w:rPr>
          <w:rFonts w:ascii="Times New Roman" w:hAnsi="Times New Roman" w:cs="Times New Roman"/>
          <w:sz w:val="24"/>
          <w:szCs w:val="24"/>
        </w:rPr>
        <w:t>Электронная торговля: аналитика и моделирование бизнеса</w:t>
      </w:r>
      <w:r w:rsidR="004462B6">
        <w:rPr>
          <w:rFonts w:ascii="Times New Roman" w:hAnsi="Times New Roman" w:cs="Times New Roman"/>
          <w:sz w:val="24"/>
          <w:szCs w:val="24"/>
        </w:rPr>
        <w:t>»</w:t>
      </w:r>
      <w:r w:rsidRPr="00466123">
        <w:rPr>
          <w:rFonts w:ascii="Times New Roman" w:hAnsi="Times New Roman" w:cs="Times New Roman"/>
          <w:sz w:val="24"/>
          <w:szCs w:val="24"/>
        </w:rPr>
        <w:t xml:space="preserve">, </w:t>
      </w:r>
      <w:r w:rsidR="001A4895">
        <w:rPr>
          <w:rFonts w:ascii="Times New Roman" w:hAnsi="Times New Roman" w:cs="Times New Roman"/>
          <w:sz w:val="24"/>
          <w:szCs w:val="24"/>
        </w:rPr>
        <w:t>2025</w:t>
      </w:r>
      <w:r w:rsidR="00B93F6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250323" w:rsidRDefault="00250323" w:rsidP="002B2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 xml:space="preserve">Финансовые и денежно-кредитные </w:t>
      </w:r>
      <w:r>
        <w:rPr>
          <w:rFonts w:ascii="Times New Roman" w:hAnsi="Times New Roman" w:cs="Times New Roman"/>
          <w:sz w:val="24"/>
          <w:szCs w:val="24"/>
        </w:rPr>
        <w:t>методы регулирования экономики</w:t>
      </w:r>
    </w:p>
    <w:p w:rsidR="00DD1A67" w:rsidRP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DD1A67" w:rsidRP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Маркетинг цифровых продуктов и услуг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Правовое регулирование электронной торговли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Юнит-экономика и аналитика продаж в электронной коммерции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Анализ бизнес-процессов и моделирование в электронной торговле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Финансовый анализ и прогнозирование в электронной коммерции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Количественный финансовый и инвестиционный анализ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Цифровой маркетинг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Процессная аналитика в закупках и электронной торговле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Стратегии и бизнес-модели банковской деятельности в цифровой экономике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Экосистемы и </w:t>
      </w:r>
      <w:proofErr w:type="spellStart"/>
      <w:r w:rsidRPr="001A4895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1A4895">
        <w:rPr>
          <w:rFonts w:ascii="Times New Roman" w:hAnsi="Times New Roman" w:cs="Times New Roman"/>
          <w:sz w:val="24"/>
          <w:szCs w:val="24"/>
        </w:rPr>
        <w:t xml:space="preserve"> на финансовом рынке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Поведенческая аналитика и бизнес-метрики электронной коммерции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Логистика </w:t>
      </w:r>
      <w:proofErr w:type="spellStart"/>
      <w:r w:rsidRPr="001A4895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Цифровая логистика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Инновации в платежах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895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1A4895">
        <w:rPr>
          <w:rFonts w:ascii="Times New Roman" w:hAnsi="Times New Roman" w:cs="Times New Roman"/>
          <w:sz w:val="24"/>
          <w:szCs w:val="24"/>
        </w:rPr>
        <w:t xml:space="preserve"> в традиционных и инновационных бизнес-моделях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Финансовые технологии цифрового бизнеса</w:t>
      </w:r>
    </w:p>
    <w:p w:rsidR="001A4895" w:rsidRDefault="001A4895" w:rsidP="001A4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Стратегии и методы маркетингового продвижения в </w:t>
      </w:r>
      <w:proofErr w:type="spellStart"/>
      <w:r w:rsidRPr="001A4895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CB595E" w:rsidRPr="00CB595E" w:rsidRDefault="00CB595E" w:rsidP="00CB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95E" w:rsidRPr="00CB595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1C87"/>
    <w:multiLevelType w:val="hybridMultilevel"/>
    <w:tmpl w:val="4CF8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0104"/>
    <w:multiLevelType w:val="hybridMultilevel"/>
    <w:tmpl w:val="CC2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A4895"/>
    <w:rsid w:val="00214B2F"/>
    <w:rsid w:val="00250323"/>
    <w:rsid w:val="002B2D55"/>
    <w:rsid w:val="003B50A9"/>
    <w:rsid w:val="004462B6"/>
    <w:rsid w:val="00466123"/>
    <w:rsid w:val="00473705"/>
    <w:rsid w:val="00486E34"/>
    <w:rsid w:val="004F6173"/>
    <w:rsid w:val="0070724B"/>
    <w:rsid w:val="00854CF9"/>
    <w:rsid w:val="00892523"/>
    <w:rsid w:val="008A2CDE"/>
    <w:rsid w:val="00973579"/>
    <w:rsid w:val="0098039A"/>
    <w:rsid w:val="00A65ECA"/>
    <w:rsid w:val="00AF0767"/>
    <w:rsid w:val="00B61F2B"/>
    <w:rsid w:val="00B850C5"/>
    <w:rsid w:val="00B93F6C"/>
    <w:rsid w:val="00BA16F4"/>
    <w:rsid w:val="00BE462B"/>
    <w:rsid w:val="00CB595E"/>
    <w:rsid w:val="00D847DB"/>
    <w:rsid w:val="00DA705E"/>
    <w:rsid w:val="00DD1A67"/>
    <w:rsid w:val="00DF479A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B9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3F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3F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3F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3F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3F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7</cp:revision>
  <dcterms:created xsi:type="dcterms:W3CDTF">2024-03-28T14:02:00Z</dcterms:created>
  <dcterms:modified xsi:type="dcterms:W3CDTF">2025-04-24T15:44:00Z</dcterms:modified>
</cp:coreProperties>
</file>