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B9" w:rsidRPr="00A300B9" w:rsidRDefault="007C07AF" w:rsidP="00A300B9">
      <w:pPr>
        <w:widowControl w:val="0"/>
        <w:spacing w:after="0" w:line="240" w:lineRule="auto"/>
        <w:ind w:left="284" w:right="140"/>
        <w:jc w:val="center"/>
        <w:rPr>
          <w:rFonts w:ascii="Times New Roman" w:hAnsi="Times New Roman" w:cs="Times New Roman"/>
          <w:sz w:val="28"/>
          <w:szCs w:val="28"/>
        </w:rPr>
      </w:pPr>
      <w:r w:rsidRPr="00A300B9">
        <w:rPr>
          <w:rFonts w:ascii="Times New Roman" w:hAnsi="Times New Roman" w:cs="Times New Roman"/>
          <w:sz w:val="28"/>
          <w:szCs w:val="28"/>
        </w:rPr>
        <w:t>Аннотация дисциплин программы</w:t>
      </w:r>
      <w:r w:rsidR="00A300B9" w:rsidRPr="00A300B9">
        <w:rPr>
          <w:rFonts w:ascii="Times New Roman" w:hAnsi="Times New Roman" w:cs="Times New Roman"/>
          <w:sz w:val="28"/>
          <w:szCs w:val="28"/>
        </w:rPr>
        <w:t xml:space="preserve"> </w:t>
      </w:r>
      <w:r w:rsidR="00104EE7">
        <w:rPr>
          <w:rFonts w:ascii="Times New Roman" w:hAnsi="Times New Roman" w:cs="Times New Roman"/>
          <w:sz w:val="28"/>
          <w:szCs w:val="28"/>
        </w:rPr>
        <w:t>повышения квалификации</w:t>
      </w:r>
    </w:p>
    <w:p w:rsidR="009B5EA8" w:rsidRDefault="009B5EA8" w:rsidP="009B5EA8">
      <w:pPr>
        <w:autoSpaceDE w:val="0"/>
        <w:autoSpaceDN w:val="0"/>
        <w:adjustRightInd w:val="0"/>
        <w:spacing w:line="276" w:lineRule="auto"/>
        <w:ind w:left="284" w:right="275" w:firstLine="567"/>
        <w:jc w:val="center"/>
        <w:rPr>
          <w:b/>
          <w:sz w:val="28"/>
          <w:szCs w:val="28"/>
        </w:rPr>
      </w:pPr>
      <w:bookmarkStart w:id="0" w:name="_Hlk179459210"/>
      <w:r w:rsidRPr="005E3277"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Организация закупок товаров, работ, услуг отдельными видами юридических лиц в соответствии с законом 223-ФЗ</w:t>
      </w:r>
      <w:r w:rsidRPr="005E3277">
        <w:rPr>
          <w:b/>
          <w:sz w:val="28"/>
          <w:szCs w:val="28"/>
        </w:rPr>
        <w:t>»</w:t>
      </w:r>
    </w:p>
    <w:p w:rsidR="009B5EA8" w:rsidRPr="005E3277" w:rsidRDefault="009B5EA8" w:rsidP="009B5EA8">
      <w:pPr>
        <w:autoSpaceDE w:val="0"/>
        <w:autoSpaceDN w:val="0"/>
        <w:adjustRightInd w:val="0"/>
        <w:spacing w:line="276" w:lineRule="auto"/>
        <w:ind w:left="284" w:right="27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26 часов</w:t>
      </w:r>
    </w:p>
    <w:bookmarkEnd w:id="0"/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5EA8">
        <w:rPr>
          <w:rFonts w:ascii="Times New Roman" w:eastAsia="Calibri" w:hAnsi="Times New Roman" w:cs="Times New Roman"/>
          <w:b/>
          <w:sz w:val="24"/>
          <w:szCs w:val="24"/>
        </w:rPr>
        <w:t>Тема 1. Нормативное обеспечение коммерческих закупок.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>Современное состояние института корпоративных торгов в Российской Федерации и общемировой практике. Применение ФЗ-223. Международный опыт функционирования контрактных служб. Комментарии органов власти и экспертов по проблемным вопросам законодательства. Постановление Правительства РФ от 10.09.2012 №908 «Об утверждении Положения о размещении на официальном сайте информации о закупке».  Анализ эффективности применения Типового положения о закупках. Принципы закупки товаров, работ и услуг в соответствии с Законом №223-ФЗ.  Влияние норм Закона № 223-ФЗ на правоотношения участников контрактной системы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5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A8">
        <w:rPr>
          <w:rFonts w:ascii="Times New Roman" w:hAnsi="Times New Roman" w:cs="Times New Roman"/>
          <w:b/>
          <w:sz w:val="24"/>
          <w:szCs w:val="24"/>
        </w:rPr>
        <w:t>Тема 2. Общие требования, подготовка к закупкам по 223-ФЗ, информационное обеспечение.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>Круг юридических лиц, закупки которых регулируются Законом №223-ФЗ. Преимущества работы по 223-ФЗ. Отношения, которые не регулируются положениями 223-ФЗ. Информационная открытость закупок. Условия применения процедур закупки. Порядок утверждения положения о закупке. Размещение положения о закупке на Официальном сайте. Внесение изменений в положение о закупке. Порядок публикации на Официальном сайте изменений, вносимых в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9B5EA8">
        <w:rPr>
          <w:rFonts w:ascii="Times New Roman" w:hAnsi="Times New Roman" w:cs="Times New Roman"/>
          <w:sz w:val="24"/>
          <w:szCs w:val="24"/>
        </w:rPr>
        <w:t>о закупках.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A8">
        <w:rPr>
          <w:rFonts w:ascii="Times New Roman" w:hAnsi="Times New Roman" w:cs="Times New Roman"/>
          <w:b/>
          <w:sz w:val="24"/>
          <w:szCs w:val="24"/>
        </w:rPr>
        <w:t>Тема 3. Планирование закупок, комиссия по осуществлению закупок, способы закупок и условия их применения.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>Понятие планирования и особенности составления плана закупок. Правила формирования плана закупки. Корректировка плана закупок. План закупки инновационной продукции, высокотехнологичной продукции и лекарственных средств. Процедурные требования, предусмотренные положением о закупке. Сведения о закупке: извещение, документация и проект договора. Разработка и публикация, внесение изменений. Техническое задание. Расчёт начальной максимальной цены договора. Классификация способов закупки. Понятие закупки в электронной форме и перспективы увеличения доли закупок в электронной форме. Регламентация работы закупочных комиссий при осуществлении закупок в соответствии с Законом №223-ФЗ.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A8">
        <w:rPr>
          <w:rFonts w:ascii="Times New Roman" w:hAnsi="Times New Roman" w:cs="Times New Roman"/>
          <w:b/>
          <w:sz w:val="24"/>
          <w:szCs w:val="24"/>
        </w:rPr>
        <w:t>Тема 4. Порядок заключения и исполнения договора, обеспечение исполнение договора.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 xml:space="preserve">Понятие договора. Заключение и исполнение договоров. Способы заключения договора. Существенные условия договоров, заключаемых по результатам закупок в соответствии с Законом № 223-ФЗ. Изменение и расторжение договора. Отказ от заключения договора. Особенности заключения договоров с </w:t>
      </w:r>
      <w:proofErr w:type="spellStart"/>
      <w:r w:rsidRPr="009B5EA8">
        <w:rPr>
          <w:rFonts w:ascii="Times New Roman" w:hAnsi="Times New Roman" w:cs="Times New Roman"/>
          <w:sz w:val="24"/>
          <w:szCs w:val="24"/>
        </w:rPr>
        <w:t>самозанятыми</w:t>
      </w:r>
      <w:proofErr w:type="spellEnd"/>
      <w:r w:rsidRPr="009B5EA8">
        <w:rPr>
          <w:rFonts w:ascii="Times New Roman" w:hAnsi="Times New Roman" w:cs="Times New Roman"/>
          <w:sz w:val="24"/>
          <w:szCs w:val="24"/>
        </w:rPr>
        <w:t xml:space="preserve"> лицами. Отчетность в рамках закупок по закону 223-ФЗ.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A8">
        <w:rPr>
          <w:rFonts w:ascii="Times New Roman" w:hAnsi="Times New Roman" w:cs="Times New Roman"/>
          <w:b/>
          <w:sz w:val="24"/>
          <w:szCs w:val="24"/>
        </w:rPr>
        <w:t>Тема 5. Осуществление закупок у СМП, отчетность по результатам закупок у СМП.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>Кто такие субъекты малого и среднего предпринимательства. Информация о закупках у субъектов малого и среднего предпринимательства. Основные ошибки при проведении закупки в «Электронном магазине» среди СМСП. Возможность участия коллективного участника в закупках, проводимых среди субъектов малого и среднего предпринимательства.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EA8">
        <w:rPr>
          <w:rFonts w:ascii="Times New Roman" w:hAnsi="Times New Roman" w:cs="Times New Roman"/>
          <w:b/>
          <w:sz w:val="24"/>
          <w:szCs w:val="24"/>
        </w:rPr>
        <w:t>Тема 6. Мониторинг, контроль, аудит и защита прав и интересов участников закупок.</w:t>
      </w:r>
    </w:p>
    <w:p w:rsidR="009B5EA8" w:rsidRPr="009B5EA8" w:rsidRDefault="009B5EA8" w:rsidP="009B5EA8">
      <w:pPr>
        <w:tabs>
          <w:tab w:val="left" w:pos="10065"/>
        </w:tabs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5EA8">
        <w:rPr>
          <w:rFonts w:ascii="Times New Roman" w:hAnsi="Times New Roman" w:cs="Times New Roman"/>
          <w:sz w:val="24"/>
          <w:szCs w:val="24"/>
        </w:rPr>
        <w:t>Отдельные аспекты административного контроля и ответственности за нарушения в сфере закупок отдельными видами юридических лиц. Основания и порядок включения сведений в реестр недобросовестных поставщиков (РНП). О практике рассмотрения УФАС России дел о нарушении заказчиками, осуществляющими закупки в порядке, предусмотренном Законом № 223-ФЗ, положений ч. 1 ст. 17 Закона о защите конкуренции при включении ими в Положение о закупке ограничивающих конкуренцию условий и случаев проведения закупки у единственного поставщика. Ответственность за размещение недостоверных сведений.</w:t>
      </w:r>
    </w:p>
    <w:p w:rsidR="00A300B9" w:rsidRPr="00104EE7" w:rsidRDefault="00A300B9" w:rsidP="009B5EA8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00B9" w:rsidRPr="00104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F"/>
    <w:rsid w:val="00104EE7"/>
    <w:rsid w:val="0019061E"/>
    <w:rsid w:val="007C07AF"/>
    <w:rsid w:val="009B5C89"/>
    <w:rsid w:val="009B5EA8"/>
    <w:rsid w:val="00A3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80D9"/>
  <w15:chartTrackingRefBased/>
  <w15:docId w15:val="{E7647226-EF2C-4D1B-A48E-6C1F2B1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Коркина Полина</dc:creator>
  <cp:keywords/>
  <dc:description/>
  <cp:lastModifiedBy>Коркина Полина</cp:lastModifiedBy>
  <cp:revision>2</cp:revision>
  <dcterms:created xsi:type="dcterms:W3CDTF">2025-02-24T08:34:00Z</dcterms:created>
  <dcterms:modified xsi:type="dcterms:W3CDTF">2025-02-24T08:34:00Z</dcterms:modified>
</cp:coreProperties>
</file>