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9332C2">
        <w:rPr>
          <w:rFonts w:ascii="Times New Roman" w:hAnsi="Times New Roman" w:cs="Times New Roman"/>
          <w:sz w:val="24"/>
          <w:szCs w:val="24"/>
        </w:rPr>
        <w:t>«</w:t>
      </w:r>
      <w:r w:rsidR="00BF48C2" w:rsidRPr="00BF48C2">
        <w:rPr>
          <w:rFonts w:ascii="Times New Roman" w:hAnsi="Times New Roman" w:cs="Times New Roman"/>
          <w:sz w:val="24"/>
          <w:szCs w:val="24"/>
        </w:rPr>
        <w:t>Ре</w:t>
      </w:r>
      <w:r w:rsidR="009332C2">
        <w:rPr>
          <w:rFonts w:ascii="Times New Roman" w:hAnsi="Times New Roman" w:cs="Times New Roman"/>
          <w:sz w:val="24"/>
          <w:szCs w:val="24"/>
        </w:rPr>
        <w:t>клама и связи с общественностью»</w:t>
      </w:r>
      <w:r w:rsidR="00BF48C2" w:rsidRPr="00BF48C2">
        <w:rPr>
          <w:rFonts w:ascii="Times New Roman" w:hAnsi="Times New Roman" w:cs="Times New Roman"/>
          <w:sz w:val="24"/>
          <w:szCs w:val="24"/>
        </w:rPr>
        <w:t xml:space="preserve"> </w:t>
      </w:r>
      <w:r w:rsidR="003A1A0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9332C2">
        <w:rPr>
          <w:rFonts w:ascii="Times New Roman" w:hAnsi="Times New Roman" w:cs="Times New Roman"/>
          <w:sz w:val="24"/>
          <w:szCs w:val="24"/>
        </w:rPr>
        <w:t>«</w:t>
      </w:r>
      <w:r w:rsidR="00985D3D" w:rsidRPr="00985D3D">
        <w:rPr>
          <w:rFonts w:ascii="Times New Roman" w:hAnsi="Times New Roman" w:cs="Times New Roman"/>
          <w:sz w:val="24"/>
          <w:szCs w:val="24"/>
        </w:rPr>
        <w:t>Интегрированные коммуникации</w:t>
      </w:r>
      <w:r w:rsidR="009332C2">
        <w:rPr>
          <w:rFonts w:ascii="Times New Roman" w:hAnsi="Times New Roman" w:cs="Times New Roman"/>
          <w:sz w:val="24"/>
          <w:szCs w:val="24"/>
        </w:rPr>
        <w:t>»</w:t>
      </w:r>
      <w:r w:rsidR="00BF48C2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9332C2" w:rsidRDefault="009A52A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48C2">
        <w:rPr>
          <w:rFonts w:ascii="Times New Roman" w:hAnsi="Times New Roman" w:cs="Times New Roman"/>
          <w:sz w:val="24"/>
          <w:szCs w:val="24"/>
        </w:rPr>
        <w:t>2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BF48C2" w:rsidRPr="00BF48C2">
        <w:rPr>
          <w:rFonts w:ascii="Times New Roman" w:hAnsi="Times New Roman" w:cs="Times New Roman"/>
          <w:sz w:val="24"/>
          <w:szCs w:val="24"/>
        </w:rPr>
        <w:t>Ре</w:t>
      </w:r>
      <w:r w:rsidR="009332C2">
        <w:rPr>
          <w:rFonts w:ascii="Times New Roman" w:hAnsi="Times New Roman" w:cs="Times New Roman"/>
          <w:sz w:val="24"/>
          <w:szCs w:val="24"/>
        </w:rPr>
        <w:t>клама и связи с общественностью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332C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9332C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Философия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Политология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Телекоммуникационные и компьютерные технологии в сфере PR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Методология и методика социологического исследования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Исследование рынка в сфере рекламы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Реклама в политике и экономике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Социологические методы изучения аудитории СМИ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Экономический анализ операционной деятельности предприятия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2C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Тренинг делового общения и публичного выступления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Работа пресс-службы и PR-подразделения в государственных и корпоративных структурах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Основы агитации и пропаганды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Концепции и т</w:t>
      </w:r>
      <w:bookmarkStart w:id="0" w:name="_GoBack"/>
      <w:bookmarkEnd w:id="0"/>
      <w:r w:rsidRPr="009332C2">
        <w:rPr>
          <w:rFonts w:ascii="Times New Roman" w:hAnsi="Times New Roman" w:cs="Times New Roman"/>
          <w:sz w:val="24"/>
          <w:szCs w:val="24"/>
        </w:rPr>
        <w:t>ехнологии современных медиа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Управление творческим проектом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2C2">
        <w:rPr>
          <w:rFonts w:ascii="Times New Roman" w:hAnsi="Times New Roman" w:cs="Times New Roman"/>
          <w:sz w:val="24"/>
          <w:szCs w:val="24"/>
        </w:rPr>
        <w:t>Спичрайтинг</w:t>
      </w:r>
      <w:proofErr w:type="spellEnd"/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История рекламы и PR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Планирование коммуникационных кампаний и мероприятий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Внутрикорпоративные коммуникации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Антикризисный PR и GR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Интегрированные коммуникационные кампании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 xml:space="preserve">Корпоративный PR в </w:t>
      </w:r>
      <w:proofErr w:type="spellStart"/>
      <w:r w:rsidRPr="009332C2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Бизнес-модели новых медиа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Дата-ориентированные коммуникации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Технологии производства рекламного и PR-контента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Дистрибуция рекламного и PR-контента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Создание аудиовизуального контента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Создание и продвижение бренда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2C2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>-менеджмент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9332C2">
        <w:rPr>
          <w:rFonts w:ascii="Times New Roman" w:hAnsi="Times New Roman" w:cs="Times New Roman"/>
          <w:sz w:val="24"/>
          <w:szCs w:val="24"/>
        </w:rPr>
        <w:t>ивент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>-маркетинга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2C2">
        <w:rPr>
          <w:rFonts w:ascii="Times New Roman" w:hAnsi="Times New Roman" w:cs="Times New Roman"/>
          <w:sz w:val="24"/>
          <w:szCs w:val="24"/>
        </w:rPr>
        <w:lastRenderedPageBreak/>
        <w:t>Нативная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 xml:space="preserve"> реклама в информационном пространстве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Политическая реклама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Социальная реклама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Бренд-журналистика</w:t>
      </w:r>
    </w:p>
    <w:p w:rsidR="00211045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32C2">
        <w:rPr>
          <w:rFonts w:ascii="Times New Roman" w:hAnsi="Times New Roman" w:cs="Times New Roman"/>
          <w:sz w:val="24"/>
          <w:szCs w:val="24"/>
        </w:rPr>
        <w:t>Имиджмейкинг</w:t>
      </w:r>
      <w:proofErr w:type="spellEnd"/>
      <w:r w:rsidRPr="009332C2">
        <w:rPr>
          <w:rFonts w:ascii="Times New Roman" w:hAnsi="Times New Roman" w:cs="Times New Roman"/>
          <w:sz w:val="24"/>
          <w:szCs w:val="24"/>
        </w:rPr>
        <w:t xml:space="preserve"> и технологии управления репутацией в социальных сетях</w:t>
      </w:r>
    </w:p>
    <w:p w:rsidR="00864A40" w:rsidRPr="009332C2" w:rsidRDefault="00211045" w:rsidP="0021104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Работа с лидерами мнений в социальных сетях</w:t>
      </w:r>
    </w:p>
    <w:p w:rsidR="00DF479A" w:rsidRPr="009332C2" w:rsidRDefault="00DF479A" w:rsidP="00985D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2C2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9332C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643DE"/>
    <w:rsid w:val="00211045"/>
    <w:rsid w:val="00250323"/>
    <w:rsid w:val="00286B7D"/>
    <w:rsid w:val="002E4C02"/>
    <w:rsid w:val="003A1A09"/>
    <w:rsid w:val="003C2876"/>
    <w:rsid w:val="00473705"/>
    <w:rsid w:val="005253FA"/>
    <w:rsid w:val="005A4420"/>
    <w:rsid w:val="00654D27"/>
    <w:rsid w:val="00834433"/>
    <w:rsid w:val="00854CF9"/>
    <w:rsid w:val="00864A40"/>
    <w:rsid w:val="00892523"/>
    <w:rsid w:val="00921A69"/>
    <w:rsid w:val="009332C2"/>
    <w:rsid w:val="00973579"/>
    <w:rsid w:val="0098039A"/>
    <w:rsid w:val="00985D3D"/>
    <w:rsid w:val="009A52A1"/>
    <w:rsid w:val="009E3F60"/>
    <w:rsid w:val="00AC3358"/>
    <w:rsid w:val="00AF0767"/>
    <w:rsid w:val="00B44083"/>
    <w:rsid w:val="00B61F2B"/>
    <w:rsid w:val="00B779D4"/>
    <w:rsid w:val="00BF48C2"/>
    <w:rsid w:val="00C27F9B"/>
    <w:rsid w:val="00CB616E"/>
    <w:rsid w:val="00D70A4F"/>
    <w:rsid w:val="00DD7371"/>
    <w:rsid w:val="00DF479A"/>
    <w:rsid w:val="00E13B87"/>
    <w:rsid w:val="00E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4D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21</cp:revision>
  <dcterms:created xsi:type="dcterms:W3CDTF">2024-03-18T08:11:00Z</dcterms:created>
  <dcterms:modified xsi:type="dcterms:W3CDTF">2025-04-18T08:33:00Z</dcterms:modified>
</cp:coreProperties>
</file>