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1F8" w:rsidRPr="004571F8" w:rsidRDefault="004571F8" w:rsidP="0080368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571F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«</w:t>
      </w:r>
      <w:bookmarkStart w:id="0" w:name="_GoBack"/>
      <w:bookmarkEnd w:id="0"/>
    </w:p>
    <w:p w:rsidR="00B43B19" w:rsidRDefault="00B43B19" w:rsidP="001D290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B5EAC">
        <w:rPr>
          <w:rFonts w:ascii="Times New Roman" w:eastAsia="Calibri" w:hAnsi="Times New Roman" w:cs="Times New Roman"/>
          <w:b/>
          <w:sz w:val="24"/>
          <w:szCs w:val="24"/>
        </w:rPr>
        <w:t>Общие к</w:t>
      </w:r>
      <w:r w:rsidR="00537836" w:rsidRPr="00EB5EAC">
        <w:rPr>
          <w:rFonts w:ascii="Times New Roman" w:eastAsia="Calibri" w:hAnsi="Times New Roman" w:cs="Times New Roman"/>
          <w:b/>
          <w:sz w:val="24"/>
          <w:szCs w:val="24"/>
        </w:rPr>
        <w:t xml:space="preserve">ритерии оценивания конкурсного материала </w:t>
      </w:r>
      <w:r w:rsidR="001D290B">
        <w:rPr>
          <w:rFonts w:ascii="Times New Roman" w:eastAsia="Calibri" w:hAnsi="Times New Roman" w:cs="Times New Roman"/>
          <w:b/>
          <w:sz w:val="24"/>
          <w:szCs w:val="24"/>
        </w:rPr>
        <w:t>Конкурс</w:t>
      </w:r>
      <w:r w:rsidR="008636F1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290B">
        <w:rPr>
          <w:rFonts w:ascii="Times New Roman" w:eastAsia="Calibri" w:hAnsi="Times New Roman" w:cs="Times New Roman"/>
          <w:b/>
          <w:sz w:val="24"/>
          <w:szCs w:val="24"/>
        </w:rPr>
        <w:t xml:space="preserve"> «Финансовая перемена» </w:t>
      </w:r>
      <w:r w:rsidR="00BA0D04">
        <w:rPr>
          <w:rFonts w:ascii="Times New Roman" w:eastAsia="Calibri" w:hAnsi="Times New Roman" w:cs="Times New Roman"/>
          <w:b/>
          <w:sz w:val="24"/>
          <w:szCs w:val="24"/>
        </w:rPr>
        <w:t>2025-2026</w:t>
      </w:r>
      <w:r w:rsidR="008636F1">
        <w:rPr>
          <w:rFonts w:ascii="Times New Roman" w:eastAsia="Calibri" w:hAnsi="Times New Roman" w:cs="Times New Roman"/>
          <w:b/>
          <w:sz w:val="24"/>
          <w:szCs w:val="24"/>
        </w:rPr>
        <w:t xml:space="preserve"> гг.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698"/>
        <w:gridCol w:w="7612"/>
        <w:gridCol w:w="4858"/>
        <w:gridCol w:w="1711"/>
      </w:tblGrid>
      <w:tr w:rsidR="00794975" w:rsidRPr="00621BD8" w:rsidTr="001D290B">
        <w:tc>
          <w:tcPr>
            <w:tcW w:w="698" w:type="dxa"/>
          </w:tcPr>
          <w:p w:rsidR="000843AD" w:rsidRPr="001D290B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b/>
              </w:rPr>
            </w:pPr>
            <w:r w:rsidRPr="001D290B">
              <w:rPr>
                <w:rFonts w:ascii="Times New Roman" w:eastAsia="Calibri" w:hAnsi="Times New Roman" w:cs="Times New Roman"/>
                <w:b/>
              </w:rPr>
              <w:t>№№ п\п</w:t>
            </w:r>
          </w:p>
        </w:tc>
        <w:tc>
          <w:tcPr>
            <w:tcW w:w="7612" w:type="dxa"/>
          </w:tcPr>
          <w:p w:rsidR="000843AD" w:rsidRPr="001D290B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b/>
              </w:rPr>
            </w:pPr>
            <w:r w:rsidRPr="001D290B">
              <w:rPr>
                <w:rFonts w:ascii="Times New Roman" w:eastAsia="Calibri" w:hAnsi="Times New Roman" w:cs="Times New Roman"/>
                <w:b/>
              </w:rPr>
              <w:t xml:space="preserve">Общие критерии оценки </w:t>
            </w:r>
            <w:r w:rsidR="00315952" w:rsidRPr="001D290B">
              <w:rPr>
                <w:rFonts w:ascii="Times New Roman" w:eastAsia="Calibri" w:hAnsi="Times New Roman" w:cs="Times New Roman"/>
                <w:b/>
              </w:rPr>
              <w:t>конкурсных материалов</w:t>
            </w:r>
          </w:p>
          <w:p w:rsidR="000843AD" w:rsidRPr="001D290B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58" w:type="dxa"/>
          </w:tcPr>
          <w:p w:rsidR="000843AD" w:rsidRPr="001D290B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b/>
              </w:rPr>
            </w:pPr>
            <w:r w:rsidRPr="001D290B">
              <w:rPr>
                <w:rFonts w:ascii="Times New Roman" w:eastAsia="Calibri" w:hAnsi="Times New Roman" w:cs="Times New Roman"/>
                <w:b/>
              </w:rPr>
              <w:t xml:space="preserve">Показатели </w:t>
            </w:r>
          </w:p>
        </w:tc>
        <w:tc>
          <w:tcPr>
            <w:tcW w:w="1711" w:type="dxa"/>
          </w:tcPr>
          <w:p w:rsidR="000843AD" w:rsidRPr="001D290B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b/>
              </w:rPr>
            </w:pPr>
            <w:r w:rsidRPr="001D290B">
              <w:rPr>
                <w:rFonts w:ascii="Times New Roman" w:eastAsia="Calibri" w:hAnsi="Times New Roman" w:cs="Times New Roman"/>
                <w:b/>
              </w:rPr>
              <w:t>Количество баллов</w:t>
            </w:r>
            <w:r w:rsidR="00EB5EAC" w:rsidRPr="001D290B">
              <w:rPr>
                <w:rFonts w:ascii="Times New Roman" w:eastAsia="Calibri" w:hAnsi="Times New Roman" w:cs="Times New Roman"/>
                <w:b/>
              </w:rPr>
              <w:t xml:space="preserve"> ( мак) 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612" w:type="dxa"/>
          </w:tcPr>
          <w:p w:rsidR="000843AD" w:rsidRPr="00621BD8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Грамотность (грамматическая, орфографическая, пунктуационная) </w:t>
            </w:r>
          </w:p>
        </w:tc>
        <w:tc>
          <w:tcPr>
            <w:tcW w:w="4858" w:type="dxa"/>
          </w:tcPr>
          <w:p w:rsidR="000843AD" w:rsidRPr="00621BD8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Общий уровень </w:t>
            </w:r>
            <w:r w:rsidR="0079306D">
              <w:rPr>
                <w:rFonts w:ascii="Times New Roman" w:eastAsia="Calibri" w:hAnsi="Times New Roman" w:cs="Times New Roman"/>
              </w:rPr>
              <w:t>грамотности при предоставлении к</w:t>
            </w:r>
            <w:r w:rsidRPr="00621BD8">
              <w:rPr>
                <w:rFonts w:ascii="Times New Roman" w:eastAsia="Calibri" w:hAnsi="Times New Roman" w:cs="Times New Roman"/>
              </w:rPr>
              <w:t xml:space="preserve">онкурсного материала </w:t>
            </w:r>
          </w:p>
        </w:tc>
        <w:tc>
          <w:tcPr>
            <w:tcW w:w="1711" w:type="dxa"/>
          </w:tcPr>
          <w:p w:rsidR="000843AD" w:rsidRPr="00621BD8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612" w:type="dxa"/>
          </w:tcPr>
          <w:p w:rsidR="000843AD" w:rsidRPr="00621BD8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Соответствие представленного материала целям и задачам конкурса, содержанию обозначенной номинации конкурса</w:t>
            </w:r>
          </w:p>
        </w:tc>
        <w:tc>
          <w:tcPr>
            <w:tcW w:w="4858" w:type="dxa"/>
          </w:tcPr>
          <w:p w:rsidR="000843AD" w:rsidRPr="00621BD8" w:rsidRDefault="007C6FF4" w:rsidP="001D0D43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Наличие актуальной информации, подтверждающей востребованность госу</w:t>
            </w:r>
            <w:r w:rsidR="001D290B">
              <w:rPr>
                <w:rFonts w:ascii="Times New Roman" w:eastAsia="Calibri" w:hAnsi="Times New Roman" w:cs="Times New Roman"/>
              </w:rPr>
              <w:t>дарственной задачи и социального запроса</w:t>
            </w:r>
            <w:r w:rsidRPr="00621BD8">
              <w:rPr>
                <w:rFonts w:ascii="Times New Roman" w:eastAsia="Calibri" w:hAnsi="Times New Roman" w:cs="Times New Roman"/>
              </w:rPr>
              <w:t xml:space="preserve"> </w:t>
            </w:r>
            <w:r w:rsidR="0076394B">
              <w:rPr>
                <w:rFonts w:ascii="Times New Roman" w:eastAsia="Calibri" w:hAnsi="Times New Roman" w:cs="Times New Roman"/>
              </w:rPr>
              <w:t xml:space="preserve"> </w:t>
            </w:r>
            <w:r w:rsidR="0079306D">
              <w:rPr>
                <w:rFonts w:ascii="Times New Roman" w:eastAsia="Calibri" w:hAnsi="Times New Roman" w:cs="Times New Roman"/>
              </w:rPr>
              <w:t>К</w:t>
            </w:r>
            <w:r w:rsidR="0076394B" w:rsidRPr="001D290B">
              <w:rPr>
                <w:rFonts w:ascii="Times New Roman" w:eastAsia="Calibri" w:hAnsi="Times New Roman" w:cs="Times New Roman"/>
              </w:rPr>
              <w:t>онкурса</w:t>
            </w:r>
          </w:p>
        </w:tc>
        <w:tc>
          <w:tcPr>
            <w:tcW w:w="1711" w:type="dxa"/>
          </w:tcPr>
          <w:p w:rsidR="000843AD" w:rsidRPr="00621BD8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612" w:type="dxa"/>
          </w:tcPr>
          <w:p w:rsidR="000843AD" w:rsidRPr="00621BD8" w:rsidRDefault="0079306D" w:rsidP="0064359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Полнота представленного к</w:t>
            </w:r>
            <w:r w:rsidR="00643592" w:rsidRPr="00621BD8">
              <w:rPr>
                <w:rFonts w:ascii="Times New Roman" w:eastAsia="Calibri" w:hAnsi="Times New Roman" w:cs="Times New Roman"/>
              </w:rPr>
              <w:t xml:space="preserve">онкурсного материала </w:t>
            </w:r>
          </w:p>
        </w:tc>
        <w:tc>
          <w:tcPr>
            <w:tcW w:w="4858" w:type="dxa"/>
          </w:tcPr>
          <w:p w:rsidR="000843AD" w:rsidRPr="00621BD8" w:rsidRDefault="00643592" w:rsidP="0064359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Логика изложения материала и наличие пре</w:t>
            </w:r>
            <w:r w:rsidR="0079306D">
              <w:rPr>
                <w:rFonts w:ascii="Times New Roman" w:eastAsia="Calibri" w:hAnsi="Times New Roman" w:cs="Times New Roman"/>
              </w:rPr>
              <w:t>дставленных структурных частей к</w:t>
            </w:r>
            <w:r w:rsidRPr="00621BD8">
              <w:rPr>
                <w:rFonts w:ascii="Times New Roman" w:eastAsia="Calibri" w:hAnsi="Times New Roman" w:cs="Times New Roman"/>
              </w:rPr>
              <w:t xml:space="preserve">онкурсного материала, ссылки на используемые </w:t>
            </w:r>
            <w:r w:rsidR="001D0D43" w:rsidRPr="00621BD8">
              <w:rPr>
                <w:rFonts w:ascii="Times New Roman" w:eastAsia="Calibri" w:hAnsi="Times New Roman" w:cs="Times New Roman"/>
              </w:rPr>
              <w:t>источники</w:t>
            </w:r>
          </w:p>
        </w:tc>
        <w:tc>
          <w:tcPr>
            <w:tcW w:w="1711" w:type="dxa"/>
          </w:tcPr>
          <w:p w:rsidR="000843AD" w:rsidRPr="00621BD8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612" w:type="dxa"/>
          </w:tcPr>
          <w:p w:rsidR="001D0D43" w:rsidRPr="00621BD8" w:rsidRDefault="001D0D43" w:rsidP="001D0D43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Наличие теоретико-методологических,</w:t>
            </w:r>
          </w:p>
          <w:p w:rsidR="000843AD" w:rsidRPr="00621BD8" w:rsidRDefault="001D290B" w:rsidP="001D0D43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нормативны</w:t>
            </w:r>
            <w:r w:rsidR="00D41314">
              <w:rPr>
                <w:rFonts w:ascii="Times New Roman" w:eastAsia="Calibri" w:hAnsi="Times New Roman" w:cs="Times New Roman"/>
              </w:rPr>
              <w:t>х</w:t>
            </w:r>
            <w:r w:rsidR="001D0D43" w:rsidRPr="00621BD8">
              <w:rPr>
                <w:rFonts w:ascii="Times New Roman" w:eastAsia="Calibri" w:hAnsi="Times New Roman" w:cs="Times New Roman"/>
              </w:rPr>
              <w:t xml:space="preserve">  и инновационных компонентов </w:t>
            </w:r>
            <w:r w:rsidR="00D54E77" w:rsidRPr="00621BD8">
              <w:rPr>
                <w:rFonts w:ascii="Times New Roman" w:eastAsia="Calibri" w:hAnsi="Times New Roman" w:cs="Times New Roman"/>
              </w:rPr>
              <w:t>знания в содержании</w:t>
            </w:r>
            <w:r w:rsidR="0079306D">
              <w:rPr>
                <w:rFonts w:ascii="Times New Roman" w:eastAsia="Calibri" w:hAnsi="Times New Roman" w:cs="Times New Roman"/>
              </w:rPr>
              <w:t xml:space="preserve"> к</w:t>
            </w:r>
            <w:r w:rsidR="001D0D43" w:rsidRPr="00621BD8">
              <w:rPr>
                <w:rFonts w:ascii="Times New Roman" w:eastAsia="Calibri" w:hAnsi="Times New Roman" w:cs="Times New Roman"/>
              </w:rPr>
              <w:t>онкурсного материала</w:t>
            </w:r>
          </w:p>
        </w:tc>
        <w:tc>
          <w:tcPr>
            <w:tcW w:w="4858" w:type="dxa"/>
          </w:tcPr>
          <w:p w:rsidR="00794975" w:rsidRPr="00621BD8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Четко прослеживаемые, обозначенные</w:t>
            </w:r>
          </w:p>
          <w:p w:rsidR="001D0D43" w:rsidRPr="00621BD8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пра</w:t>
            </w:r>
            <w:r w:rsidR="001D290B">
              <w:rPr>
                <w:rFonts w:ascii="Times New Roman" w:eastAsia="Calibri" w:hAnsi="Times New Roman" w:cs="Times New Roman"/>
              </w:rPr>
              <w:t xml:space="preserve">вила, законы и закономерности в </w:t>
            </w:r>
            <w:r w:rsidRPr="00621BD8">
              <w:rPr>
                <w:rFonts w:ascii="Times New Roman" w:eastAsia="Calibri" w:hAnsi="Times New Roman" w:cs="Times New Roman"/>
              </w:rPr>
              <w:t>представленном</w:t>
            </w:r>
            <w:r w:rsidR="001D290B">
              <w:rPr>
                <w:rFonts w:ascii="Times New Roman" w:eastAsia="Calibri" w:hAnsi="Times New Roman" w:cs="Times New Roman"/>
              </w:rPr>
              <w:t xml:space="preserve"> </w:t>
            </w:r>
            <w:r w:rsidR="0079306D">
              <w:rPr>
                <w:rFonts w:ascii="Times New Roman" w:eastAsia="Calibri" w:hAnsi="Times New Roman" w:cs="Times New Roman"/>
              </w:rPr>
              <w:t>к</w:t>
            </w:r>
            <w:r w:rsidRPr="00621BD8">
              <w:rPr>
                <w:rFonts w:ascii="Times New Roman" w:eastAsia="Calibri" w:hAnsi="Times New Roman" w:cs="Times New Roman"/>
              </w:rPr>
              <w:t xml:space="preserve">онкурсном </w:t>
            </w:r>
            <w:r w:rsidR="001D290B">
              <w:rPr>
                <w:rFonts w:ascii="Times New Roman" w:eastAsia="Calibri" w:hAnsi="Times New Roman" w:cs="Times New Roman"/>
              </w:rPr>
              <w:t xml:space="preserve">материале </w:t>
            </w:r>
          </w:p>
        </w:tc>
        <w:tc>
          <w:tcPr>
            <w:tcW w:w="1711" w:type="dxa"/>
          </w:tcPr>
          <w:p w:rsidR="000843AD" w:rsidRPr="00621BD8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612" w:type="dxa"/>
          </w:tcPr>
          <w:p w:rsidR="000843AD" w:rsidRPr="00621BD8" w:rsidRDefault="00EF54B9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Методические инструменты, формирующие умения и навыки по реализации задач финансовой грамотности </w:t>
            </w:r>
            <w:r w:rsidR="0079306D">
              <w:rPr>
                <w:rFonts w:ascii="Times New Roman" w:eastAsia="Calibri" w:hAnsi="Times New Roman" w:cs="Times New Roman"/>
              </w:rPr>
              <w:t xml:space="preserve">и </w:t>
            </w:r>
            <w:r w:rsidR="0079306D" w:rsidRPr="00CD793F">
              <w:rPr>
                <w:rFonts w:ascii="Times New Roman" w:eastAsia="Calibri" w:hAnsi="Times New Roman" w:cs="Times New Roman"/>
              </w:rPr>
              <w:t xml:space="preserve">финансовой культуры </w:t>
            </w:r>
          </w:p>
        </w:tc>
        <w:tc>
          <w:tcPr>
            <w:tcW w:w="4858" w:type="dxa"/>
          </w:tcPr>
          <w:p w:rsidR="000843AD" w:rsidRPr="00621BD8" w:rsidRDefault="003954B8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Представленные в Конкурсном материале методические материалы и  технологии </w:t>
            </w:r>
          </w:p>
        </w:tc>
        <w:tc>
          <w:tcPr>
            <w:tcW w:w="1711" w:type="dxa"/>
          </w:tcPr>
          <w:p w:rsidR="000843AD" w:rsidRPr="00621BD8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7612" w:type="dxa"/>
          </w:tcPr>
          <w:p w:rsidR="000843AD" w:rsidRPr="00621BD8" w:rsidRDefault="00EF54B9" w:rsidP="0079306D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Наличие наглядных примеров, способствующих  </w:t>
            </w:r>
            <w:r w:rsidRPr="0079306D">
              <w:rPr>
                <w:rFonts w:ascii="Times New Roman" w:eastAsia="Calibri" w:hAnsi="Times New Roman" w:cs="Times New Roman"/>
              </w:rPr>
              <w:t>повышению</w:t>
            </w:r>
            <w:r w:rsidR="000F03A0" w:rsidRPr="000F03A0">
              <w:rPr>
                <w:rFonts w:ascii="Times New Roman" w:eastAsia="Calibri" w:hAnsi="Times New Roman" w:cs="Times New Roman"/>
              </w:rPr>
              <w:t xml:space="preserve"> </w:t>
            </w:r>
            <w:r w:rsidRPr="00621BD8">
              <w:rPr>
                <w:rFonts w:ascii="Times New Roman" w:eastAsia="Calibri" w:hAnsi="Times New Roman" w:cs="Times New Roman"/>
              </w:rPr>
              <w:t>финансовой грамотности</w:t>
            </w:r>
            <w:r w:rsidR="0079306D">
              <w:rPr>
                <w:rFonts w:ascii="Times New Roman" w:eastAsia="Calibri" w:hAnsi="Times New Roman" w:cs="Times New Roman"/>
              </w:rPr>
              <w:t xml:space="preserve"> и  </w:t>
            </w:r>
            <w:r w:rsidR="0079306D" w:rsidRPr="00CD793F">
              <w:rPr>
                <w:rFonts w:ascii="Times New Roman" w:eastAsia="Calibri" w:hAnsi="Times New Roman" w:cs="Times New Roman"/>
              </w:rPr>
              <w:t xml:space="preserve">формированию финансовой культуры </w:t>
            </w:r>
          </w:p>
        </w:tc>
        <w:tc>
          <w:tcPr>
            <w:tcW w:w="4858" w:type="dxa"/>
          </w:tcPr>
          <w:p w:rsidR="000843AD" w:rsidRPr="00621BD8" w:rsidRDefault="003F32D6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Не менее двух примеров</w:t>
            </w:r>
          </w:p>
        </w:tc>
        <w:tc>
          <w:tcPr>
            <w:tcW w:w="1711" w:type="dxa"/>
          </w:tcPr>
          <w:p w:rsidR="000843AD" w:rsidRPr="00621BD8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7612" w:type="dxa"/>
          </w:tcPr>
          <w:p w:rsidR="000843AD" w:rsidRPr="00621BD8" w:rsidRDefault="00AF01C9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Использование приемов деятельностного вовлечения участников </w:t>
            </w:r>
            <w:r w:rsidR="00D71E8B" w:rsidRPr="00621BD8">
              <w:rPr>
                <w:rFonts w:ascii="Times New Roman" w:eastAsia="Calibri" w:hAnsi="Times New Roman" w:cs="Times New Roman"/>
              </w:rPr>
              <w:t>в процесс и его результат</w:t>
            </w:r>
          </w:p>
        </w:tc>
        <w:tc>
          <w:tcPr>
            <w:tcW w:w="4858" w:type="dxa"/>
          </w:tcPr>
          <w:p w:rsidR="000843AD" w:rsidRPr="00621BD8" w:rsidRDefault="00AF01C9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Наличие и описание приемов </w:t>
            </w:r>
          </w:p>
        </w:tc>
        <w:tc>
          <w:tcPr>
            <w:tcW w:w="1711" w:type="dxa"/>
          </w:tcPr>
          <w:p w:rsidR="000843AD" w:rsidRPr="00621BD8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612" w:type="dxa"/>
          </w:tcPr>
          <w:p w:rsidR="000843AD" w:rsidRPr="00621BD8" w:rsidRDefault="0079306D" w:rsidP="00D71E8B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Эксклюзивность к</w:t>
            </w:r>
            <w:r w:rsidR="0091367F" w:rsidRPr="00621BD8">
              <w:rPr>
                <w:rFonts w:ascii="Times New Roman" w:eastAsia="Calibri" w:hAnsi="Times New Roman" w:cs="Times New Roman"/>
              </w:rPr>
              <w:t xml:space="preserve">онкурсного материала, как проектного образовательного продукта </w:t>
            </w:r>
          </w:p>
        </w:tc>
        <w:tc>
          <w:tcPr>
            <w:tcW w:w="4858" w:type="dxa"/>
          </w:tcPr>
          <w:p w:rsidR="000843AD" w:rsidRPr="00621BD8" w:rsidRDefault="006620DE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Экспертное мнение члена жюри</w:t>
            </w:r>
          </w:p>
        </w:tc>
        <w:tc>
          <w:tcPr>
            <w:tcW w:w="1711" w:type="dxa"/>
          </w:tcPr>
          <w:p w:rsidR="000843AD" w:rsidRPr="00621BD8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794975" w:rsidRPr="00621BD8" w:rsidTr="001D290B">
        <w:tc>
          <w:tcPr>
            <w:tcW w:w="698" w:type="dxa"/>
          </w:tcPr>
          <w:p w:rsidR="000843AD" w:rsidRPr="00621BD8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612" w:type="dxa"/>
          </w:tcPr>
          <w:p w:rsidR="000843AD" w:rsidRPr="00621BD8" w:rsidRDefault="0079306D" w:rsidP="00CD793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Возможность мультипликации к</w:t>
            </w:r>
            <w:r w:rsidR="0091367F" w:rsidRPr="00621BD8">
              <w:rPr>
                <w:rFonts w:ascii="Times New Roman" w:eastAsia="Calibri" w:hAnsi="Times New Roman" w:cs="Times New Roman"/>
              </w:rPr>
              <w:t xml:space="preserve">онкурсного материала </w:t>
            </w:r>
          </w:p>
        </w:tc>
        <w:tc>
          <w:tcPr>
            <w:tcW w:w="4858" w:type="dxa"/>
          </w:tcPr>
          <w:p w:rsidR="000843AD" w:rsidRPr="00621BD8" w:rsidRDefault="006A6543" w:rsidP="00CD793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 xml:space="preserve">Доступность предлагаемого материала, включение в методическую разработку заданий, направленных на формирование и развитие практических навыков по </w:t>
            </w:r>
            <w:r w:rsidR="000F03A0">
              <w:rPr>
                <w:rFonts w:ascii="Times New Roman" w:eastAsia="Calibri" w:hAnsi="Times New Roman" w:cs="Times New Roman"/>
              </w:rPr>
              <w:t xml:space="preserve">повышению </w:t>
            </w:r>
            <w:r w:rsidRPr="00621BD8">
              <w:rPr>
                <w:rFonts w:ascii="Times New Roman" w:eastAsia="Calibri" w:hAnsi="Times New Roman" w:cs="Times New Roman"/>
              </w:rPr>
              <w:t>финансовой грамотности</w:t>
            </w:r>
            <w:r w:rsidR="000F03A0">
              <w:rPr>
                <w:rFonts w:ascii="Times New Roman" w:eastAsia="Calibri" w:hAnsi="Times New Roman" w:cs="Times New Roman"/>
              </w:rPr>
              <w:t xml:space="preserve"> и формированию финансовой культуры </w:t>
            </w:r>
          </w:p>
        </w:tc>
        <w:tc>
          <w:tcPr>
            <w:tcW w:w="1711" w:type="dxa"/>
          </w:tcPr>
          <w:p w:rsidR="000843AD" w:rsidRPr="00621BD8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4571F8" w:rsidRPr="00621BD8" w:rsidTr="001D290B">
        <w:tc>
          <w:tcPr>
            <w:tcW w:w="698" w:type="dxa"/>
          </w:tcPr>
          <w:p w:rsidR="004571F8" w:rsidRPr="00621BD8" w:rsidRDefault="004571F8" w:rsidP="004571F8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612" w:type="dxa"/>
          </w:tcPr>
          <w:p w:rsidR="004571F8" w:rsidRPr="00621BD8" w:rsidRDefault="004571F8" w:rsidP="004571F8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Общее вп</w:t>
            </w:r>
            <w:r w:rsidR="0079306D">
              <w:rPr>
                <w:rFonts w:ascii="Times New Roman" w:eastAsia="Calibri" w:hAnsi="Times New Roman" w:cs="Times New Roman"/>
              </w:rPr>
              <w:t>ечатление от к</w:t>
            </w:r>
            <w:r w:rsidRPr="00621BD8">
              <w:rPr>
                <w:rFonts w:ascii="Times New Roman" w:eastAsia="Calibri" w:hAnsi="Times New Roman" w:cs="Times New Roman"/>
              </w:rPr>
              <w:t>онкурсного материала</w:t>
            </w:r>
          </w:p>
        </w:tc>
        <w:tc>
          <w:tcPr>
            <w:tcW w:w="4858" w:type="dxa"/>
          </w:tcPr>
          <w:p w:rsidR="004571F8" w:rsidRPr="00621BD8" w:rsidRDefault="004571F8" w:rsidP="004571F8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Экспертное мнение члена жюри</w:t>
            </w:r>
          </w:p>
        </w:tc>
        <w:tc>
          <w:tcPr>
            <w:tcW w:w="1711" w:type="dxa"/>
          </w:tcPr>
          <w:p w:rsidR="004571F8" w:rsidRPr="00621BD8" w:rsidRDefault="004571F8" w:rsidP="004571F8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21BD8">
              <w:rPr>
                <w:rFonts w:ascii="Times New Roman" w:eastAsia="Calibri" w:hAnsi="Times New Roman" w:cs="Times New Roman"/>
              </w:rPr>
              <w:t>10</w:t>
            </w:r>
          </w:p>
        </w:tc>
      </w:tr>
    </w:tbl>
    <w:p w:rsidR="00CD793F" w:rsidRPr="00621BD8" w:rsidRDefault="00CD793F" w:rsidP="00CD793F">
      <w:pPr>
        <w:suppressAutoHyphens/>
        <w:spacing w:after="0" w:line="240" w:lineRule="auto"/>
        <w:rPr>
          <w:rFonts w:ascii="Times New Roman" w:hAnsi="Times New Roman" w:cs="Times New Roman"/>
        </w:rPr>
      </w:pPr>
    </w:p>
    <w:sectPr w:rsidR="00CD793F" w:rsidRPr="00621BD8" w:rsidSect="004571F8">
      <w:footerReference w:type="default" r:id="rId9"/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37E" w:rsidRDefault="00F2337E" w:rsidP="00CF62BB">
      <w:pPr>
        <w:spacing w:after="0" w:line="240" w:lineRule="auto"/>
      </w:pPr>
      <w:r>
        <w:separator/>
      </w:r>
    </w:p>
  </w:endnote>
  <w:endnote w:type="continuationSeparator" w:id="0">
    <w:p w:rsidR="00F2337E" w:rsidRDefault="00F2337E" w:rsidP="00CF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BB" w:rsidRDefault="00CF62B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37E" w:rsidRDefault="00F2337E" w:rsidP="00CF62BB">
      <w:pPr>
        <w:spacing w:after="0" w:line="240" w:lineRule="auto"/>
      </w:pPr>
      <w:r>
        <w:separator/>
      </w:r>
    </w:p>
  </w:footnote>
  <w:footnote w:type="continuationSeparator" w:id="0">
    <w:p w:rsidR="00F2337E" w:rsidRDefault="00F2337E" w:rsidP="00CF6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73FF"/>
    <w:multiLevelType w:val="hybridMultilevel"/>
    <w:tmpl w:val="CB982096"/>
    <w:lvl w:ilvl="0" w:tplc="EAC8BE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A016D"/>
    <w:multiLevelType w:val="hybridMultilevel"/>
    <w:tmpl w:val="DB1EB996"/>
    <w:lvl w:ilvl="0" w:tplc="3F20123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41F61"/>
    <w:multiLevelType w:val="multilevel"/>
    <w:tmpl w:val="86E8D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C"/>
    <w:rsid w:val="0000225A"/>
    <w:rsid w:val="000129BF"/>
    <w:rsid w:val="00013397"/>
    <w:rsid w:val="00034653"/>
    <w:rsid w:val="000843AD"/>
    <w:rsid w:val="000D5D50"/>
    <w:rsid w:val="000F03A0"/>
    <w:rsid w:val="00115286"/>
    <w:rsid w:val="00147A2E"/>
    <w:rsid w:val="001D0D43"/>
    <w:rsid w:val="001D290B"/>
    <w:rsid w:val="00201F8A"/>
    <w:rsid w:val="00203D16"/>
    <w:rsid w:val="002B792F"/>
    <w:rsid w:val="002E1E4F"/>
    <w:rsid w:val="00315952"/>
    <w:rsid w:val="00385C3E"/>
    <w:rsid w:val="003954B8"/>
    <w:rsid w:val="003E769F"/>
    <w:rsid w:val="003F32D6"/>
    <w:rsid w:val="004571F8"/>
    <w:rsid w:val="00482AA0"/>
    <w:rsid w:val="004B6D66"/>
    <w:rsid w:val="004E7780"/>
    <w:rsid w:val="00524E2E"/>
    <w:rsid w:val="00531663"/>
    <w:rsid w:val="00537836"/>
    <w:rsid w:val="00542AF6"/>
    <w:rsid w:val="00595311"/>
    <w:rsid w:val="005A2643"/>
    <w:rsid w:val="005B07D3"/>
    <w:rsid w:val="00621BD8"/>
    <w:rsid w:val="00637D46"/>
    <w:rsid w:val="00643592"/>
    <w:rsid w:val="00657A5B"/>
    <w:rsid w:val="006620DE"/>
    <w:rsid w:val="006A6543"/>
    <w:rsid w:val="006E4783"/>
    <w:rsid w:val="00707F01"/>
    <w:rsid w:val="00740FC0"/>
    <w:rsid w:val="0076394B"/>
    <w:rsid w:val="0079306D"/>
    <w:rsid w:val="00794975"/>
    <w:rsid w:val="007A44A2"/>
    <w:rsid w:val="007C6FF4"/>
    <w:rsid w:val="00803683"/>
    <w:rsid w:val="00836346"/>
    <w:rsid w:val="008534AB"/>
    <w:rsid w:val="008636F1"/>
    <w:rsid w:val="0091367F"/>
    <w:rsid w:val="009555FF"/>
    <w:rsid w:val="00A14BA5"/>
    <w:rsid w:val="00AE7EE1"/>
    <w:rsid w:val="00AF01C9"/>
    <w:rsid w:val="00B113AD"/>
    <w:rsid w:val="00B43B19"/>
    <w:rsid w:val="00B74A92"/>
    <w:rsid w:val="00BA0D04"/>
    <w:rsid w:val="00BD1370"/>
    <w:rsid w:val="00BE2C0E"/>
    <w:rsid w:val="00CA6D8B"/>
    <w:rsid w:val="00CC0295"/>
    <w:rsid w:val="00CD793F"/>
    <w:rsid w:val="00CE73E5"/>
    <w:rsid w:val="00CF62BB"/>
    <w:rsid w:val="00D41314"/>
    <w:rsid w:val="00D50204"/>
    <w:rsid w:val="00D54E77"/>
    <w:rsid w:val="00D71E8B"/>
    <w:rsid w:val="00DA228E"/>
    <w:rsid w:val="00E00E54"/>
    <w:rsid w:val="00E113ED"/>
    <w:rsid w:val="00E743B8"/>
    <w:rsid w:val="00E8559D"/>
    <w:rsid w:val="00E85CB1"/>
    <w:rsid w:val="00EB5EAC"/>
    <w:rsid w:val="00EE16DA"/>
    <w:rsid w:val="00EF4F74"/>
    <w:rsid w:val="00EF54B9"/>
    <w:rsid w:val="00F2337E"/>
    <w:rsid w:val="00F347D9"/>
    <w:rsid w:val="00F86398"/>
    <w:rsid w:val="00FA318C"/>
    <w:rsid w:val="00FC14B9"/>
    <w:rsid w:val="00FC7FF9"/>
    <w:rsid w:val="00FE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86398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86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22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A228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2BB"/>
  </w:style>
  <w:style w:type="paragraph" w:styleId="a8">
    <w:name w:val="footer"/>
    <w:basedOn w:val="a"/>
    <w:link w:val="a9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2BB"/>
  </w:style>
  <w:style w:type="paragraph" w:styleId="aa">
    <w:name w:val="Balloon Text"/>
    <w:basedOn w:val="a"/>
    <w:link w:val="ab"/>
    <w:uiPriority w:val="99"/>
    <w:semiHidden/>
    <w:unhideWhenUsed/>
    <w:rsid w:val="00002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225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86398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86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22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A228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2BB"/>
  </w:style>
  <w:style w:type="paragraph" w:styleId="a8">
    <w:name w:val="footer"/>
    <w:basedOn w:val="a"/>
    <w:link w:val="a9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2BB"/>
  </w:style>
  <w:style w:type="paragraph" w:styleId="aa">
    <w:name w:val="Balloon Text"/>
    <w:basedOn w:val="a"/>
    <w:link w:val="ab"/>
    <w:uiPriority w:val="99"/>
    <w:semiHidden/>
    <w:unhideWhenUsed/>
    <w:rsid w:val="00002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22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1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E10F8-8805-4E96-8041-7F3787709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Кравченко</cp:lastModifiedBy>
  <cp:revision>60</cp:revision>
  <cp:lastPrinted>2022-06-28T06:36:00Z</cp:lastPrinted>
  <dcterms:created xsi:type="dcterms:W3CDTF">2022-06-20T17:02:00Z</dcterms:created>
  <dcterms:modified xsi:type="dcterms:W3CDTF">2025-09-08T03:30:00Z</dcterms:modified>
</cp:coreProperties>
</file>