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DF5E24A" w14:textId="77777777" w:rsidR="0030080A" w:rsidRDefault="00275F19">
      <w:pPr>
        <w:jc w:val="center"/>
        <w:rPr>
          <w:sz w:val="28"/>
          <w:szCs w:val="28"/>
        </w:rPr>
      </w:pPr>
      <w:r>
        <w:rPr>
          <w:sz w:val="28"/>
          <w:szCs w:val="28"/>
        </w:rPr>
        <w:t>Федеральное государственное образовательное бюджетное</w:t>
      </w:r>
    </w:p>
    <w:p w14:paraId="2CF6E5EF" w14:textId="77777777" w:rsidR="0030080A" w:rsidRDefault="00275F19">
      <w:pPr>
        <w:jc w:val="center"/>
        <w:rPr>
          <w:sz w:val="28"/>
          <w:szCs w:val="28"/>
        </w:rPr>
      </w:pPr>
      <w:r>
        <w:rPr>
          <w:sz w:val="28"/>
          <w:szCs w:val="28"/>
        </w:rPr>
        <w:t>учреждение высшего образования</w:t>
      </w:r>
    </w:p>
    <w:p w14:paraId="16DFCC61" w14:textId="77777777" w:rsidR="0030080A" w:rsidRDefault="00275F19">
      <w:pPr>
        <w:spacing w:after="1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«ФИНАНСОВЫЙ УНИВЕРСИТЕТ ПРИ ПРАВИТЕЛЬСТВЕ РОССИЙСКОЙ ФЕДЕРАЦИИ»</w:t>
      </w:r>
    </w:p>
    <w:p w14:paraId="22B074D0" w14:textId="77777777" w:rsidR="0030080A" w:rsidRDefault="0030080A">
      <w:pPr>
        <w:spacing w:after="120"/>
        <w:jc w:val="center"/>
        <w:rPr>
          <w:b/>
          <w:sz w:val="28"/>
          <w:szCs w:val="28"/>
        </w:rPr>
      </w:pPr>
    </w:p>
    <w:p w14:paraId="667E25A7" w14:textId="77777777" w:rsidR="0030080A" w:rsidRDefault="00275F1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Кафедра «Финансовый контроль и казначейское дело»</w:t>
      </w:r>
    </w:p>
    <w:p w14:paraId="10776C8F" w14:textId="77777777" w:rsidR="0030080A" w:rsidRDefault="00275F19">
      <w:pPr>
        <w:spacing w:after="19"/>
        <w:jc w:val="center"/>
        <w:rPr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Финансового факультета </w:t>
      </w:r>
    </w:p>
    <w:p w14:paraId="508C6B36" w14:textId="77777777" w:rsidR="0030080A" w:rsidRDefault="0030080A">
      <w:pPr>
        <w:spacing w:after="120"/>
        <w:jc w:val="center"/>
        <w:rPr>
          <w:sz w:val="28"/>
          <w:szCs w:val="28"/>
        </w:rPr>
      </w:pPr>
    </w:p>
    <w:p w14:paraId="35F9D879" w14:textId="77777777" w:rsidR="0030080A" w:rsidRDefault="0030080A">
      <w:pPr>
        <w:jc w:val="both"/>
      </w:pPr>
    </w:p>
    <w:tbl>
      <w:tblPr>
        <w:tblW w:w="9356" w:type="dxa"/>
        <w:tblLayout w:type="fixed"/>
        <w:tblLook w:val="04A0" w:firstRow="1" w:lastRow="0" w:firstColumn="1" w:lastColumn="0" w:noHBand="0" w:noVBand="1"/>
      </w:tblPr>
      <w:tblGrid>
        <w:gridCol w:w="4221"/>
        <w:gridCol w:w="5135"/>
      </w:tblGrid>
      <w:tr w:rsidR="0030080A" w14:paraId="33840CAD" w14:textId="77777777">
        <w:tc>
          <w:tcPr>
            <w:tcW w:w="4221" w:type="dxa"/>
            <w:shd w:val="clear" w:color="auto" w:fill="auto"/>
          </w:tcPr>
          <w:p w14:paraId="4CF27C56" w14:textId="77777777" w:rsidR="0030080A" w:rsidRDefault="0030080A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5134" w:type="dxa"/>
            <w:shd w:val="clear" w:color="auto" w:fill="auto"/>
          </w:tcPr>
          <w:p w14:paraId="0D98DC0B" w14:textId="77777777" w:rsidR="0030080A" w:rsidRDefault="00275F19">
            <w:pPr>
              <w:widowControl w:val="0"/>
              <w:ind w:left="315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УТВЕРЖДАЮ</w:t>
            </w:r>
          </w:p>
          <w:p w14:paraId="3C3E3B95" w14:textId="77777777" w:rsidR="0030080A" w:rsidRDefault="0030080A">
            <w:pPr>
              <w:widowControl w:val="0"/>
              <w:ind w:left="315"/>
              <w:rPr>
                <w:b/>
                <w:sz w:val="28"/>
                <w:szCs w:val="28"/>
              </w:rPr>
            </w:pPr>
          </w:p>
          <w:p w14:paraId="3A8095B3" w14:textId="77777777" w:rsidR="0030080A" w:rsidRDefault="00275F19">
            <w:pPr>
              <w:widowControl w:val="0"/>
              <w:ind w:left="31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Проректор по учебной и </w:t>
            </w:r>
            <w:r>
              <w:rPr>
                <w:sz w:val="28"/>
                <w:szCs w:val="28"/>
              </w:rPr>
              <w:br/>
              <w:t>методической работе</w:t>
            </w:r>
          </w:p>
          <w:p w14:paraId="71FBD44F" w14:textId="77777777" w:rsidR="0030080A" w:rsidRDefault="0030080A">
            <w:pPr>
              <w:widowControl w:val="0"/>
              <w:ind w:left="318"/>
              <w:rPr>
                <w:sz w:val="28"/>
                <w:szCs w:val="28"/>
              </w:rPr>
            </w:pPr>
          </w:p>
          <w:p w14:paraId="650CC432" w14:textId="77777777" w:rsidR="0030080A" w:rsidRDefault="00275F19">
            <w:pPr>
              <w:widowControl w:val="0"/>
              <w:ind w:left="31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 Е.А. Каменева</w:t>
            </w:r>
          </w:p>
          <w:p w14:paraId="35CFA8C7" w14:textId="77777777" w:rsidR="0030080A" w:rsidRDefault="0030080A">
            <w:pPr>
              <w:widowControl w:val="0"/>
              <w:ind w:left="318"/>
              <w:rPr>
                <w:sz w:val="28"/>
                <w:szCs w:val="28"/>
              </w:rPr>
            </w:pPr>
          </w:p>
          <w:p w14:paraId="7A8AA25F" w14:textId="42EA0430" w:rsidR="0030080A" w:rsidRDefault="006A3C69" w:rsidP="000D393A">
            <w:pPr>
              <w:widowControl w:val="0"/>
              <w:ind w:left="31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</w:t>
            </w:r>
            <w:bookmarkStart w:id="0" w:name="_GoBack"/>
            <w:bookmarkEnd w:id="0"/>
            <w:r>
              <w:rPr>
                <w:sz w:val="28"/>
                <w:szCs w:val="28"/>
              </w:rPr>
              <w:t>«27» мая</w:t>
            </w:r>
            <w:r w:rsidR="00275F19">
              <w:rPr>
                <w:sz w:val="28"/>
                <w:szCs w:val="28"/>
              </w:rPr>
              <w:t xml:space="preserve"> 202</w:t>
            </w:r>
            <w:r w:rsidR="00E2276E">
              <w:rPr>
                <w:sz w:val="28"/>
                <w:szCs w:val="28"/>
              </w:rPr>
              <w:t>5</w:t>
            </w:r>
            <w:r w:rsidR="00275F19">
              <w:rPr>
                <w:sz w:val="28"/>
                <w:szCs w:val="28"/>
              </w:rPr>
              <w:t xml:space="preserve"> г. </w:t>
            </w:r>
          </w:p>
        </w:tc>
      </w:tr>
    </w:tbl>
    <w:p w14:paraId="6BE70D8E" w14:textId="77777777" w:rsidR="0030080A" w:rsidRDefault="0030080A">
      <w:pPr>
        <w:jc w:val="both"/>
      </w:pPr>
    </w:p>
    <w:p w14:paraId="19FFF015" w14:textId="77777777" w:rsidR="0030080A" w:rsidRDefault="0030080A">
      <w:pPr>
        <w:jc w:val="right"/>
      </w:pPr>
    </w:p>
    <w:p w14:paraId="0AAA13E6" w14:textId="77777777" w:rsidR="0030080A" w:rsidRDefault="0030080A">
      <w:pPr>
        <w:jc w:val="right"/>
      </w:pPr>
    </w:p>
    <w:p w14:paraId="39CA0FDC" w14:textId="77777777" w:rsidR="0030080A" w:rsidRDefault="00275F19">
      <w:pPr>
        <w:shd w:val="clear" w:color="auto" w:fill="FFFFFF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Федченко Е. А.</w:t>
      </w:r>
    </w:p>
    <w:p w14:paraId="17CF3255" w14:textId="77777777" w:rsidR="0030080A" w:rsidRDefault="0030080A">
      <w:pPr>
        <w:pStyle w:val="12"/>
        <w:ind w:firstLine="0"/>
      </w:pPr>
    </w:p>
    <w:p w14:paraId="02CA9E54" w14:textId="77777777" w:rsidR="0030080A" w:rsidRDefault="0030080A">
      <w:pPr>
        <w:pStyle w:val="12"/>
        <w:ind w:firstLine="0"/>
        <w:jc w:val="center"/>
      </w:pPr>
    </w:p>
    <w:p w14:paraId="3228BFE1" w14:textId="77777777" w:rsidR="0030080A" w:rsidRDefault="0030080A">
      <w:pPr>
        <w:pStyle w:val="12"/>
        <w:ind w:firstLine="0"/>
        <w:jc w:val="center"/>
      </w:pPr>
    </w:p>
    <w:p w14:paraId="6055D987" w14:textId="715E2AA2" w:rsidR="0030080A" w:rsidRDefault="00275F19">
      <w:pPr>
        <w:shd w:val="clear" w:color="auto" w:fill="FFFFFF"/>
        <w:spacing w:line="276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  <w:lang w:val="en-US"/>
        </w:rPr>
        <w:t>ESG</w:t>
      </w:r>
      <w:r>
        <w:rPr>
          <w:b/>
          <w:sz w:val="32"/>
          <w:szCs w:val="32"/>
        </w:rPr>
        <w:t>-</w:t>
      </w:r>
      <w:r w:rsidR="00E2276E">
        <w:rPr>
          <w:b/>
          <w:sz w:val="32"/>
          <w:szCs w:val="32"/>
        </w:rPr>
        <w:t>АУДИТ</w:t>
      </w:r>
    </w:p>
    <w:p w14:paraId="58870920" w14:textId="77777777" w:rsidR="0030080A" w:rsidRDefault="0030080A">
      <w:pPr>
        <w:shd w:val="clear" w:color="auto" w:fill="FFFFFF"/>
        <w:spacing w:line="276" w:lineRule="auto"/>
        <w:rPr>
          <w:b/>
          <w:bCs/>
          <w:spacing w:val="-3"/>
          <w:sz w:val="32"/>
          <w:szCs w:val="32"/>
        </w:rPr>
      </w:pPr>
    </w:p>
    <w:p w14:paraId="4F75FED8" w14:textId="77777777" w:rsidR="0030080A" w:rsidRDefault="00275F19">
      <w:pPr>
        <w:shd w:val="clear" w:color="auto" w:fill="FFFFFF"/>
        <w:ind w:left="28"/>
        <w:jc w:val="center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Рабочая программа дисциплины</w:t>
      </w:r>
    </w:p>
    <w:p w14:paraId="7CBE85B9" w14:textId="77777777" w:rsidR="0030080A" w:rsidRDefault="00275F19">
      <w:pPr>
        <w:shd w:val="clear" w:color="auto" w:fill="FFFFFF"/>
        <w:tabs>
          <w:tab w:val="left" w:pos="1066"/>
        </w:tabs>
        <w:ind w:firstLine="284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для студентов, обучающихся по направлению подготовки</w:t>
      </w:r>
      <w:bookmarkStart w:id="1" w:name="_Hlk88033403"/>
      <w:bookmarkEnd w:id="1"/>
    </w:p>
    <w:p w14:paraId="57D1FF27" w14:textId="74556B31" w:rsidR="0030080A" w:rsidRDefault="00E2276E">
      <w:pPr>
        <w:jc w:val="center"/>
        <w:rPr>
          <w:color w:val="000000"/>
          <w:sz w:val="28"/>
          <w:szCs w:val="28"/>
        </w:rPr>
      </w:pPr>
      <w:r w:rsidRPr="00E2276E">
        <w:rPr>
          <w:color w:val="000000"/>
          <w:sz w:val="28"/>
          <w:szCs w:val="28"/>
        </w:rPr>
        <w:t>38.04.09 - Государственный аудит</w:t>
      </w:r>
      <w:r>
        <w:rPr>
          <w:color w:val="000000"/>
          <w:sz w:val="28"/>
          <w:szCs w:val="28"/>
        </w:rPr>
        <w:t>, н</w:t>
      </w:r>
      <w:r w:rsidRPr="00E2276E">
        <w:rPr>
          <w:color w:val="000000"/>
          <w:sz w:val="28"/>
          <w:szCs w:val="28"/>
        </w:rPr>
        <w:t>аправленность программы</w:t>
      </w:r>
      <w:r>
        <w:rPr>
          <w:color w:val="000000"/>
          <w:sz w:val="28"/>
          <w:szCs w:val="28"/>
        </w:rPr>
        <w:t xml:space="preserve"> «</w:t>
      </w:r>
      <w:r w:rsidRPr="00E2276E">
        <w:rPr>
          <w:color w:val="000000"/>
          <w:sz w:val="28"/>
          <w:szCs w:val="28"/>
        </w:rPr>
        <w:t>Государственный финансовый контроль, управление и аудит в цифровой экономике</w:t>
      </w:r>
      <w:r>
        <w:rPr>
          <w:color w:val="000000"/>
          <w:sz w:val="28"/>
          <w:szCs w:val="28"/>
        </w:rPr>
        <w:t xml:space="preserve">» </w:t>
      </w:r>
    </w:p>
    <w:p w14:paraId="2E364F17" w14:textId="77777777" w:rsidR="0030080A" w:rsidRDefault="0030080A">
      <w:pPr>
        <w:jc w:val="center"/>
        <w:rPr>
          <w:color w:val="000000"/>
          <w:sz w:val="28"/>
          <w:szCs w:val="28"/>
        </w:rPr>
      </w:pPr>
    </w:p>
    <w:p w14:paraId="7484E99D" w14:textId="77777777" w:rsidR="0030080A" w:rsidRDefault="00275F19">
      <w:pPr>
        <w:widowControl w:val="0"/>
        <w:ind w:right="-428"/>
        <w:jc w:val="center"/>
        <w:rPr>
          <w:i/>
          <w:iCs/>
          <w:spacing w:val="-3"/>
          <w:sz w:val="28"/>
          <w:szCs w:val="28"/>
        </w:rPr>
      </w:pPr>
      <w:r>
        <w:rPr>
          <w:i/>
          <w:iCs/>
          <w:spacing w:val="-3"/>
          <w:sz w:val="28"/>
          <w:szCs w:val="28"/>
        </w:rPr>
        <w:t>Рекомендовано Ученым советом Финансового факультета</w:t>
      </w:r>
    </w:p>
    <w:p w14:paraId="2A031815" w14:textId="71364833" w:rsidR="0030080A" w:rsidRDefault="00275F19">
      <w:pPr>
        <w:widowControl w:val="0"/>
        <w:ind w:right="-428"/>
        <w:jc w:val="center"/>
        <w:rPr>
          <w:i/>
          <w:iCs/>
          <w:spacing w:val="-3"/>
          <w:sz w:val="28"/>
          <w:szCs w:val="28"/>
        </w:rPr>
      </w:pPr>
      <w:r>
        <w:rPr>
          <w:i/>
          <w:iCs/>
          <w:spacing w:val="-3"/>
          <w:sz w:val="28"/>
          <w:szCs w:val="28"/>
        </w:rPr>
        <w:t xml:space="preserve"> (протокол №</w:t>
      </w:r>
      <w:r w:rsidR="006A3C69">
        <w:rPr>
          <w:i/>
          <w:iCs/>
          <w:spacing w:val="-3"/>
          <w:sz w:val="28"/>
          <w:szCs w:val="28"/>
        </w:rPr>
        <w:t xml:space="preserve"> 56</w:t>
      </w:r>
      <w:r>
        <w:rPr>
          <w:i/>
          <w:iCs/>
          <w:spacing w:val="-3"/>
          <w:sz w:val="28"/>
          <w:szCs w:val="28"/>
        </w:rPr>
        <w:t xml:space="preserve"> от </w:t>
      </w:r>
      <w:r w:rsidR="006A3C69">
        <w:rPr>
          <w:i/>
          <w:iCs/>
          <w:spacing w:val="-3"/>
          <w:sz w:val="28"/>
          <w:szCs w:val="28"/>
        </w:rPr>
        <w:t>20.05.</w:t>
      </w:r>
      <w:r>
        <w:rPr>
          <w:i/>
          <w:iCs/>
          <w:spacing w:val="-3"/>
          <w:sz w:val="28"/>
          <w:szCs w:val="28"/>
        </w:rPr>
        <w:t>202</w:t>
      </w:r>
      <w:r w:rsidR="00E2276E">
        <w:rPr>
          <w:i/>
          <w:iCs/>
          <w:spacing w:val="-3"/>
          <w:sz w:val="28"/>
          <w:szCs w:val="28"/>
        </w:rPr>
        <w:t>5</w:t>
      </w:r>
      <w:r>
        <w:rPr>
          <w:i/>
          <w:iCs/>
          <w:spacing w:val="-3"/>
          <w:sz w:val="28"/>
          <w:szCs w:val="28"/>
        </w:rPr>
        <w:t xml:space="preserve"> г.)</w:t>
      </w:r>
    </w:p>
    <w:p w14:paraId="53BFB4C5" w14:textId="77777777" w:rsidR="0030080A" w:rsidRDefault="0030080A">
      <w:pPr>
        <w:widowControl w:val="0"/>
        <w:ind w:right="-428"/>
        <w:jc w:val="center"/>
        <w:rPr>
          <w:i/>
          <w:iCs/>
          <w:spacing w:val="-3"/>
          <w:sz w:val="28"/>
          <w:szCs w:val="28"/>
        </w:rPr>
      </w:pPr>
    </w:p>
    <w:p w14:paraId="7C86CCEB" w14:textId="77777777" w:rsidR="0030080A" w:rsidRDefault="00275F19">
      <w:pPr>
        <w:widowControl w:val="0"/>
        <w:ind w:right="-428"/>
        <w:jc w:val="center"/>
        <w:rPr>
          <w:i/>
          <w:iCs/>
          <w:spacing w:val="-3"/>
          <w:sz w:val="28"/>
          <w:szCs w:val="28"/>
        </w:rPr>
      </w:pPr>
      <w:r>
        <w:rPr>
          <w:i/>
          <w:iCs/>
          <w:spacing w:val="-3"/>
          <w:sz w:val="28"/>
          <w:szCs w:val="28"/>
        </w:rPr>
        <w:t xml:space="preserve">Одобрено заседанием кафедры «Финансовый контроль и казначейское дело» </w:t>
      </w:r>
    </w:p>
    <w:p w14:paraId="5A704E07" w14:textId="77777777" w:rsidR="0030080A" w:rsidRDefault="00275F19">
      <w:pPr>
        <w:widowControl w:val="0"/>
        <w:ind w:right="-428"/>
        <w:jc w:val="center"/>
        <w:rPr>
          <w:i/>
          <w:iCs/>
          <w:spacing w:val="-3"/>
          <w:sz w:val="28"/>
          <w:szCs w:val="28"/>
        </w:rPr>
      </w:pPr>
      <w:r>
        <w:rPr>
          <w:i/>
          <w:iCs/>
          <w:spacing w:val="-3"/>
          <w:sz w:val="28"/>
          <w:szCs w:val="28"/>
        </w:rPr>
        <w:t xml:space="preserve">Финансового факультета </w:t>
      </w:r>
    </w:p>
    <w:p w14:paraId="216E49B9" w14:textId="6E082334" w:rsidR="0030080A" w:rsidRDefault="00275F19">
      <w:pPr>
        <w:widowControl w:val="0"/>
        <w:ind w:right="-428"/>
        <w:jc w:val="center"/>
        <w:rPr>
          <w:i/>
          <w:iCs/>
          <w:spacing w:val="-3"/>
          <w:sz w:val="28"/>
          <w:szCs w:val="28"/>
        </w:rPr>
      </w:pPr>
      <w:r>
        <w:rPr>
          <w:i/>
          <w:iCs/>
          <w:spacing w:val="-3"/>
          <w:sz w:val="28"/>
          <w:szCs w:val="28"/>
        </w:rPr>
        <w:t xml:space="preserve"> (протокол № </w:t>
      </w:r>
      <w:r w:rsidR="00071B6A">
        <w:rPr>
          <w:i/>
          <w:iCs/>
          <w:spacing w:val="-3"/>
          <w:sz w:val="28"/>
          <w:szCs w:val="28"/>
        </w:rPr>
        <w:t>9</w:t>
      </w:r>
      <w:r>
        <w:rPr>
          <w:i/>
          <w:iCs/>
          <w:spacing w:val="-3"/>
          <w:sz w:val="28"/>
          <w:szCs w:val="28"/>
        </w:rPr>
        <w:t xml:space="preserve"> от</w:t>
      </w:r>
      <w:r w:rsidR="00D77ABE">
        <w:rPr>
          <w:i/>
          <w:iCs/>
          <w:spacing w:val="-3"/>
          <w:sz w:val="28"/>
          <w:szCs w:val="28"/>
        </w:rPr>
        <w:t xml:space="preserve"> 10.03.</w:t>
      </w:r>
      <w:r>
        <w:rPr>
          <w:i/>
          <w:iCs/>
          <w:spacing w:val="-3"/>
          <w:sz w:val="28"/>
          <w:szCs w:val="28"/>
        </w:rPr>
        <w:t>202</w:t>
      </w:r>
      <w:r w:rsidR="00E2276E">
        <w:rPr>
          <w:i/>
          <w:iCs/>
          <w:spacing w:val="-3"/>
          <w:sz w:val="28"/>
          <w:szCs w:val="28"/>
        </w:rPr>
        <w:t>5</w:t>
      </w:r>
      <w:r>
        <w:rPr>
          <w:i/>
          <w:iCs/>
          <w:spacing w:val="-3"/>
          <w:sz w:val="28"/>
          <w:szCs w:val="28"/>
        </w:rPr>
        <w:t xml:space="preserve"> г.)</w:t>
      </w:r>
    </w:p>
    <w:p w14:paraId="1F0EF641" w14:textId="77777777" w:rsidR="0030080A" w:rsidRDefault="0030080A">
      <w:pPr>
        <w:pStyle w:val="aff"/>
        <w:ind w:left="0"/>
        <w:jc w:val="center"/>
        <w:rPr>
          <w:b/>
          <w:sz w:val="28"/>
          <w:szCs w:val="28"/>
        </w:rPr>
      </w:pPr>
    </w:p>
    <w:p w14:paraId="1C09F05C" w14:textId="77777777" w:rsidR="0030080A" w:rsidRDefault="0030080A">
      <w:pPr>
        <w:pStyle w:val="aff"/>
        <w:ind w:left="0"/>
        <w:jc w:val="center"/>
        <w:rPr>
          <w:b/>
          <w:sz w:val="28"/>
          <w:szCs w:val="28"/>
        </w:rPr>
      </w:pPr>
    </w:p>
    <w:p w14:paraId="64624745" w14:textId="77777777" w:rsidR="00E2276E" w:rsidRDefault="00E2276E">
      <w:pPr>
        <w:pStyle w:val="aff"/>
        <w:ind w:left="0"/>
        <w:jc w:val="center"/>
        <w:rPr>
          <w:b/>
          <w:sz w:val="28"/>
          <w:szCs w:val="28"/>
        </w:rPr>
      </w:pPr>
    </w:p>
    <w:p w14:paraId="3EBDA905" w14:textId="77777777" w:rsidR="00E2276E" w:rsidRDefault="00E2276E">
      <w:pPr>
        <w:pStyle w:val="aff"/>
        <w:ind w:left="0"/>
        <w:jc w:val="center"/>
        <w:rPr>
          <w:b/>
          <w:sz w:val="28"/>
          <w:szCs w:val="28"/>
        </w:rPr>
      </w:pPr>
    </w:p>
    <w:p w14:paraId="4EB4C863" w14:textId="38863E9A" w:rsidR="0030080A" w:rsidRDefault="00275F19" w:rsidP="00E2276E">
      <w:pPr>
        <w:pStyle w:val="aff"/>
        <w:ind w:left="0"/>
        <w:jc w:val="center"/>
      </w:pPr>
      <w:r>
        <w:rPr>
          <w:b/>
          <w:sz w:val="28"/>
          <w:szCs w:val="28"/>
        </w:rPr>
        <w:t>Москва</w:t>
      </w:r>
      <w:r>
        <w:rPr>
          <w:b/>
          <w:caps/>
          <w:sz w:val="28"/>
          <w:szCs w:val="28"/>
        </w:rPr>
        <w:t xml:space="preserve"> 202</w:t>
      </w:r>
      <w:r w:rsidR="00E2276E">
        <w:rPr>
          <w:b/>
          <w:caps/>
          <w:sz w:val="28"/>
          <w:szCs w:val="28"/>
        </w:rPr>
        <w:t>5</w:t>
      </w:r>
    </w:p>
    <w:p w14:paraId="08785915" w14:textId="5D46E636" w:rsidR="00D77ABE" w:rsidRDefault="00275F19" w:rsidP="00D77ABE">
      <w:pPr>
        <w:pStyle w:val="aff"/>
        <w:ind w:left="0"/>
        <w:rPr>
          <w:b/>
          <w:bCs/>
          <w:sz w:val="28"/>
          <w:szCs w:val="28"/>
        </w:rPr>
      </w:pPr>
      <w:r>
        <w:br w:type="column"/>
      </w:r>
      <w:r w:rsidR="00D77ABE">
        <w:rPr>
          <w:b/>
          <w:bCs/>
          <w:sz w:val="28"/>
          <w:szCs w:val="28"/>
        </w:rPr>
        <w:lastRenderedPageBreak/>
        <w:t xml:space="preserve"> </w:t>
      </w:r>
    </w:p>
    <w:p w14:paraId="6C5F043E" w14:textId="50B92C69" w:rsidR="0030080A" w:rsidRDefault="00275F19">
      <w:pPr>
        <w:tabs>
          <w:tab w:val="left" w:pos="4104"/>
          <w:tab w:val="center" w:pos="4535"/>
          <w:tab w:val="right" w:pos="9070"/>
        </w:tabs>
        <w:jc w:val="center"/>
        <w:rPr>
          <w:b/>
          <w:bCs/>
        </w:rPr>
      </w:pPr>
      <w:r>
        <w:rPr>
          <w:b/>
          <w:bCs/>
          <w:sz w:val="28"/>
          <w:szCs w:val="28"/>
        </w:rPr>
        <w:t>Содержание</w:t>
      </w:r>
      <w:r>
        <w:rPr>
          <w:b/>
          <w:bCs/>
          <w:sz w:val="28"/>
          <w:szCs w:val="28"/>
        </w:rPr>
        <w:br/>
      </w:r>
    </w:p>
    <w:tbl>
      <w:tblPr>
        <w:tblStyle w:val="aff8"/>
        <w:tblW w:w="9498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846"/>
        <w:gridCol w:w="7943"/>
        <w:gridCol w:w="709"/>
      </w:tblGrid>
      <w:tr w:rsidR="0030080A" w14:paraId="111C2069" w14:textId="77777777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1432AFAB" w14:textId="77777777"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14:paraId="7789F162" w14:textId="77777777" w:rsidR="0030080A" w:rsidRDefault="00275F19">
            <w:pPr>
              <w:widowControl w:val="0"/>
              <w:spacing w:beforeAutospacing="1"/>
              <w:ind w:right="-340"/>
              <w:contextualSpacing/>
              <w:jc w:val="both"/>
              <w:rPr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Наименование дисциплины………………………………………………..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FE3AA3" w14:textId="0BAE14DF" w:rsidR="0030080A" w:rsidRDefault="00166E42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</w:tr>
      <w:tr w:rsidR="0030080A" w14:paraId="24829E9A" w14:textId="77777777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7F142187" w14:textId="77777777"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14:paraId="42573087" w14:textId="77777777" w:rsidR="0030080A" w:rsidRDefault="00275F19">
            <w:pPr>
              <w:widowControl w:val="0"/>
              <w:spacing w:beforeAutospacing="1"/>
              <w:ind w:right="57"/>
              <w:contextualSpacing/>
              <w:jc w:val="both"/>
              <w:rPr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дисциплине….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ED87E2" w14:textId="30635933" w:rsidR="0030080A" w:rsidRDefault="00166E42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</w:tr>
      <w:tr w:rsidR="0030080A" w14:paraId="6B6C667D" w14:textId="77777777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420B47F2" w14:textId="77777777"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14:paraId="45D3EC20" w14:textId="77777777"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Место дисциплины в структуре образовательной программы………..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165FF7" w14:textId="6E61B71E" w:rsidR="0030080A" w:rsidRDefault="00166E42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</w:tr>
      <w:tr w:rsidR="0030080A" w14:paraId="7A6B6456" w14:textId="77777777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38A4A8A5" w14:textId="77777777"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14:paraId="1FE696B0" w14:textId="77777777"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Объем дисциплины(модуля) в зачетных единицах и в академических часах с выделением объема аудиторной (лекции, семинары) и самостоятельной работы обучающихся………………………………...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2FA21F" w14:textId="35BADF94" w:rsidR="0030080A" w:rsidRDefault="00166E42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</w:tr>
      <w:tr w:rsidR="0030080A" w14:paraId="36E26E5E" w14:textId="77777777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04F538CC" w14:textId="77777777"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14:paraId="4E909FD5" w14:textId="77777777"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Содержание дисциплины, структурированное по темам (разделам) дисциплины с указанием их объемов (в академических часах) и видов учебных занятий …………………………………………………………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509149" w14:textId="5D1FF6F9" w:rsidR="0030080A" w:rsidRDefault="00166E42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</w:t>
            </w:r>
          </w:p>
        </w:tc>
      </w:tr>
      <w:tr w:rsidR="0030080A" w14:paraId="2B58D088" w14:textId="77777777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27B0E59D" w14:textId="77777777"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5.1.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14:paraId="48658D3A" w14:textId="77777777"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Содержание дисциплины………………………………………………...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E7D810" w14:textId="51BD7380" w:rsidR="0030080A" w:rsidRDefault="00166E42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</w:t>
            </w:r>
          </w:p>
        </w:tc>
      </w:tr>
      <w:tr w:rsidR="0030080A" w14:paraId="41EA0DBF" w14:textId="77777777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0944A87B" w14:textId="77777777"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5.2.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14:paraId="2A003D91" w14:textId="77777777"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Учебно-тематический план ……………………………………………..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46B712" w14:textId="3065F038" w:rsidR="0030080A" w:rsidRDefault="00166E42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11</w:t>
            </w:r>
          </w:p>
        </w:tc>
      </w:tr>
      <w:tr w:rsidR="0030080A" w14:paraId="0163DE42" w14:textId="77777777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4B1E3AEB" w14:textId="77777777"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5.3.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14:paraId="61C71DBD" w14:textId="77777777"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Содержание семинаров, практических занятий………………………...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CCC9BB" w14:textId="13812104" w:rsidR="0030080A" w:rsidRDefault="00166E42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12</w:t>
            </w:r>
          </w:p>
        </w:tc>
      </w:tr>
      <w:tr w:rsidR="0030080A" w14:paraId="40BF3954" w14:textId="77777777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6F523CDA" w14:textId="77777777"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14:paraId="40F55DD9" w14:textId="77777777"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 xml:space="preserve">Перечень учебно-методического обеспечения </w:t>
            </w:r>
            <w:r>
              <w:rPr>
                <w:sz w:val="26"/>
                <w:szCs w:val="26"/>
              </w:rPr>
              <w:t>для самостоятельной работы обучающихся по дисциплине…………………………………...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1E2D5E" w14:textId="2F4BE745" w:rsidR="0030080A" w:rsidRDefault="00166E42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16</w:t>
            </w:r>
          </w:p>
        </w:tc>
      </w:tr>
      <w:tr w:rsidR="0030080A" w14:paraId="5FACF321" w14:textId="77777777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03071E9D" w14:textId="77777777"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6.1.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14:paraId="432E315F" w14:textId="77777777"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Перечень вопросов, отводимых на самостоятельное освоение дисциплины, формы внеаудиторной самостоятельной работы……….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28D62A" w14:textId="660545CD" w:rsidR="0030080A" w:rsidRDefault="00166E42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16</w:t>
            </w:r>
          </w:p>
        </w:tc>
      </w:tr>
      <w:tr w:rsidR="0030080A" w14:paraId="1DECCE13" w14:textId="77777777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08F82C15" w14:textId="77777777"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6.2.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14:paraId="33BFD51B" w14:textId="77777777"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Перечень вопросов, заданий, тем для подготовки к текущему контролю (согласно таблице 2)………………………………………….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5F3E7B" w14:textId="6C3F73A0" w:rsidR="0030080A" w:rsidRDefault="00166E42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17</w:t>
            </w:r>
          </w:p>
        </w:tc>
      </w:tr>
      <w:tr w:rsidR="0030080A" w14:paraId="51BBC7E2" w14:textId="77777777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20AA7D21" w14:textId="77777777"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14:paraId="478F26BE" w14:textId="77777777"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Фонд оценочных средств для проведения промежуточной аттестации обучающихся по дисциплине……………………………………………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CE1300" w14:textId="1717885E" w:rsidR="0030080A" w:rsidRDefault="00166E42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18</w:t>
            </w:r>
          </w:p>
        </w:tc>
      </w:tr>
      <w:tr w:rsidR="0030080A" w14:paraId="02A253EA" w14:textId="77777777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2BEFFD9F" w14:textId="77777777"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14:paraId="30E19268" w14:textId="77777777" w:rsidR="0030080A" w:rsidRDefault="00275F19">
            <w:pPr>
              <w:pStyle w:val="Normal1"/>
              <w:widowControl w:val="0"/>
              <w:jc w:val="both"/>
              <w:rPr>
                <w:iCs/>
                <w:color w:val="000000" w:themeColor="text1"/>
                <w:sz w:val="26"/>
                <w:szCs w:val="26"/>
              </w:rPr>
            </w:pPr>
            <w:r>
              <w:rPr>
                <w:rFonts w:eastAsia="Calibri"/>
                <w:sz w:val="26"/>
                <w:szCs w:val="26"/>
              </w:rPr>
              <w:t>Перечень основной и дополнительной учебной литературы, необходимой для освоения дисциплины………………………………</w:t>
            </w:r>
            <w:r>
              <w:rPr>
                <w:rFonts w:eastAsia="Calibri"/>
                <w:iCs/>
                <w:color w:val="000000" w:themeColor="text1"/>
                <w:sz w:val="26"/>
                <w:szCs w:val="26"/>
              </w:rPr>
              <w:t>..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BA6ADC" w14:textId="6AE48743" w:rsidR="0030080A" w:rsidRDefault="00166E42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32</w:t>
            </w:r>
          </w:p>
        </w:tc>
      </w:tr>
      <w:tr w:rsidR="0030080A" w14:paraId="49224CEF" w14:textId="77777777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2879F141" w14:textId="77777777"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9.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14:paraId="69291BC3" w14:textId="77777777" w:rsidR="0030080A" w:rsidRDefault="00275F19">
            <w:pPr>
              <w:widowControl w:val="0"/>
              <w:spacing w:beforeAutospacing="1"/>
              <w:contextualSpacing/>
              <w:jc w:val="both"/>
              <w:rPr>
                <w:iCs/>
                <w:color w:val="000000" w:themeColor="text1"/>
                <w:sz w:val="26"/>
                <w:szCs w:val="26"/>
              </w:rPr>
            </w:pPr>
            <w:r>
              <w:rPr>
                <w:sz w:val="26"/>
                <w:szCs w:val="26"/>
              </w:rPr>
              <w:t>Перечень ресурсов информационно-телекоммуникационной сети «Интернет», необходимых для освоения дисциплины……………………………………………………………….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1AEDD1" w14:textId="3B351155" w:rsidR="0030080A" w:rsidRDefault="00166E42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35</w:t>
            </w:r>
          </w:p>
        </w:tc>
      </w:tr>
      <w:tr w:rsidR="0030080A" w14:paraId="4BF501EF" w14:textId="77777777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43EE36C7" w14:textId="77777777"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14:paraId="24B854D9" w14:textId="77777777" w:rsidR="0030080A" w:rsidRDefault="00275F19">
            <w:pPr>
              <w:widowControl w:val="0"/>
              <w:spacing w:beforeAutospacing="1"/>
              <w:ind w:right="-170"/>
              <w:contextualSpacing/>
              <w:jc w:val="both"/>
              <w:rPr>
                <w:iCs/>
                <w:color w:val="000000" w:themeColor="text1"/>
                <w:sz w:val="26"/>
                <w:szCs w:val="26"/>
              </w:rPr>
            </w:pPr>
            <w:r>
              <w:rPr>
                <w:sz w:val="26"/>
                <w:szCs w:val="26"/>
              </w:rPr>
              <w:t>Методические указания для обучающихся по освоению дисциплины</w:t>
            </w:r>
            <w:r>
              <w:rPr>
                <w:iCs/>
                <w:color w:val="000000" w:themeColor="text1"/>
                <w:sz w:val="26"/>
                <w:szCs w:val="26"/>
              </w:rPr>
              <w:t>...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9BD987" w14:textId="16573965" w:rsidR="0030080A" w:rsidRDefault="00166E42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36</w:t>
            </w:r>
          </w:p>
        </w:tc>
      </w:tr>
      <w:tr w:rsidR="0030080A" w14:paraId="5A4F3BBA" w14:textId="77777777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11580B43" w14:textId="77777777"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11.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14:paraId="79B4D038" w14:textId="77777777"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(при необходимости)………….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A4EE1B" w14:textId="0B654F3B" w:rsidR="0030080A" w:rsidRDefault="00166E42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37</w:t>
            </w:r>
          </w:p>
        </w:tc>
      </w:tr>
      <w:tr w:rsidR="0030080A" w14:paraId="1917882F" w14:textId="77777777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2CB33812" w14:textId="77777777"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12.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14:paraId="727ADAC9" w14:textId="77777777"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Описание материально-технической базы, необходимой для осуществления образовательного процесса по дисциплине…………..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283F76" w14:textId="51D0372A" w:rsidR="0030080A" w:rsidRDefault="00166E42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38</w:t>
            </w:r>
          </w:p>
        </w:tc>
      </w:tr>
    </w:tbl>
    <w:p w14:paraId="36D01F5C" w14:textId="77777777" w:rsidR="0030080A" w:rsidRDefault="0030080A">
      <w:pPr>
        <w:sectPr w:rsidR="0030080A" w:rsidSect="00E2276E">
          <w:headerReference w:type="default" r:id="rId9"/>
          <w:footerReference w:type="default" r:id="rId10"/>
          <w:headerReference w:type="first" r:id="rId11"/>
          <w:footerReference w:type="first" r:id="rId12"/>
          <w:pgSz w:w="11906" w:h="16838"/>
          <w:pgMar w:top="1134" w:right="851" w:bottom="1134" w:left="1701" w:header="680" w:footer="680" w:gutter="0"/>
          <w:pgNumType w:start="1"/>
          <w:cols w:space="720"/>
          <w:formProt w:val="0"/>
          <w:titlePg/>
          <w:docGrid w:linePitch="360"/>
        </w:sectPr>
      </w:pPr>
    </w:p>
    <w:p w14:paraId="694FCD4F" w14:textId="77777777" w:rsidR="0030080A" w:rsidRDefault="00275F19">
      <w:pPr>
        <w:spacing w:line="360" w:lineRule="auto"/>
        <w:ind w:firstLine="709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1. Наименование дисциплины </w:t>
      </w:r>
    </w:p>
    <w:p w14:paraId="35843514" w14:textId="6F010309" w:rsidR="0030080A" w:rsidRDefault="00275F1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Наименование дисциплины – «</w:t>
      </w:r>
      <w:r w:rsidR="00E2276E">
        <w:rPr>
          <w:sz w:val="28"/>
          <w:szCs w:val="28"/>
          <w:lang w:val="en-US"/>
        </w:rPr>
        <w:t>ESG</w:t>
      </w:r>
      <w:r w:rsidR="00E2276E" w:rsidRPr="00E2276E">
        <w:rPr>
          <w:sz w:val="28"/>
          <w:szCs w:val="28"/>
        </w:rPr>
        <w:t>-аудит</w:t>
      </w:r>
      <w:r>
        <w:rPr>
          <w:sz w:val="28"/>
          <w:szCs w:val="28"/>
        </w:rPr>
        <w:t xml:space="preserve">». </w:t>
      </w:r>
    </w:p>
    <w:p w14:paraId="2BF510E4" w14:textId="77777777" w:rsidR="0030080A" w:rsidRDefault="0030080A">
      <w:pPr>
        <w:spacing w:line="360" w:lineRule="auto"/>
        <w:ind w:firstLine="709"/>
        <w:jc w:val="both"/>
        <w:rPr>
          <w:b/>
          <w:sz w:val="28"/>
          <w:szCs w:val="28"/>
        </w:rPr>
      </w:pPr>
    </w:p>
    <w:p w14:paraId="7395BF62" w14:textId="77777777" w:rsidR="0030080A" w:rsidRDefault="00275F19">
      <w:pPr>
        <w:spacing w:line="360" w:lineRule="auto"/>
        <w:ind w:firstLine="709"/>
        <w:jc w:val="both"/>
        <w:rPr>
          <w:b/>
          <w:i/>
          <w:iCs/>
          <w:color w:val="FF0000"/>
          <w:sz w:val="28"/>
          <w:szCs w:val="28"/>
        </w:rPr>
      </w:pPr>
      <w:r>
        <w:rPr>
          <w:rFonts w:ascii="Times New Roman,Bold" w:hAnsi="Times New Roman,Bold"/>
          <w:b/>
          <w:sz w:val="28"/>
          <w:szCs w:val="28"/>
        </w:rPr>
        <w:t xml:space="preserve">2. </w:t>
      </w:r>
      <w:r>
        <w:rPr>
          <w:b/>
          <w:sz w:val="28"/>
          <w:szCs w:val="28"/>
        </w:rPr>
        <w:t xml:space="preserve"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                          </w:t>
      </w:r>
    </w:p>
    <w:p w14:paraId="60F24D56" w14:textId="77777777" w:rsidR="0030080A" w:rsidRDefault="00275F19">
      <w:pPr>
        <w:ind w:firstLine="709"/>
        <w:contextualSpacing/>
        <w:jc w:val="right"/>
        <w:rPr>
          <w:sz w:val="28"/>
          <w:szCs w:val="28"/>
        </w:rPr>
      </w:pPr>
      <w:r>
        <w:rPr>
          <w:sz w:val="28"/>
          <w:szCs w:val="28"/>
        </w:rPr>
        <w:t>Таблица 1</w:t>
      </w:r>
    </w:p>
    <w:tbl>
      <w:tblPr>
        <w:tblStyle w:val="16"/>
        <w:tblW w:w="9495" w:type="dxa"/>
        <w:tblLayout w:type="fixed"/>
        <w:tblLook w:val="04A0" w:firstRow="1" w:lastRow="0" w:firstColumn="1" w:lastColumn="0" w:noHBand="0" w:noVBand="1"/>
      </w:tblPr>
      <w:tblGrid>
        <w:gridCol w:w="847"/>
        <w:gridCol w:w="1842"/>
        <w:gridCol w:w="2693"/>
        <w:gridCol w:w="4113"/>
      </w:tblGrid>
      <w:tr w:rsidR="0030080A" w14:paraId="15C41416" w14:textId="77777777" w:rsidTr="005955D8">
        <w:trPr>
          <w:trHeight w:val="680"/>
        </w:trPr>
        <w:tc>
          <w:tcPr>
            <w:tcW w:w="847" w:type="dxa"/>
          </w:tcPr>
          <w:p w14:paraId="4A8DC118" w14:textId="77777777" w:rsidR="0030080A" w:rsidRDefault="00275F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 компетенции</w:t>
            </w:r>
          </w:p>
        </w:tc>
        <w:tc>
          <w:tcPr>
            <w:tcW w:w="1842" w:type="dxa"/>
          </w:tcPr>
          <w:p w14:paraId="3B35A24A" w14:textId="77777777" w:rsidR="0030080A" w:rsidRDefault="00275F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 компетенции</w:t>
            </w:r>
          </w:p>
        </w:tc>
        <w:tc>
          <w:tcPr>
            <w:tcW w:w="2693" w:type="dxa"/>
          </w:tcPr>
          <w:p w14:paraId="139FD24B" w14:textId="77777777" w:rsidR="0030080A" w:rsidRDefault="00275F19">
            <w:pPr>
              <w:widowControl w:val="0"/>
              <w:tabs>
                <w:tab w:val="left" w:pos="0"/>
              </w:tabs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Индикаторы достижения компетенции</w:t>
            </w:r>
          </w:p>
        </w:tc>
        <w:tc>
          <w:tcPr>
            <w:tcW w:w="4113" w:type="dxa"/>
          </w:tcPr>
          <w:p w14:paraId="75533FD0" w14:textId="77777777" w:rsidR="0030080A" w:rsidRDefault="00275F19">
            <w:pPr>
              <w:pStyle w:val="afe"/>
              <w:widowControl w:val="0"/>
              <w:spacing w:before="280" w:beforeAutospacing="0" w:after="280" w:afterAutospacing="0"/>
              <w:jc w:val="center"/>
              <w:rPr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Результаты обучения (умения и знания), соотнесенные с компетенциями/индикаторами достижения компетенции</w:t>
            </w:r>
          </w:p>
        </w:tc>
      </w:tr>
      <w:tr w:rsidR="0030080A" w14:paraId="71FF4E04" w14:textId="77777777" w:rsidTr="005955D8">
        <w:trPr>
          <w:trHeight w:val="1394"/>
        </w:trPr>
        <w:tc>
          <w:tcPr>
            <w:tcW w:w="847" w:type="dxa"/>
            <w:vMerge w:val="restart"/>
          </w:tcPr>
          <w:p w14:paraId="10CDB79C" w14:textId="1D9D6099" w:rsidR="0030080A" w:rsidRDefault="00275F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</w:t>
            </w:r>
            <w:r w:rsidR="009127B4"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vMerge w:val="restart"/>
          </w:tcPr>
          <w:p w14:paraId="3F099451" w14:textId="54A1A250" w:rsidR="0030080A" w:rsidRDefault="009127B4">
            <w:pPr>
              <w:widowControl w:val="0"/>
              <w:jc w:val="both"/>
              <w:rPr>
                <w:sz w:val="20"/>
                <w:szCs w:val="20"/>
              </w:rPr>
            </w:pPr>
            <w:r w:rsidRPr="009127B4">
              <w:rPr>
                <w:sz w:val="20"/>
                <w:szCs w:val="20"/>
              </w:rPr>
              <w:t>Способен анализировать и учитывать разнообразие культур в процессе межкультурного взаимодействия</w:t>
            </w:r>
          </w:p>
        </w:tc>
        <w:tc>
          <w:tcPr>
            <w:tcW w:w="2693" w:type="dxa"/>
          </w:tcPr>
          <w:p w14:paraId="6D8BCD8D" w14:textId="4CB347F5" w:rsidR="0030080A" w:rsidRDefault="009127B4" w:rsidP="009127B4">
            <w:pPr>
              <w:ind w:left="-57" w:right="-57"/>
              <w:jc w:val="both"/>
              <w:rPr>
                <w:sz w:val="20"/>
                <w:szCs w:val="20"/>
              </w:rPr>
            </w:pPr>
            <w:r w:rsidRPr="009127B4">
              <w:rPr>
                <w:sz w:val="20"/>
                <w:szCs w:val="20"/>
              </w:rPr>
              <w:t>1. Демонстрирует понимание разнообразия культур в процессе межкультурного взаимодействия.</w:t>
            </w:r>
          </w:p>
        </w:tc>
        <w:tc>
          <w:tcPr>
            <w:tcW w:w="4113" w:type="dxa"/>
          </w:tcPr>
          <w:p w14:paraId="27598A2B" w14:textId="77777777"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14:paraId="3116557C" w14:textId="259F965B" w:rsidR="0030080A" w:rsidRDefault="005C7949">
            <w:pPr>
              <w:widowControl w:val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 xml:space="preserve">теоретические </w:t>
            </w:r>
            <w:r w:rsidR="00275F19">
              <w:rPr>
                <w:bCs/>
                <w:color w:val="000000"/>
                <w:sz w:val="20"/>
                <w:szCs w:val="20"/>
              </w:rPr>
              <w:t xml:space="preserve">подходы к целостному структурированному определению проблематики в рамках экологических, социальных и управленческих факторов </w:t>
            </w:r>
            <w:r w:rsidR="00275F19">
              <w:rPr>
                <w:bCs/>
                <w:color w:val="000000"/>
                <w:sz w:val="20"/>
                <w:szCs w:val="20"/>
                <w:lang w:val="en-US"/>
              </w:rPr>
              <w:t>ESG</w:t>
            </w:r>
            <w:r w:rsidR="00275F19">
              <w:rPr>
                <w:bCs/>
                <w:color w:val="000000"/>
                <w:sz w:val="20"/>
                <w:szCs w:val="20"/>
              </w:rPr>
              <w:t>-концепции.</w:t>
            </w:r>
          </w:p>
          <w:p w14:paraId="40DA42EC" w14:textId="77777777"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14:paraId="10463F83" w14:textId="77777777" w:rsidR="0030080A" w:rsidRDefault="00275F19">
            <w:pPr>
              <w:widowControl w:val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сформулировать проблематику в рамках экологических, социальных и управленческих факторов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-концепции.</w:t>
            </w:r>
          </w:p>
        </w:tc>
      </w:tr>
      <w:tr w:rsidR="0030080A" w14:paraId="612C2208" w14:textId="77777777" w:rsidTr="005955D8">
        <w:trPr>
          <w:trHeight w:val="1393"/>
        </w:trPr>
        <w:tc>
          <w:tcPr>
            <w:tcW w:w="847" w:type="dxa"/>
            <w:vMerge/>
          </w:tcPr>
          <w:p w14:paraId="6A60EFF4" w14:textId="77777777" w:rsidR="0030080A" w:rsidRDefault="003008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2" w:type="dxa"/>
            <w:vMerge/>
          </w:tcPr>
          <w:p w14:paraId="23E25143" w14:textId="77777777" w:rsidR="0030080A" w:rsidRDefault="0030080A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2693" w:type="dxa"/>
          </w:tcPr>
          <w:p w14:paraId="3C544737" w14:textId="101F9A3A" w:rsidR="0030080A" w:rsidRDefault="009127B4" w:rsidP="009127B4">
            <w:pPr>
              <w:ind w:left="-57" w:right="-57"/>
              <w:jc w:val="both"/>
              <w:rPr>
                <w:sz w:val="20"/>
                <w:szCs w:val="20"/>
              </w:rPr>
            </w:pPr>
            <w:r w:rsidRPr="009127B4">
              <w:rPr>
                <w:sz w:val="20"/>
                <w:szCs w:val="20"/>
              </w:rPr>
              <w:t>2.Выстраивает межличностные взаимодействия путем создания общепринятых норм культурного самовыражения.</w:t>
            </w:r>
          </w:p>
        </w:tc>
        <w:tc>
          <w:tcPr>
            <w:tcW w:w="4113" w:type="dxa"/>
          </w:tcPr>
          <w:p w14:paraId="083CD496" w14:textId="77777777"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14:paraId="20B43C89" w14:textId="7CA388E1" w:rsidR="0030080A" w:rsidRDefault="005C7949">
            <w:pPr>
              <w:widowControl w:val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 xml:space="preserve">теоретические </w:t>
            </w:r>
            <w:r w:rsidR="00275F19">
              <w:rPr>
                <w:bCs/>
                <w:color w:val="000000"/>
                <w:sz w:val="20"/>
                <w:szCs w:val="20"/>
              </w:rPr>
              <w:t xml:space="preserve">подходы к определению цели и постановки задач в рамках реализации </w:t>
            </w:r>
            <w:r>
              <w:rPr>
                <w:bCs/>
                <w:color w:val="000000"/>
                <w:sz w:val="20"/>
                <w:szCs w:val="20"/>
                <w:lang w:val="en-US"/>
              </w:rPr>
              <w:t>ESG</w:t>
            </w:r>
            <w:r w:rsidRPr="005C7949">
              <w:rPr>
                <w:bCs/>
                <w:color w:val="000000"/>
                <w:sz w:val="20"/>
                <w:szCs w:val="20"/>
              </w:rPr>
              <w:t>-аудита</w:t>
            </w:r>
            <w:r w:rsidR="00275F19">
              <w:rPr>
                <w:bCs/>
                <w:color w:val="000000"/>
                <w:sz w:val="20"/>
                <w:szCs w:val="20"/>
              </w:rPr>
              <w:t>.</w:t>
            </w:r>
          </w:p>
          <w:p w14:paraId="3D831688" w14:textId="77777777"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14:paraId="6904332D" w14:textId="6583AE86" w:rsidR="0030080A" w:rsidRDefault="00275F19">
            <w:pPr>
              <w:widowControl w:val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применять методические инструменты по формулированию цели и постановки задач при реализации </w:t>
            </w:r>
            <w:r w:rsidR="005C7949"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 w:rsidR="005C7949" w:rsidRPr="005C7949">
              <w:rPr>
                <w:bCs/>
                <w:color w:val="000000" w:themeColor="text1"/>
                <w:sz w:val="20"/>
                <w:szCs w:val="20"/>
              </w:rPr>
              <w:t>-аудита</w:t>
            </w:r>
            <w:r>
              <w:rPr>
                <w:bCs/>
                <w:color w:val="000000" w:themeColor="text1"/>
                <w:sz w:val="20"/>
                <w:szCs w:val="20"/>
              </w:rPr>
              <w:t>.</w:t>
            </w:r>
          </w:p>
        </w:tc>
      </w:tr>
      <w:tr w:rsidR="009127B4" w14:paraId="52FB40D6" w14:textId="77777777" w:rsidTr="005955D8">
        <w:trPr>
          <w:trHeight w:val="2192"/>
        </w:trPr>
        <w:tc>
          <w:tcPr>
            <w:tcW w:w="847" w:type="dxa"/>
            <w:vMerge/>
          </w:tcPr>
          <w:p w14:paraId="75228131" w14:textId="77777777" w:rsidR="009127B4" w:rsidRDefault="009127B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2" w:type="dxa"/>
            <w:vMerge/>
          </w:tcPr>
          <w:p w14:paraId="47C33168" w14:textId="77777777" w:rsidR="009127B4" w:rsidRDefault="009127B4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2693" w:type="dxa"/>
          </w:tcPr>
          <w:p w14:paraId="264B3F52" w14:textId="43D24730" w:rsidR="009127B4" w:rsidRDefault="009127B4">
            <w:pPr>
              <w:widowControl w:val="0"/>
              <w:tabs>
                <w:tab w:val="left" w:pos="0"/>
              </w:tabs>
              <w:jc w:val="both"/>
              <w:rPr>
                <w:sz w:val="20"/>
                <w:szCs w:val="20"/>
              </w:rPr>
            </w:pPr>
            <w:r w:rsidRPr="009127B4">
              <w:rPr>
                <w:sz w:val="20"/>
                <w:szCs w:val="20"/>
              </w:rPr>
              <w:t>3.</w:t>
            </w:r>
            <w:r w:rsidR="005C7949">
              <w:rPr>
                <w:sz w:val="20"/>
                <w:szCs w:val="20"/>
              </w:rPr>
              <w:t xml:space="preserve"> </w:t>
            </w:r>
            <w:r w:rsidRPr="009127B4">
              <w:rPr>
                <w:sz w:val="20"/>
                <w:szCs w:val="20"/>
              </w:rPr>
              <w:t>Использует методы построения конструктивного диалога с представителями разных культур на основе взаимного уважения, принятия разнообразия культур и адекватной оценки партнеров по взаимодействию.</w:t>
            </w:r>
          </w:p>
        </w:tc>
        <w:tc>
          <w:tcPr>
            <w:tcW w:w="4113" w:type="dxa"/>
          </w:tcPr>
          <w:p w14:paraId="2FC8ECC7" w14:textId="77777777" w:rsidR="009127B4" w:rsidRDefault="009127B4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14:paraId="4A306CC7" w14:textId="77777777" w:rsidR="009127B4" w:rsidRDefault="009127B4">
            <w:pPr>
              <w:widowControl w:val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системный подход к анализу ситуации, формулировке экологических, социальных и управленческих критериев и условия их выбора.</w:t>
            </w:r>
          </w:p>
          <w:p w14:paraId="3EC9EA01" w14:textId="77777777" w:rsidR="009127B4" w:rsidRDefault="009127B4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14:paraId="63230ECA" w14:textId="77777777" w:rsidR="009127B4" w:rsidRDefault="009127B4">
            <w:pPr>
              <w:widowControl w:val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проводить анализ ситуации, формулировать экологические, социальные и управленческие критерии и условия их выбора.</w:t>
            </w:r>
          </w:p>
        </w:tc>
      </w:tr>
      <w:tr w:rsidR="0030080A" w14:paraId="4C14A09C" w14:textId="77777777" w:rsidTr="005955D8">
        <w:trPr>
          <w:trHeight w:val="20"/>
        </w:trPr>
        <w:tc>
          <w:tcPr>
            <w:tcW w:w="847" w:type="dxa"/>
            <w:vMerge w:val="restart"/>
          </w:tcPr>
          <w:p w14:paraId="0FB94396" w14:textId="0024DBB3" w:rsidR="0030080A" w:rsidRDefault="009127B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ОПК-2</w:t>
            </w:r>
          </w:p>
        </w:tc>
        <w:tc>
          <w:tcPr>
            <w:tcW w:w="1842" w:type="dxa"/>
            <w:vMerge w:val="restart"/>
          </w:tcPr>
          <w:p w14:paraId="51628D0F" w14:textId="722B6842" w:rsidR="0030080A" w:rsidRDefault="009127B4">
            <w:pPr>
              <w:widowControl w:val="0"/>
              <w:jc w:val="both"/>
              <w:rPr>
                <w:sz w:val="20"/>
                <w:szCs w:val="20"/>
              </w:rPr>
            </w:pPr>
            <w:r w:rsidRPr="009127B4">
              <w:rPr>
                <w:sz w:val="20"/>
                <w:szCs w:val="20"/>
              </w:rPr>
              <w:t>Способен применять в сфере своей профессиональной деятельности методы планирования, анализа выполнения и определения экономической эффективности планов и программ</w:t>
            </w:r>
          </w:p>
        </w:tc>
        <w:tc>
          <w:tcPr>
            <w:tcW w:w="2693" w:type="dxa"/>
          </w:tcPr>
          <w:p w14:paraId="4CCA61CC" w14:textId="4314B2CA" w:rsidR="0030080A" w:rsidRDefault="009127B4" w:rsidP="009127B4">
            <w:pPr>
              <w:pStyle w:val="aff"/>
              <w:tabs>
                <w:tab w:val="left" w:pos="226"/>
                <w:tab w:val="left" w:pos="540"/>
              </w:tabs>
              <w:ind w:left="-57" w:right="-57"/>
              <w:jc w:val="both"/>
              <w:rPr>
                <w:sz w:val="20"/>
                <w:szCs w:val="20"/>
                <w:lang w:eastAsia="ru-RU"/>
              </w:rPr>
            </w:pPr>
            <w:r w:rsidRPr="009127B4">
              <w:rPr>
                <w:sz w:val="20"/>
                <w:szCs w:val="20"/>
                <w:lang w:eastAsia="ru-RU"/>
              </w:rPr>
              <w:t>1.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127B4">
              <w:rPr>
                <w:sz w:val="20"/>
                <w:szCs w:val="20"/>
                <w:lang w:eastAsia="ru-RU"/>
              </w:rPr>
              <w:t>Демонстрирует понимание экономической сущности хозяйственных операций и их влияние на эффективность деятельности экономического субъекта.</w:t>
            </w:r>
          </w:p>
        </w:tc>
        <w:tc>
          <w:tcPr>
            <w:tcW w:w="4113" w:type="dxa"/>
          </w:tcPr>
          <w:p w14:paraId="0B16B7CA" w14:textId="77777777" w:rsidR="0030080A" w:rsidRDefault="00275F19" w:rsidP="0015261C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14:paraId="01956A59" w14:textId="77777777" w:rsidR="0030080A" w:rsidRDefault="00275F19" w:rsidP="0015261C">
            <w:pPr>
              <w:widowControl w:val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нормативно-правовое обеспечение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-концепции.</w:t>
            </w:r>
          </w:p>
          <w:p w14:paraId="5C1D8104" w14:textId="77777777" w:rsidR="0030080A" w:rsidRDefault="00275F19" w:rsidP="0015261C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14:paraId="72EB687E" w14:textId="176192B3" w:rsidR="0030080A" w:rsidRDefault="00275F19" w:rsidP="0015261C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применять знания нормативно-правового обеспечения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ESG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-концепции при организации </w:t>
            </w:r>
            <w:r w:rsidR="005C79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ESG</w:t>
            </w:r>
            <w:r w:rsidR="005C7949" w:rsidRPr="005C7949">
              <w:rPr>
                <w:rFonts w:ascii="Times New Roman" w:hAnsi="Times New Roman" w:cs="Times New Roman"/>
                <w:sz w:val="20"/>
                <w:szCs w:val="20"/>
              </w:rPr>
              <w:t>-аудита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30080A" w14:paraId="4521BFC5" w14:textId="77777777" w:rsidTr="005955D8">
        <w:trPr>
          <w:trHeight w:val="20"/>
        </w:trPr>
        <w:tc>
          <w:tcPr>
            <w:tcW w:w="847" w:type="dxa"/>
            <w:vMerge/>
          </w:tcPr>
          <w:p w14:paraId="4E625DCF" w14:textId="77777777" w:rsidR="0030080A" w:rsidRDefault="003008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2" w:type="dxa"/>
            <w:vMerge/>
          </w:tcPr>
          <w:p w14:paraId="2EB59F93" w14:textId="77777777" w:rsidR="0030080A" w:rsidRDefault="0030080A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2693" w:type="dxa"/>
          </w:tcPr>
          <w:p w14:paraId="08B787EC" w14:textId="2FB9697A" w:rsidR="0030080A" w:rsidRDefault="009127B4" w:rsidP="009127B4">
            <w:pPr>
              <w:pStyle w:val="aff"/>
              <w:tabs>
                <w:tab w:val="left" w:pos="226"/>
                <w:tab w:val="left" w:pos="540"/>
              </w:tabs>
              <w:suppressAutoHyphens w:val="0"/>
              <w:ind w:left="-57" w:right="-57"/>
              <w:contextualSpacing/>
              <w:jc w:val="both"/>
              <w:rPr>
                <w:sz w:val="20"/>
                <w:szCs w:val="20"/>
                <w:lang w:eastAsia="ru-RU"/>
              </w:rPr>
            </w:pPr>
            <w:r w:rsidRPr="009127B4">
              <w:rPr>
                <w:sz w:val="20"/>
                <w:szCs w:val="20"/>
                <w:lang w:eastAsia="ru-RU"/>
              </w:rPr>
              <w:t xml:space="preserve">2. Использует необходимые источники учетной и неучетной информации в сфере профессиональной деятельности. </w:t>
            </w:r>
          </w:p>
        </w:tc>
        <w:tc>
          <w:tcPr>
            <w:tcW w:w="4113" w:type="dxa"/>
          </w:tcPr>
          <w:p w14:paraId="03E62116" w14:textId="77777777" w:rsidR="0030080A" w:rsidRDefault="00275F19" w:rsidP="0015261C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14:paraId="2E8FECE2" w14:textId="2846FC3A" w:rsidR="0030080A" w:rsidRDefault="00275F19" w:rsidP="0015261C">
            <w:pPr>
              <w:widowControl w:val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методы сбора, обобщения и анализа данных для проведения контрольных и экспертно-аналитических мероприятий </w:t>
            </w:r>
            <w:r w:rsidR="005C7949"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 w:rsidR="005C7949" w:rsidRPr="005C7949">
              <w:rPr>
                <w:bCs/>
                <w:color w:val="000000" w:themeColor="text1"/>
                <w:sz w:val="20"/>
                <w:szCs w:val="20"/>
              </w:rPr>
              <w:t>-аудита</w:t>
            </w:r>
            <w:r>
              <w:rPr>
                <w:bCs/>
                <w:color w:val="000000" w:themeColor="text1"/>
                <w:sz w:val="20"/>
                <w:szCs w:val="20"/>
              </w:rPr>
              <w:t>.</w:t>
            </w:r>
          </w:p>
          <w:p w14:paraId="627F742A" w14:textId="77777777" w:rsidR="0030080A" w:rsidRDefault="00275F19" w:rsidP="0015261C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 xml:space="preserve">Уметь: </w:t>
            </w:r>
          </w:p>
          <w:p w14:paraId="4E9855D6" w14:textId="2EA30D33" w:rsidR="0030080A" w:rsidRDefault="00275F19" w:rsidP="0015261C">
            <w:pPr>
              <w:pStyle w:val="afe"/>
              <w:widowControl w:val="0"/>
              <w:spacing w:beforeAutospacing="0" w:afterAutospacing="0"/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собирать, обобщать и анализировать данные для проведения контрольных и экспертно-</w:t>
            </w:r>
            <w:r>
              <w:rPr>
                <w:bCs/>
                <w:color w:val="000000" w:themeColor="text1"/>
                <w:sz w:val="20"/>
                <w:szCs w:val="20"/>
              </w:rPr>
              <w:lastRenderedPageBreak/>
              <w:t xml:space="preserve">аналитических мероприятий </w:t>
            </w:r>
            <w:r w:rsidR="005C7949"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 w:rsidR="005C7949" w:rsidRPr="005C7949">
              <w:rPr>
                <w:bCs/>
                <w:color w:val="000000" w:themeColor="text1"/>
                <w:sz w:val="20"/>
                <w:szCs w:val="20"/>
              </w:rPr>
              <w:t>-аудита</w:t>
            </w:r>
            <w:r>
              <w:rPr>
                <w:bCs/>
                <w:color w:val="000000" w:themeColor="text1"/>
                <w:sz w:val="20"/>
                <w:szCs w:val="20"/>
              </w:rPr>
              <w:t>.</w:t>
            </w:r>
          </w:p>
        </w:tc>
      </w:tr>
      <w:tr w:rsidR="0030080A" w14:paraId="5B96CE46" w14:textId="77777777" w:rsidTr="005955D8">
        <w:trPr>
          <w:trHeight w:val="20"/>
        </w:trPr>
        <w:tc>
          <w:tcPr>
            <w:tcW w:w="847" w:type="dxa"/>
            <w:vMerge/>
          </w:tcPr>
          <w:p w14:paraId="3AC6B7EB" w14:textId="77777777" w:rsidR="0030080A" w:rsidRDefault="003008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2" w:type="dxa"/>
            <w:vMerge/>
          </w:tcPr>
          <w:p w14:paraId="748A738E" w14:textId="77777777" w:rsidR="0030080A" w:rsidRDefault="0030080A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2693" w:type="dxa"/>
          </w:tcPr>
          <w:p w14:paraId="7E800FD5" w14:textId="733CB5E0" w:rsidR="0030080A" w:rsidRDefault="009127B4">
            <w:pPr>
              <w:widowControl w:val="0"/>
              <w:tabs>
                <w:tab w:val="left" w:pos="0"/>
              </w:tabs>
              <w:jc w:val="both"/>
              <w:rPr>
                <w:sz w:val="20"/>
                <w:szCs w:val="20"/>
              </w:rPr>
            </w:pPr>
            <w:r w:rsidRPr="009127B4">
              <w:rPr>
                <w:sz w:val="20"/>
                <w:szCs w:val="20"/>
              </w:rPr>
              <w:t>3.</w:t>
            </w:r>
            <w:r w:rsidR="0015261C">
              <w:rPr>
                <w:sz w:val="20"/>
                <w:szCs w:val="20"/>
              </w:rPr>
              <w:t xml:space="preserve"> </w:t>
            </w:r>
            <w:r w:rsidRPr="009127B4">
              <w:rPr>
                <w:sz w:val="20"/>
                <w:szCs w:val="20"/>
              </w:rPr>
              <w:t>Разрабатывает показатели эффективности и результативности деятельности государственных органов исполнительной власти и экономических субъектов государственного сектора.</w:t>
            </w:r>
          </w:p>
        </w:tc>
        <w:tc>
          <w:tcPr>
            <w:tcW w:w="4113" w:type="dxa"/>
          </w:tcPr>
          <w:p w14:paraId="11EC6B52" w14:textId="77777777" w:rsidR="0030080A" w:rsidRDefault="00275F19" w:rsidP="0015261C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14:paraId="69BA5339" w14:textId="74A0AFBB" w:rsidR="00973F51" w:rsidRDefault="00973F51" w:rsidP="0015261C">
            <w:pPr>
              <w:pStyle w:val="afe"/>
              <w:widowControl w:val="0"/>
              <w:spacing w:beforeAutospacing="0" w:afterAutospacing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методику формирования</w:t>
            </w:r>
            <w:r w:rsidRPr="009127B4">
              <w:rPr>
                <w:sz w:val="20"/>
                <w:szCs w:val="20"/>
              </w:rPr>
              <w:t xml:space="preserve"> показател</w:t>
            </w:r>
            <w:r>
              <w:rPr>
                <w:sz w:val="20"/>
                <w:szCs w:val="20"/>
              </w:rPr>
              <w:t>ей</w:t>
            </w:r>
            <w:r w:rsidRPr="009127B4">
              <w:rPr>
                <w:sz w:val="20"/>
                <w:szCs w:val="20"/>
              </w:rPr>
              <w:t xml:space="preserve"> эффективности и результативности деятельности государственных органов исполнительной власти и экономических субъектов государственного сектора.</w:t>
            </w:r>
          </w:p>
          <w:p w14:paraId="1F2F0226" w14:textId="6D3D74E4" w:rsidR="0030080A" w:rsidRDefault="00275F19" w:rsidP="0015261C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 xml:space="preserve">Уметь: </w:t>
            </w:r>
          </w:p>
          <w:p w14:paraId="697228DE" w14:textId="4274E659" w:rsidR="0030080A" w:rsidRDefault="00973F51" w:rsidP="00973F51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</w:t>
            </w:r>
            <w:r w:rsidRPr="009127B4">
              <w:rPr>
                <w:sz w:val="20"/>
                <w:szCs w:val="20"/>
              </w:rPr>
              <w:t>азрабатыва</w:t>
            </w:r>
            <w:r>
              <w:rPr>
                <w:sz w:val="20"/>
                <w:szCs w:val="20"/>
              </w:rPr>
              <w:t>ть</w:t>
            </w:r>
            <w:r w:rsidRPr="009127B4">
              <w:rPr>
                <w:sz w:val="20"/>
                <w:szCs w:val="20"/>
              </w:rPr>
              <w:t xml:space="preserve"> показатели эффективности и результативности деятельности государственных органов исполнительной власти и экономических субъектов государственного сектора.</w:t>
            </w:r>
          </w:p>
        </w:tc>
      </w:tr>
      <w:tr w:rsidR="005C7949" w14:paraId="4A3DBB1F" w14:textId="77777777" w:rsidTr="005955D8">
        <w:trPr>
          <w:trHeight w:val="20"/>
        </w:trPr>
        <w:tc>
          <w:tcPr>
            <w:tcW w:w="847" w:type="dxa"/>
            <w:vMerge w:val="restart"/>
          </w:tcPr>
          <w:p w14:paraId="42FD3F8F" w14:textId="25C0D1CA" w:rsidR="005C7949" w:rsidRDefault="005C794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УК-2</w:t>
            </w:r>
          </w:p>
        </w:tc>
        <w:tc>
          <w:tcPr>
            <w:tcW w:w="1842" w:type="dxa"/>
            <w:vMerge w:val="restart"/>
          </w:tcPr>
          <w:p w14:paraId="087C23D3" w14:textId="6567F7CE" w:rsidR="005C7949" w:rsidRDefault="005C7949">
            <w:pPr>
              <w:widowControl w:val="0"/>
              <w:jc w:val="both"/>
              <w:rPr>
                <w:sz w:val="20"/>
                <w:szCs w:val="20"/>
              </w:rPr>
            </w:pPr>
            <w:r w:rsidRPr="00333B65">
              <w:rPr>
                <w:sz w:val="20"/>
                <w:szCs w:val="20"/>
              </w:rPr>
              <w:t>Способен управлять проектом на всех этапах его жизненного цикла</w:t>
            </w:r>
          </w:p>
        </w:tc>
        <w:tc>
          <w:tcPr>
            <w:tcW w:w="2693" w:type="dxa"/>
          </w:tcPr>
          <w:p w14:paraId="1D771C16" w14:textId="05131A67" w:rsidR="005C7949" w:rsidRPr="00A46C7C" w:rsidRDefault="005C7949" w:rsidP="00A46C7C">
            <w:pPr>
              <w:ind w:left="-57" w:right="-57"/>
              <w:jc w:val="both"/>
              <w:rPr>
                <w:sz w:val="20"/>
                <w:szCs w:val="20"/>
              </w:rPr>
            </w:pPr>
            <w:r w:rsidRPr="00A46C7C">
              <w:rPr>
                <w:sz w:val="20"/>
                <w:szCs w:val="20"/>
              </w:rPr>
              <w:t>1.</w:t>
            </w:r>
            <w:r w:rsidR="00A46C7C">
              <w:rPr>
                <w:sz w:val="20"/>
                <w:szCs w:val="20"/>
              </w:rPr>
              <w:t xml:space="preserve"> </w:t>
            </w:r>
            <w:r w:rsidRPr="00A46C7C">
              <w:rPr>
                <w:sz w:val="20"/>
                <w:szCs w:val="20"/>
              </w:rPr>
              <w:t xml:space="preserve">Применяет основные инструменты планирования проекта, в частности, формирует иерархическую структуру работ, расписание проекта, необходимые ресурсы, стоимость и бюджет, планирует закупки, коммуникации, качество и управление рисками проекта и др. </w:t>
            </w:r>
          </w:p>
        </w:tc>
        <w:tc>
          <w:tcPr>
            <w:tcW w:w="4113" w:type="dxa"/>
          </w:tcPr>
          <w:p w14:paraId="749B614A" w14:textId="77777777" w:rsidR="00A46C7C" w:rsidRDefault="00A46C7C" w:rsidP="00A46C7C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  <w:r w:rsidRPr="00A46C7C">
              <w:rPr>
                <w:sz w:val="20"/>
                <w:szCs w:val="20"/>
              </w:rPr>
              <w:t xml:space="preserve"> </w:t>
            </w:r>
          </w:p>
          <w:p w14:paraId="17749B0F" w14:textId="792BC83F" w:rsidR="00A46C7C" w:rsidRDefault="00A46C7C" w:rsidP="00A46C7C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A46C7C">
              <w:rPr>
                <w:sz w:val="20"/>
                <w:szCs w:val="20"/>
              </w:rPr>
              <w:t xml:space="preserve">основные инструменты планирования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sz w:val="20"/>
                <w:szCs w:val="20"/>
              </w:rPr>
              <w:t>-</w:t>
            </w:r>
            <w:r w:rsidRPr="00A46C7C">
              <w:rPr>
                <w:sz w:val="20"/>
                <w:szCs w:val="20"/>
              </w:rPr>
              <w:t>проекта, в частности, формирует иерархическую структуру работ, расписание проекта, необходимые ресурсы, стоимость и бюджет, планирует закупки, коммуникации, качество и управление рисками проекта и др.</w:t>
            </w:r>
          </w:p>
          <w:p w14:paraId="753916C5" w14:textId="77777777" w:rsidR="00A46C7C" w:rsidRDefault="00A46C7C" w:rsidP="00A46C7C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 xml:space="preserve">Уметь: </w:t>
            </w:r>
          </w:p>
          <w:p w14:paraId="7D7D47F0" w14:textId="4C71AC7E" w:rsidR="005C7949" w:rsidRDefault="00A46C7C" w:rsidP="00A46C7C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п</w:t>
            </w:r>
            <w:r w:rsidRPr="00A46C7C">
              <w:rPr>
                <w:sz w:val="20"/>
                <w:szCs w:val="20"/>
              </w:rPr>
              <w:t>римен</w:t>
            </w:r>
            <w:r>
              <w:rPr>
                <w:sz w:val="20"/>
                <w:szCs w:val="20"/>
              </w:rPr>
              <w:t>я</w:t>
            </w:r>
            <w:r w:rsidRPr="00A46C7C"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ь</w:t>
            </w:r>
            <w:r w:rsidRPr="00A46C7C">
              <w:rPr>
                <w:sz w:val="20"/>
                <w:szCs w:val="20"/>
              </w:rPr>
              <w:t xml:space="preserve"> основные инструменты планирования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sz w:val="20"/>
                <w:szCs w:val="20"/>
              </w:rPr>
              <w:t>-</w:t>
            </w:r>
            <w:r w:rsidRPr="00A46C7C">
              <w:rPr>
                <w:sz w:val="20"/>
                <w:szCs w:val="20"/>
              </w:rPr>
              <w:t>проекта</w:t>
            </w:r>
          </w:p>
        </w:tc>
      </w:tr>
      <w:tr w:rsidR="005C7949" w14:paraId="64A775A3" w14:textId="77777777" w:rsidTr="005955D8">
        <w:trPr>
          <w:trHeight w:val="20"/>
        </w:trPr>
        <w:tc>
          <w:tcPr>
            <w:tcW w:w="847" w:type="dxa"/>
            <w:vMerge/>
          </w:tcPr>
          <w:p w14:paraId="6168D909" w14:textId="77777777" w:rsidR="005C7949" w:rsidRDefault="005C794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2" w:type="dxa"/>
            <w:vMerge/>
          </w:tcPr>
          <w:p w14:paraId="0E5B2050" w14:textId="77777777" w:rsidR="005C7949" w:rsidRPr="00333B65" w:rsidRDefault="005C7949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2693" w:type="dxa"/>
          </w:tcPr>
          <w:p w14:paraId="58F36212" w14:textId="318748B3" w:rsidR="005C7949" w:rsidRPr="00A46C7C" w:rsidRDefault="005C7949" w:rsidP="005C7949">
            <w:pPr>
              <w:ind w:left="-57" w:right="-57"/>
              <w:jc w:val="both"/>
              <w:rPr>
                <w:sz w:val="20"/>
                <w:szCs w:val="20"/>
              </w:rPr>
            </w:pPr>
            <w:r w:rsidRPr="00A46C7C">
              <w:rPr>
                <w:sz w:val="20"/>
                <w:szCs w:val="20"/>
              </w:rPr>
              <w:t>2.</w:t>
            </w:r>
            <w:r w:rsidR="00A46C7C">
              <w:rPr>
                <w:sz w:val="20"/>
                <w:szCs w:val="20"/>
              </w:rPr>
              <w:t xml:space="preserve"> </w:t>
            </w:r>
            <w:r w:rsidRPr="00A46C7C">
              <w:rPr>
                <w:sz w:val="20"/>
                <w:szCs w:val="20"/>
              </w:rPr>
              <w:t>Осуществляет руководство исполнителями проекта, применяет инструменты контроля содержания и управления изменениями в проекте, реализует мероприятия по обеспечению ресурсами, распределению информации, подготовке отчетов, мониторингу и управлению сроками, стоимостью, качеством и рисками проекта.</w:t>
            </w:r>
          </w:p>
        </w:tc>
        <w:tc>
          <w:tcPr>
            <w:tcW w:w="4113" w:type="dxa"/>
          </w:tcPr>
          <w:p w14:paraId="6EC3898F" w14:textId="77777777" w:rsidR="00A46C7C" w:rsidRDefault="00A46C7C" w:rsidP="00A46C7C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  <w:r w:rsidRPr="00A46C7C">
              <w:rPr>
                <w:sz w:val="20"/>
                <w:szCs w:val="20"/>
              </w:rPr>
              <w:t xml:space="preserve"> </w:t>
            </w:r>
          </w:p>
          <w:p w14:paraId="3887B611" w14:textId="1FEC4BF7" w:rsidR="00A46C7C" w:rsidRDefault="00A46C7C" w:rsidP="00A46C7C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методику управления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sz w:val="20"/>
                <w:szCs w:val="20"/>
              </w:rPr>
              <w:t>-</w:t>
            </w:r>
            <w:r w:rsidRPr="00A46C7C">
              <w:rPr>
                <w:sz w:val="20"/>
                <w:szCs w:val="20"/>
              </w:rPr>
              <w:t>проект</w:t>
            </w:r>
            <w:r>
              <w:rPr>
                <w:sz w:val="20"/>
                <w:szCs w:val="20"/>
              </w:rPr>
              <w:t>ом</w:t>
            </w:r>
            <w:r w:rsidRPr="00A46C7C">
              <w:rPr>
                <w:sz w:val="20"/>
                <w:szCs w:val="20"/>
              </w:rPr>
              <w:t xml:space="preserve">, инструменты контроля содержания и управления изменениями в </w:t>
            </w:r>
            <w:r w:rsidR="00E128B9"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 w:rsidR="00E128B9">
              <w:rPr>
                <w:sz w:val="20"/>
                <w:szCs w:val="20"/>
              </w:rPr>
              <w:t>-</w:t>
            </w:r>
            <w:r w:rsidRPr="00A46C7C">
              <w:rPr>
                <w:sz w:val="20"/>
                <w:szCs w:val="20"/>
              </w:rPr>
              <w:t xml:space="preserve">проекте, мероприятия по обеспечению ресурсами, распределению информации, подготовке отчетов, мониторингу и управлению сроками, стоимостью, качеством и рисками </w:t>
            </w:r>
            <w:r w:rsidR="00E128B9"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 w:rsidR="00E128B9">
              <w:rPr>
                <w:sz w:val="20"/>
                <w:szCs w:val="20"/>
              </w:rPr>
              <w:t>-</w:t>
            </w:r>
            <w:r w:rsidRPr="00A46C7C">
              <w:rPr>
                <w:sz w:val="20"/>
                <w:szCs w:val="20"/>
              </w:rPr>
              <w:t>проекта.</w:t>
            </w:r>
          </w:p>
          <w:p w14:paraId="6A998E13" w14:textId="77777777" w:rsidR="00E128B9" w:rsidRDefault="00A46C7C" w:rsidP="00A46C7C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 xml:space="preserve">Уметь: </w:t>
            </w:r>
          </w:p>
          <w:p w14:paraId="0C06318C" w14:textId="281F6AA7" w:rsidR="005C7949" w:rsidRDefault="00E128B9" w:rsidP="00E128B9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A46C7C" w:rsidRPr="00A46C7C">
              <w:rPr>
                <w:sz w:val="20"/>
                <w:szCs w:val="20"/>
              </w:rPr>
              <w:t>существля</w:t>
            </w:r>
            <w:r>
              <w:rPr>
                <w:sz w:val="20"/>
                <w:szCs w:val="20"/>
              </w:rPr>
              <w:t>ть</w:t>
            </w:r>
            <w:r w:rsidR="00A46C7C" w:rsidRPr="00A46C7C">
              <w:rPr>
                <w:sz w:val="20"/>
                <w:szCs w:val="20"/>
              </w:rPr>
              <w:t xml:space="preserve"> руководство исполнителями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sz w:val="20"/>
                <w:szCs w:val="20"/>
              </w:rPr>
              <w:t>-</w:t>
            </w:r>
            <w:r w:rsidR="00A46C7C" w:rsidRPr="00A46C7C">
              <w:rPr>
                <w:sz w:val="20"/>
                <w:szCs w:val="20"/>
              </w:rPr>
              <w:t>проекта, применя</w:t>
            </w:r>
            <w:r>
              <w:rPr>
                <w:sz w:val="20"/>
                <w:szCs w:val="20"/>
              </w:rPr>
              <w:t>ть</w:t>
            </w:r>
            <w:r w:rsidR="00A46C7C" w:rsidRPr="00A46C7C">
              <w:rPr>
                <w:sz w:val="20"/>
                <w:szCs w:val="20"/>
              </w:rPr>
              <w:t xml:space="preserve"> инструменты контроля содержания и управления изменениями в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sz w:val="20"/>
                <w:szCs w:val="20"/>
              </w:rPr>
              <w:t>-</w:t>
            </w:r>
            <w:r w:rsidR="00A46C7C" w:rsidRPr="00A46C7C">
              <w:rPr>
                <w:sz w:val="20"/>
                <w:szCs w:val="20"/>
              </w:rPr>
              <w:t>проекте, реализ</w:t>
            </w:r>
            <w:r>
              <w:rPr>
                <w:sz w:val="20"/>
                <w:szCs w:val="20"/>
              </w:rPr>
              <w:t>овывать</w:t>
            </w:r>
            <w:r w:rsidR="00A46C7C" w:rsidRPr="00A46C7C">
              <w:rPr>
                <w:sz w:val="20"/>
                <w:szCs w:val="20"/>
              </w:rPr>
              <w:t xml:space="preserve"> мероприятия по обеспечению ресурсами, распределению информации, подготовке отчетов, мониторингу и управлению сроками, стоимостью, качеством и рисками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sz w:val="20"/>
                <w:szCs w:val="20"/>
              </w:rPr>
              <w:t>-</w:t>
            </w:r>
            <w:r w:rsidR="00A46C7C" w:rsidRPr="00A46C7C">
              <w:rPr>
                <w:sz w:val="20"/>
                <w:szCs w:val="20"/>
              </w:rPr>
              <w:t>проекта.</w:t>
            </w:r>
          </w:p>
        </w:tc>
      </w:tr>
      <w:tr w:rsidR="005C7949" w14:paraId="316897C3" w14:textId="77777777" w:rsidTr="005955D8">
        <w:trPr>
          <w:trHeight w:val="20"/>
        </w:trPr>
        <w:tc>
          <w:tcPr>
            <w:tcW w:w="847" w:type="dxa"/>
            <w:vMerge w:val="restart"/>
          </w:tcPr>
          <w:p w14:paraId="43743669" w14:textId="0CA949CB" w:rsidR="005C7949" w:rsidRPr="00333B65" w:rsidRDefault="005C7949">
            <w:pPr>
              <w:widowControl w:val="0"/>
              <w:jc w:val="center"/>
              <w:rPr>
                <w:bCs/>
                <w:color w:val="000000" w:themeColor="text1"/>
                <w:sz w:val="20"/>
                <w:szCs w:val="20"/>
              </w:rPr>
            </w:pPr>
            <w:r w:rsidRPr="00333B65">
              <w:rPr>
                <w:bCs/>
                <w:color w:val="000000" w:themeColor="text1"/>
                <w:sz w:val="20"/>
                <w:szCs w:val="20"/>
              </w:rPr>
              <w:t>УК-4</w:t>
            </w:r>
          </w:p>
        </w:tc>
        <w:tc>
          <w:tcPr>
            <w:tcW w:w="1842" w:type="dxa"/>
            <w:vMerge w:val="restart"/>
          </w:tcPr>
          <w:p w14:paraId="5C5831F6" w14:textId="094B3E9B" w:rsidR="005C7949" w:rsidRPr="00333B65" w:rsidRDefault="005C7949">
            <w:pPr>
              <w:widowControl w:val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 w:rsidRPr="00333B65">
              <w:rPr>
                <w:bCs/>
                <w:color w:val="000000" w:themeColor="text1"/>
                <w:sz w:val="20"/>
                <w:szCs w:val="20"/>
              </w:rPr>
              <w:t>Способен применять современные коммуникативные технологии, в том числе на иностранном(ых) языке(ах), для академического и профессионального взаимодействия</w:t>
            </w:r>
          </w:p>
        </w:tc>
        <w:tc>
          <w:tcPr>
            <w:tcW w:w="2693" w:type="dxa"/>
          </w:tcPr>
          <w:p w14:paraId="3E817FB6" w14:textId="45810065" w:rsidR="005C7949" w:rsidRPr="00A46C7C" w:rsidRDefault="005955D8" w:rsidP="00333B65">
            <w:pPr>
              <w:ind w:left="-57" w:right="-5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</w:t>
            </w:r>
            <w:r w:rsidR="005C7949" w:rsidRPr="00A46C7C">
              <w:rPr>
                <w:sz w:val="20"/>
                <w:szCs w:val="20"/>
              </w:rPr>
              <w:t>Использует коммуникативные технологии, включая современные, для академического и профессионального взаимодействия.</w:t>
            </w:r>
          </w:p>
        </w:tc>
        <w:tc>
          <w:tcPr>
            <w:tcW w:w="4113" w:type="dxa"/>
          </w:tcPr>
          <w:p w14:paraId="68070832" w14:textId="77777777" w:rsidR="00E128B9" w:rsidRDefault="005C7949" w:rsidP="0015261C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  <w:r w:rsidR="00E128B9" w:rsidRPr="00A46C7C">
              <w:rPr>
                <w:sz w:val="20"/>
                <w:szCs w:val="20"/>
              </w:rPr>
              <w:t xml:space="preserve"> </w:t>
            </w:r>
          </w:p>
          <w:p w14:paraId="090D3EB0" w14:textId="4BEBD091" w:rsidR="005C7949" w:rsidRDefault="00E128B9" w:rsidP="0015261C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A46C7C">
              <w:rPr>
                <w:sz w:val="20"/>
                <w:szCs w:val="20"/>
              </w:rPr>
              <w:t xml:space="preserve">коммуникативные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sz w:val="20"/>
                <w:szCs w:val="20"/>
              </w:rPr>
              <w:t>-</w:t>
            </w:r>
            <w:r w:rsidRPr="00A46C7C">
              <w:rPr>
                <w:sz w:val="20"/>
                <w:szCs w:val="20"/>
              </w:rPr>
              <w:t>технологии, включая современные, для академического и профессионального взаимодействия.</w:t>
            </w:r>
          </w:p>
          <w:p w14:paraId="6BCA6C78" w14:textId="77777777" w:rsidR="005C7949" w:rsidRDefault="005C7949" w:rsidP="0015261C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14:paraId="4FB016D4" w14:textId="254CD47E" w:rsidR="005C7949" w:rsidRDefault="00E128B9" w:rsidP="0015261C">
            <w:pPr>
              <w:pStyle w:val="afe"/>
              <w:widowControl w:val="0"/>
              <w:spacing w:beforeAutospacing="0" w:afterAutospacing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</w:t>
            </w:r>
            <w:r w:rsidRPr="00A46C7C">
              <w:rPr>
                <w:sz w:val="20"/>
                <w:szCs w:val="20"/>
              </w:rPr>
              <w:t>спольз</w:t>
            </w:r>
            <w:r>
              <w:rPr>
                <w:sz w:val="20"/>
                <w:szCs w:val="20"/>
              </w:rPr>
              <w:t>овать</w:t>
            </w:r>
            <w:r w:rsidRPr="00A46C7C">
              <w:rPr>
                <w:sz w:val="20"/>
                <w:szCs w:val="20"/>
              </w:rPr>
              <w:t xml:space="preserve"> коммуникативные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sz w:val="20"/>
                <w:szCs w:val="20"/>
              </w:rPr>
              <w:t>-</w:t>
            </w:r>
            <w:r w:rsidRPr="00A46C7C">
              <w:rPr>
                <w:sz w:val="20"/>
                <w:szCs w:val="20"/>
              </w:rPr>
              <w:t>технологии, включая современные, для академического и профессионального взаимодействия.</w:t>
            </w:r>
          </w:p>
        </w:tc>
      </w:tr>
      <w:tr w:rsidR="005C7949" w14:paraId="59A707C6" w14:textId="77777777" w:rsidTr="005955D8">
        <w:trPr>
          <w:trHeight w:val="20"/>
        </w:trPr>
        <w:tc>
          <w:tcPr>
            <w:tcW w:w="847" w:type="dxa"/>
            <w:vMerge/>
          </w:tcPr>
          <w:p w14:paraId="1492D807" w14:textId="77777777" w:rsidR="005C7949" w:rsidRDefault="005C794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2" w:type="dxa"/>
            <w:vMerge/>
          </w:tcPr>
          <w:p w14:paraId="60764342" w14:textId="77777777" w:rsidR="005C7949" w:rsidRDefault="005C7949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2693" w:type="dxa"/>
          </w:tcPr>
          <w:p w14:paraId="33FF1617" w14:textId="006094DB" w:rsidR="005C7949" w:rsidRPr="00333B65" w:rsidRDefault="005C7949" w:rsidP="00A46C7C">
            <w:pPr>
              <w:ind w:left="-57" w:right="-57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 w:rsidRPr="00333B65">
              <w:rPr>
                <w:bCs/>
                <w:color w:val="000000" w:themeColor="text1"/>
                <w:sz w:val="20"/>
                <w:szCs w:val="20"/>
              </w:rPr>
              <w:t>2. Общается на иностранном языке в сфере профессиональной деятельности и в научной среде в письменной и устной форме.</w:t>
            </w:r>
          </w:p>
        </w:tc>
        <w:tc>
          <w:tcPr>
            <w:tcW w:w="4113" w:type="dxa"/>
          </w:tcPr>
          <w:p w14:paraId="5BFF4566" w14:textId="77777777" w:rsidR="005C7949" w:rsidRDefault="005C7949" w:rsidP="0015261C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14:paraId="62083A7D" w14:textId="4EF0837A" w:rsidR="00E128B9" w:rsidRDefault="00E128B9" w:rsidP="0015261C">
            <w:pPr>
              <w:pStyle w:val="afe"/>
              <w:widowControl w:val="0"/>
              <w:spacing w:beforeAutospacing="0" w:afterAutospacing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современные коммуникационные технологии 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>в сфере профессиональной деятельности и в научной среде в письменной и устной форме.</w:t>
            </w:r>
          </w:p>
          <w:p w14:paraId="5D32C91C" w14:textId="77777777" w:rsidR="00E128B9" w:rsidRDefault="005C7949" w:rsidP="0015261C">
            <w:pPr>
              <w:pStyle w:val="afe"/>
              <w:widowControl w:val="0"/>
              <w:spacing w:beforeAutospacing="0" w:afterAutospacing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  <w:r w:rsidR="00E128B9" w:rsidRPr="00333B65">
              <w:rPr>
                <w:bCs/>
                <w:color w:val="000000" w:themeColor="text1"/>
                <w:sz w:val="20"/>
                <w:szCs w:val="20"/>
              </w:rPr>
              <w:t xml:space="preserve"> </w:t>
            </w:r>
          </w:p>
          <w:p w14:paraId="4042B1AD" w14:textId="28315E13" w:rsidR="005C7949" w:rsidRDefault="00E128B9" w:rsidP="00E128B9">
            <w:pPr>
              <w:pStyle w:val="afe"/>
              <w:widowControl w:val="0"/>
              <w:spacing w:beforeAutospacing="0" w:afterAutospacing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о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>бщается на иностранном языке в сфере профессиональной деятельности и в научной среде в письменной и устной форме.</w:t>
            </w:r>
          </w:p>
        </w:tc>
      </w:tr>
      <w:tr w:rsidR="005C7949" w14:paraId="60047211" w14:textId="77777777" w:rsidTr="005955D8">
        <w:trPr>
          <w:trHeight w:val="20"/>
        </w:trPr>
        <w:tc>
          <w:tcPr>
            <w:tcW w:w="847" w:type="dxa"/>
            <w:vMerge/>
          </w:tcPr>
          <w:p w14:paraId="77E20D2B" w14:textId="77777777" w:rsidR="005C7949" w:rsidRDefault="005C794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2" w:type="dxa"/>
            <w:vMerge/>
          </w:tcPr>
          <w:p w14:paraId="36202D72" w14:textId="77777777" w:rsidR="005C7949" w:rsidRDefault="005C7949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2693" w:type="dxa"/>
          </w:tcPr>
          <w:p w14:paraId="0B7C4DF3" w14:textId="41564B5B" w:rsidR="005C7949" w:rsidRPr="00333B65" w:rsidRDefault="005C7949" w:rsidP="00333B65">
            <w:pPr>
              <w:ind w:left="-57" w:right="-57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3. Выступает на иностранном языке с научными докладами / 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lastRenderedPageBreak/>
              <w:t>презентациями, представляет научные результаты на конференциях и симпозиумах; участвует в научных дискуссиях и дебатах.</w:t>
            </w:r>
          </w:p>
        </w:tc>
        <w:tc>
          <w:tcPr>
            <w:tcW w:w="4113" w:type="dxa"/>
          </w:tcPr>
          <w:p w14:paraId="24A09A80" w14:textId="77777777" w:rsidR="00E128B9" w:rsidRDefault="005C7949" w:rsidP="0015261C">
            <w:pPr>
              <w:widowControl w:val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lastRenderedPageBreak/>
              <w:t>Знать:</w:t>
            </w:r>
            <w:r w:rsidR="00E128B9" w:rsidRPr="00333B65">
              <w:rPr>
                <w:bCs/>
                <w:color w:val="000000" w:themeColor="text1"/>
                <w:sz w:val="20"/>
                <w:szCs w:val="20"/>
              </w:rPr>
              <w:t xml:space="preserve"> </w:t>
            </w:r>
          </w:p>
          <w:p w14:paraId="3AC72D75" w14:textId="5447459F" w:rsidR="005C7949" w:rsidRDefault="00E128B9" w:rsidP="0015261C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методику выступления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на иностранном языке 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lastRenderedPageBreak/>
              <w:t>с научными докладами / презентациями, представ</w:t>
            </w:r>
            <w:r>
              <w:rPr>
                <w:bCs/>
                <w:color w:val="000000" w:themeColor="text1"/>
                <w:sz w:val="20"/>
                <w:szCs w:val="20"/>
              </w:rPr>
              <w:t>ления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научны</w:t>
            </w:r>
            <w:r>
              <w:rPr>
                <w:bCs/>
                <w:color w:val="000000" w:themeColor="text1"/>
                <w:sz w:val="20"/>
                <w:szCs w:val="20"/>
              </w:rPr>
              <w:t>х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результат</w:t>
            </w:r>
            <w:r>
              <w:rPr>
                <w:bCs/>
                <w:color w:val="000000" w:themeColor="text1"/>
                <w:sz w:val="20"/>
                <w:szCs w:val="20"/>
              </w:rPr>
              <w:t>ов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на конференциях и симпозиумах; участ</w:t>
            </w:r>
            <w:r>
              <w:rPr>
                <w:bCs/>
                <w:color w:val="000000" w:themeColor="text1"/>
                <w:sz w:val="20"/>
                <w:szCs w:val="20"/>
              </w:rPr>
              <w:t>ия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в научных дискуссиях и дебатах</w:t>
            </w:r>
            <w:r>
              <w:rPr>
                <w:bCs/>
                <w:color w:val="000000" w:themeColor="text1"/>
                <w:sz w:val="20"/>
                <w:szCs w:val="20"/>
              </w:rPr>
              <w:t xml:space="preserve"> по тематике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 w:rsidRPr="005C7949">
              <w:rPr>
                <w:bCs/>
                <w:color w:val="000000" w:themeColor="text1"/>
                <w:sz w:val="20"/>
                <w:szCs w:val="20"/>
              </w:rPr>
              <w:t>-аудита</w:t>
            </w:r>
            <w:r>
              <w:rPr>
                <w:bCs/>
                <w:color w:val="000000" w:themeColor="text1"/>
                <w:sz w:val="20"/>
                <w:szCs w:val="20"/>
              </w:rPr>
              <w:t>.</w:t>
            </w:r>
          </w:p>
          <w:p w14:paraId="14BB1F66" w14:textId="77777777" w:rsidR="00E128B9" w:rsidRDefault="005C7949" w:rsidP="0015261C">
            <w:pPr>
              <w:pStyle w:val="afe"/>
              <w:widowControl w:val="0"/>
              <w:spacing w:beforeAutospacing="0" w:afterAutospacing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  <w:r w:rsidR="00E128B9" w:rsidRPr="00333B65">
              <w:rPr>
                <w:bCs/>
                <w:color w:val="000000" w:themeColor="text1"/>
                <w:sz w:val="20"/>
                <w:szCs w:val="20"/>
              </w:rPr>
              <w:t xml:space="preserve"> </w:t>
            </w:r>
          </w:p>
          <w:p w14:paraId="3A3D62CF" w14:textId="085C6722" w:rsidR="005C7949" w:rsidRDefault="00E128B9" w:rsidP="00E128B9">
            <w:pPr>
              <w:pStyle w:val="afe"/>
              <w:widowControl w:val="0"/>
              <w:spacing w:beforeAutospacing="0" w:afterAutospacing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в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>ыступа</w:t>
            </w:r>
            <w:r>
              <w:rPr>
                <w:bCs/>
                <w:color w:val="000000" w:themeColor="text1"/>
                <w:sz w:val="20"/>
                <w:szCs w:val="20"/>
              </w:rPr>
              <w:t>ть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на иностранном языке с научными докладами / презентациями, представля</w:t>
            </w:r>
            <w:r>
              <w:rPr>
                <w:bCs/>
                <w:color w:val="000000" w:themeColor="text1"/>
                <w:sz w:val="20"/>
                <w:szCs w:val="20"/>
              </w:rPr>
              <w:t>ть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научные результаты на конференциях и симпозиумах; участв</w:t>
            </w:r>
            <w:r>
              <w:rPr>
                <w:bCs/>
                <w:color w:val="000000" w:themeColor="text1"/>
                <w:sz w:val="20"/>
                <w:szCs w:val="20"/>
              </w:rPr>
              <w:t>овать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в научных дискуссиях и дебатах</w:t>
            </w:r>
            <w:r>
              <w:rPr>
                <w:bCs/>
                <w:color w:val="000000" w:themeColor="text1"/>
                <w:sz w:val="20"/>
                <w:szCs w:val="20"/>
              </w:rPr>
              <w:t xml:space="preserve"> по тематике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 w:rsidRPr="005C7949">
              <w:rPr>
                <w:bCs/>
                <w:color w:val="000000" w:themeColor="text1"/>
                <w:sz w:val="20"/>
                <w:szCs w:val="20"/>
              </w:rPr>
              <w:t>-аудита</w:t>
            </w:r>
            <w:r>
              <w:rPr>
                <w:bCs/>
                <w:color w:val="000000" w:themeColor="text1"/>
                <w:sz w:val="20"/>
                <w:szCs w:val="20"/>
              </w:rPr>
              <w:t>.</w:t>
            </w:r>
          </w:p>
        </w:tc>
      </w:tr>
      <w:tr w:rsidR="005C7949" w14:paraId="2DE269A5" w14:textId="77777777" w:rsidTr="005955D8">
        <w:trPr>
          <w:trHeight w:val="20"/>
        </w:trPr>
        <w:tc>
          <w:tcPr>
            <w:tcW w:w="847" w:type="dxa"/>
            <w:vMerge/>
          </w:tcPr>
          <w:p w14:paraId="3DDBFD3D" w14:textId="77777777" w:rsidR="005C7949" w:rsidRDefault="005C794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2" w:type="dxa"/>
            <w:vMerge/>
          </w:tcPr>
          <w:p w14:paraId="3B8ED94A" w14:textId="77777777" w:rsidR="005C7949" w:rsidRDefault="005C7949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2693" w:type="dxa"/>
          </w:tcPr>
          <w:p w14:paraId="7232B456" w14:textId="09DB68F6" w:rsidR="005C7949" w:rsidRPr="00333B65" w:rsidRDefault="005C7949" w:rsidP="00333B65">
            <w:pPr>
              <w:ind w:left="-57" w:right="-57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 w:rsidRPr="00333B65">
              <w:rPr>
                <w:bCs/>
                <w:color w:val="000000" w:themeColor="text1"/>
                <w:sz w:val="20"/>
                <w:szCs w:val="20"/>
              </w:rPr>
              <w:t>4. Демонстрирует владение научным речевым этикетом, основами риторики на иностранном языке, навыками написания научных статей на иностранном языке.</w:t>
            </w:r>
          </w:p>
        </w:tc>
        <w:tc>
          <w:tcPr>
            <w:tcW w:w="4113" w:type="dxa"/>
          </w:tcPr>
          <w:p w14:paraId="58E9ACF6" w14:textId="77777777" w:rsidR="00E128B9" w:rsidRDefault="00E128B9" w:rsidP="00E128B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14:paraId="20C98193" w14:textId="663EF748" w:rsidR="009B0EF4" w:rsidRDefault="009B0EF4" w:rsidP="00E128B9">
            <w:pPr>
              <w:pStyle w:val="afe"/>
              <w:widowControl w:val="0"/>
              <w:spacing w:beforeAutospacing="0" w:afterAutospacing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теорию 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>научн</w:t>
            </w:r>
            <w:r>
              <w:rPr>
                <w:bCs/>
                <w:color w:val="000000" w:themeColor="text1"/>
                <w:sz w:val="20"/>
                <w:szCs w:val="20"/>
              </w:rPr>
              <w:t>ого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речев</w:t>
            </w:r>
            <w:r>
              <w:rPr>
                <w:bCs/>
                <w:color w:val="000000" w:themeColor="text1"/>
                <w:sz w:val="20"/>
                <w:szCs w:val="20"/>
              </w:rPr>
              <w:t>ого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этикет</w:t>
            </w:r>
            <w:r>
              <w:rPr>
                <w:bCs/>
                <w:color w:val="000000" w:themeColor="text1"/>
                <w:sz w:val="20"/>
                <w:szCs w:val="20"/>
              </w:rPr>
              <w:t>а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>, основ</w:t>
            </w:r>
            <w:r>
              <w:rPr>
                <w:bCs/>
                <w:color w:val="000000" w:themeColor="text1"/>
                <w:sz w:val="20"/>
                <w:szCs w:val="20"/>
              </w:rPr>
              <w:t>ы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риторики на иностранном языке, </w:t>
            </w:r>
            <w:r>
              <w:rPr>
                <w:bCs/>
                <w:color w:val="000000" w:themeColor="text1"/>
                <w:sz w:val="20"/>
                <w:szCs w:val="20"/>
              </w:rPr>
              <w:t xml:space="preserve">правила 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>написани</w:t>
            </w:r>
            <w:r>
              <w:rPr>
                <w:bCs/>
                <w:color w:val="000000" w:themeColor="text1"/>
                <w:sz w:val="20"/>
                <w:szCs w:val="20"/>
              </w:rPr>
              <w:t>я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научных статей на иностранном языке</w:t>
            </w:r>
            <w:r>
              <w:rPr>
                <w:bCs/>
                <w:color w:val="000000" w:themeColor="text1"/>
                <w:sz w:val="20"/>
                <w:szCs w:val="20"/>
              </w:rPr>
              <w:t xml:space="preserve"> по тематике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 w:rsidRPr="005C7949">
              <w:rPr>
                <w:bCs/>
                <w:color w:val="000000" w:themeColor="text1"/>
                <w:sz w:val="20"/>
                <w:szCs w:val="20"/>
              </w:rPr>
              <w:t>-аудита</w:t>
            </w:r>
            <w:r>
              <w:rPr>
                <w:bCs/>
                <w:color w:val="000000" w:themeColor="text1"/>
                <w:sz w:val="20"/>
                <w:szCs w:val="20"/>
              </w:rPr>
              <w:t>.</w:t>
            </w:r>
          </w:p>
          <w:p w14:paraId="0926375D" w14:textId="2002A6E6" w:rsidR="00E128B9" w:rsidRDefault="00E128B9" w:rsidP="00E128B9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14:paraId="1E3D39E3" w14:textId="49638B31" w:rsidR="005C7949" w:rsidRDefault="009B0EF4" w:rsidP="00E128B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333B65">
              <w:rPr>
                <w:bCs/>
                <w:color w:val="000000" w:themeColor="text1"/>
                <w:sz w:val="20"/>
                <w:szCs w:val="20"/>
              </w:rPr>
              <w:t>владе</w:t>
            </w:r>
            <w:r>
              <w:rPr>
                <w:bCs/>
                <w:color w:val="000000" w:themeColor="text1"/>
                <w:sz w:val="20"/>
                <w:szCs w:val="20"/>
              </w:rPr>
              <w:t>ть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научным речевым этикетом, основами риторики на иностранном языке, навыками написания научных статей на иностранном языке</w:t>
            </w:r>
            <w:r>
              <w:rPr>
                <w:bCs/>
                <w:color w:val="000000" w:themeColor="text1"/>
                <w:sz w:val="20"/>
                <w:szCs w:val="20"/>
              </w:rPr>
              <w:t xml:space="preserve"> по тематике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 w:rsidRPr="005C7949">
              <w:rPr>
                <w:bCs/>
                <w:color w:val="000000" w:themeColor="text1"/>
                <w:sz w:val="20"/>
                <w:szCs w:val="20"/>
              </w:rPr>
              <w:t>-аудита</w:t>
            </w:r>
            <w:r>
              <w:rPr>
                <w:bCs/>
                <w:color w:val="000000" w:themeColor="text1"/>
                <w:sz w:val="20"/>
                <w:szCs w:val="20"/>
              </w:rPr>
              <w:t>.</w:t>
            </w:r>
          </w:p>
        </w:tc>
      </w:tr>
      <w:tr w:rsidR="005C7949" w14:paraId="0F923B21" w14:textId="77777777" w:rsidTr="005955D8">
        <w:trPr>
          <w:trHeight w:val="20"/>
        </w:trPr>
        <w:tc>
          <w:tcPr>
            <w:tcW w:w="847" w:type="dxa"/>
            <w:vMerge/>
          </w:tcPr>
          <w:p w14:paraId="0D2877A0" w14:textId="77777777" w:rsidR="005C7949" w:rsidRDefault="005C794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2" w:type="dxa"/>
            <w:vMerge/>
          </w:tcPr>
          <w:p w14:paraId="6481FC01" w14:textId="77777777" w:rsidR="005C7949" w:rsidRDefault="005C7949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2693" w:type="dxa"/>
          </w:tcPr>
          <w:p w14:paraId="69ADAC1F" w14:textId="33813D63" w:rsidR="005C7949" w:rsidRPr="00333B65" w:rsidRDefault="005C7949" w:rsidP="00824D36">
            <w:pPr>
              <w:ind w:left="-57" w:right="-57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 w:rsidRPr="00333B65">
              <w:rPr>
                <w:bCs/>
                <w:color w:val="000000" w:themeColor="text1"/>
                <w:sz w:val="20"/>
                <w:szCs w:val="20"/>
              </w:rPr>
              <w:t>5. Работает со специальной иностранной литературой и документацией на иностранном языке.</w:t>
            </w:r>
          </w:p>
        </w:tc>
        <w:tc>
          <w:tcPr>
            <w:tcW w:w="4113" w:type="dxa"/>
          </w:tcPr>
          <w:p w14:paraId="567E22EA" w14:textId="77777777" w:rsidR="00E128B9" w:rsidRDefault="00E128B9" w:rsidP="00E128B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14:paraId="52F93F72" w14:textId="6E7FD71A" w:rsidR="009B0EF4" w:rsidRDefault="009B0EF4" w:rsidP="00E128B9">
            <w:pPr>
              <w:pStyle w:val="afe"/>
              <w:widowControl w:val="0"/>
              <w:spacing w:beforeAutospacing="0" w:afterAutospacing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 w:rsidRPr="00333B65">
              <w:rPr>
                <w:bCs/>
                <w:color w:val="000000" w:themeColor="text1"/>
                <w:sz w:val="20"/>
                <w:szCs w:val="20"/>
              </w:rPr>
              <w:t>специаль</w:t>
            </w:r>
            <w:r>
              <w:rPr>
                <w:bCs/>
                <w:color w:val="000000" w:themeColor="text1"/>
                <w:sz w:val="20"/>
                <w:szCs w:val="20"/>
              </w:rPr>
              <w:t>ную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иностранн</w:t>
            </w:r>
            <w:r>
              <w:rPr>
                <w:bCs/>
                <w:color w:val="000000" w:themeColor="text1"/>
                <w:sz w:val="20"/>
                <w:szCs w:val="20"/>
              </w:rPr>
              <w:t>ую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литератур</w:t>
            </w:r>
            <w:r>
              <w:rPr>
                <w:bCs/>
                <w:color w:val="000000" w:themeColor="text1"/>
                <w:sz w:val="20"/>
                <w:szCs w:val="20"/>
              </w:rPr>
              <w:t>у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и документаци</w:t>
            </w:r>
            <w:r>
              <w:rPr>
                <w:bCs/>
                <w:color w:val="000000" w:themeColor="text1"/>
                <w:sz w:val="20"/>
                <w:szCs w:val="20"/>
              </w:rPr>
              <w:t>ю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на иностранном языке</w:t>
            </w:r>
            <w:r>
              <w:rPr>
                <w:bCs/>
                <w:color w:val="000000" w:themeColor="text1"/>
                <w:sz w:val="20"/>
                <w:szCs w:val="20"/>
              </w:rPr>
              <w:t xml:space="preserve"> по тематике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 w:rsidRPr="005C7949">
              <w:rPr>
                <w:bCs/>
                <w:color w:val="000000" w:themeColor="text1"/>
                <w:sz w:val="20"/>
                <w:szCs w:val="20"/>
              </w:rPr>
              <w:t>-аудита</w:t>
            </w:r>
            <w:r>
              <w:rPr>
                <w:bCs/>
                <w:color w:val="000000" w:themeColor="text1"/>
                <w:sz w:val="20"/>
                <w:szCs w:val="20"/>
              </w:rPr>
              <w:t>.</w:t>
            </w:r>
          </w:p>
          <w:p w14:paraId="02B5797E" w14:textId="258DFB95" w:rsidR="00E128B9" w:rsidRDefault="00E128B9" w:rsidP="00E128B9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14:paraId="46B10178" w14:textId="24433A41" w:rsidR="005C7949" w:rsidRDefault="009B0EF4" w:rsidP="00E128B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р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>абота</w:t>
            </w:r>
            <w:r>
              <w:rPr>
                <w:bCs/>
                <w:color w:val="000000" w:themeColor="text1"/>
                <w:sz w:val="20"/>
                <w:szCs w:val="20"/>
              </w:rPr>
              <w:t>ть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со специальной иностранной литературой и документацией на иностранном языке</w:t>
            </w:r>
            <w:r>
              <w:rPr>
                <w:bCs/>
                <w:color w:val="000000" w:themeColor="text1"/>
                <w:sz w:val="20"/>
                <w:szCs w:val="20"/>
              </w:rPr>
              <w:t xml:space="preserve"> по тематике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 w:rsidRPr="005C7949">
              <w:rPr>
                <w:bCs/>
                <w:color w:val="000000" w:themeColor="text1"/>
                <w:sz w:val="20"/>
                <w:szCs w:val="20"/>
              </w:rPr>
              <w:t>-аудита</w:t>
            </w:r>
            <w:r>
              <w:rPr>
                <w:bCs/>
                <w:color w:val="000000" w:themeColor="text1"/>
                <w:sz w:val="20"/>
                <w:szCs w:val="20"/>
              </w:rPr>
              <w:t>.</w:t>
            </w:r>
          </w:p>
        </w:tc>
      </w:tr>
    </w:tbl>
    <w:p w14:paraId="3C305EAB" w14:textId="77777777" w:rsidR="0030080A" w:rsidRDefault="0030080A">
      <w:pPr>
        <w:pStyle w:val="1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</w:p>
    <w:p w14:paraId="26AC946C" w14:textId="77777777" w:rsidR="0030080A" w:rsidRDefault="00275F19">
      <w:pPr>
        <w:pStyle w:val="1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3. Место дисциплины в структуре образовательной программы</w:t>
      </w:r>
    </w:p>
    <w:p w14:paraId="75A50FDB" w14:textId="4F3904A2" w:rsidR="0030080A" w:rsidRDefault="00E31F11" w:rsidP="000A5657">
      <w:pPr>
        <w:spacing w:line="360" w:lineRule="auto"/>
        <w:ind w:firstLine="709"/>
        <w:contextualSpacing/>
        <w:jc w:val="both"/>
      </w:pPr>
      <w:r>
        <w:rPr>
          <w:sz w:val="28"/>
          <w:szCs w:val="28"/>
        </w:rPr>
        <w:t>Д</w:t>
      </w:r>
      <w:r w:rsidR="00275F19">
        <w:rPr>
          <w:sz w:val="28"/>
          <w:szCs w:val="28"/>
        </w:rPr>
        <w:t>исциплина «</w:t>
      </w:r>
      <w:r w:rsidR="00E2276E">
        <w:rPr>
          <w:sz w:val="28"/>
          <w:szCs w:val="28"/>
        </w:rPr>
        <w:t>ESG-аудит</w:t>
      </w:r>
      <w:r w:rsidR="00275F19">
        <w:rPr>
          <w:sz w:val="28"/>
          <w:szCs w:val="28"/>
        </w:rPr>
        <w:t>»</w:t>
      </w:r>
      <w:r>
        <w:rPr>
          <w:color w:val="000000"/>
          <w:sz w:val="28"/>
          <w:szCs w:val="28"/>
        </w:rPr>
        <w:t xml:space="preserve"> </w:t>
      </w:r>
      <w:r w:rsidR="00275F19">
        <w:rPr>
          <w:color w:val="000000"/>
          <w:sz w:val="28"/>
          <w:szCs w:val="28"/>
        </w:rPr>
        <w:t>о</w:t>
      </w:r>
      <w:r w:rsidR="00275F19">
        <w:rPr>
          <w:sz w:val="28"/>
          <w:szCs w:val="28"/>
        </w:rPr>
        <w:t xml:space="preserve">тносится к модулю </w:t>
      </w:r>
      <w:r w:rsidR="00FE435C" w:rsidRPr="000A5657">
        <w:rPr>
          <w:sz w:val="28"/>
          <w:szCs w:val="28"/>
        </w:rPr>
        <w:t xml:space="preserve">общепрофессиональных </w:t>
      </w:r>
      <w:r w:rsidR="00275F19" w:rsidRPr="00E31F11">
        <w:rPr>
          <w:iCs/>
          <w:sz w:val="28"/>
          <w:szCs w:val="28"/>
        </w:rPr>
        <w:t>дисциплин</w:t>
      </w:r>
      <w:r w:rsidR="00FE435C" w:rsidRPr="00E31F11">
        <w:rPr>
          <w:iCs/>
          <w:sz w:val="28"/>
          <w:szCs w:val="28"/>
        </w:rPr>
        <w:t xml:space="preserve"> направления</w:t>
      </w:r>
      <w:r w:rsidR="00275F19" w:rsidRPr="00E31F11">
        <w:rPr>
          <w:color w:val="000000"/>
          <w:sz w:val="28"/>
          <w:szCs w:val="28"/>
        </w:rPr>
        <w:t>,</w:t>
      </w:r>
      <w:r w:rsidR="00275F19" w:rsidRPr="000A5657">
        <w:rPr>
          <w:color w:val="000000"/>
          <w:sz w:val="28"/>
          <w:szCs w:val="28"/>
        </w:rPr>
        <w:t xml:space="preserve"> углубляющих освоение программы </w:t>
      </w:r>
      <w:r w:rsidR="000A5657" w:rsidRPr="000A5657">
        <w:rPr>
          <w:sz w:val="28"/>
          <w:szCs w:val="28"/>
        </w:rPr>
        <w:t>подготовки 38.04.09 - Государственный аудит, направленность программы «Государственный финансовый контроль, управление и аудит в цифровой экономике».</w:t>
      </w:r>
    </w:p>
    <w:p w14:paraId="6958648B" w14:textId="77777777" w:rsidR="000A5657" w:rsidRDefault="000A5657" w:rsidP="000A5657">
      <w:pPr>
        <w:spacing w:line="360" w:lineRule="auto"/>
        <w:ind w:firstLine="709"/>
        <w:contextualSpacing/>
        <w:jc w:val="both"/>
        <w:rPr>
          <w:sz w:val="28"/>
          <w:szCs w:val="28"/>
        </w:rPr>
      </w:pPr>
    </w:p>
    <w:p w14:paraId="585E4C2D" w14:textId="77777777" w:rsidR="0030080A" w:rsidRDefault="00275F19">
      <w:pPr>
        <w:pStyle w:val="1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4. Объем дисциплины(модуля) в зачетных единицах и в академических часах с выделением объема аудиторной (лекции, семинары) и самостоятельной работы обучающихся</w:t>
      </w:r>
    </w:p>
    <w:p w14:paraId="3DB74CA0" w14:textId="35324B64" w:rsidR="00A04858" w:rsidRDefault="00A04858" w:rsidP="005955D8">
      <w:pPr>
        <w:rPr>
          <w:sz w:val="28"/>
          <w:szCs w:val="28"/>
          <w:lang w:eastAsia="en-US"/>
        </w:rPr>
      </w:pPr>
    </w:p>
    <w:p w14:paraId="349D51DC" w14:textId="7ECA9B5D" w:rsidR="0030080A" w:rsidRDefault="00275F19">
      <w:pPr>
        <w:jc w:val="right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Таблица 2</w:t>
      </w:r>
    </w:p>
    <w:tbl>
      <w:tblPr>
        <w:tblStyle w:val="16"/>
        <w:tblW w:w="9351" w:type="dxa"/>
        <w:tblLayout w:type="fixed"/>
        <w:tblLook w:val="04A0" w:firstRow="1" w:lastRow="0" w:firstColumn="1" w:lastColumn="0" w:noHBand="0" w:noVBand="1"/>
      </w:tblPr>
      <w:tblGrid>
        <w:gridCol w:w="3963"/>
        <w:gridCol w:w="2978"/>
        <w:gridCol w:w="2410"/>
      </w:tblGrid>
      <w:tr w:rsidR="0030080A" w14:paraId="2C080465" w14:textId="77777777">
        <w:tc>
          <w:tcPr>
            <w:tcW w:w="3963" w:type="dxa"/>
          </w:tcPr>
          <w:p w14:paraId="125A33E6" w14:textId="77777777" w:rsidR="0030080A" w:rsidRDefault="00275F19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Вид учебной работы по дисциплине</w:t>
            </w:r>
          </w:p>
        </w:tc>
        <w:tc>
          <w:tcPr>
            <w:tcW w:w="2978" w:type="dxa"/>
          </w:tcPr>
          <w:p w14:paraId="2985C344" w14:textId="77777777" w:rsidR="0030080A" w:rsidRDefault="00275F19">
            <w:pPr>
              <w:pStyle w:val="aff"/>
              <w:keepNext/>
              <w:widowControl w:val="0"/>
              <w:ind w:left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Всего </w:t>
            </w:r>
          </w:p>
          <w:p w14:paraId="0BA0D0D6" w14:textId="77777777" w:rsidR="0030080A" w:rsidRDefault="00275F19">
            <w:pPr>
              <w:pStyle w:val="aff"/>
              <w:keepNext/>
              <w:widowControl w:val="0"/>
              <w:ind w:left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(в з/е и часах)</w:t>
            </w:r>
          </w:p>
        </w:tc>
        <w:tc>
          <w:tcPr>
            <w:tcW w:w="2410" w:type="dxa"/>
          </w:tcPr>
          <w:p w14:paraId="33786002" w14:textId="2673953B" w:rsidR="0030080A" w:rsidRDefault="00A04858">
            <w:pPr>
              <w:pStyle w:val="aff"/>
              <w:widowControl w:val="0"/>
              <w:ind w:left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Модуль 5</w:t>
            </w:r>
          </w:p>
        </w:tc>
      </w:tr>
      <w:tr w:rsidR="0030080A" w14:paraId="3FED9C60" w14:textId="77777777">
        <w:tc>
          <w:tcPr>
            <w:tcW w:w="3963" w:type="dxa"/>
          </w:tcPr>
          <w:p w14:paraId="4A9D5E19" w14:textId="77777777" w:rsidR="0030080A" w:rsidRDefault="00275F19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Общая трудоемкость дисциплины</w:t>
            </w:r>
          </w:p>
        </w:tc>
        <w:tc>
          <w:tcPr>
            <w:tcW w:w="2978" w:type="dxa"/>
          </w:tcPr>
          <w:p w14:paraId="122FC2E5" w14:textId="77777777" w:rsidR="0030080A" w:rsidRDefault="00275F19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 з.е., 108 ч.</w:t>
            </w:r>
          </w:p>
        </w:tc>
        <w:tc>
          <w:tcPr>
            <w:tcW w:w="2410" w:type="dxa"/>
          </w:tcPr>
          <w:p w14:paraId="4D548E8D" w14:textId="77777777" w:rsidR="0030080A" w:rsidRDefault="00275F19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 з.е., 108 ч.</w:t>
            </w:r>
          </w:p>
        </w:tc>
      </w:tr>
      <w:tr w:rsidR="00A04858" w14:paraId="7984357A" w14:textId="77777777">
        <w:tc>
          <w:tcPr>
            <w:tcW w:w="3963" w:type="dxa"/>
          </w:tcPr>
          <w:p w14:paraId="1994F0F5" w14:textId="77777777" w:rsidR="00A04858" w:rsidRDefault="00A04858" w:rsidP="00A04858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Контактная работа -Аудиторные занятия</w:t>
            </w:r>
          </w:p>
        </w:tc>
        <w:tc>
          <w:tcPr>
            <w:tcW w:w="2978" w:type="dxa"/>
          </w:tcPr>
          <w:p w14:paraId="01ECB7EE" w14:textId="57569934" w:rsidR="00A04858" w:rsidRDefault="00A04858" w:rsidP="00A04858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32</w:t>
            </w:r>
          </w:p>
        </w:tc>
        <w:tc>
          <w:tcPr>
            <w:tcW w:w="2410" w:type="dxa"/>
          </w:tcPr>
          <w:p w14:paraId="7158DF87" w14:textId="5D077B74" w:rsidR="00A04858" w:rsidRDefault="00A04858" w:rsidP="00A04858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32</w:t>
            </w:r>
          </w:p>
        </w:tc>
      </w:tr>
      <w:tr w:rsidR="00A04858" w14:paraId="384AF34D" w14:textId="77777777">
        <w:tc>
          <w:tcPr>
            <w:tcW w:w="3963" w:type="dxa"/>
          </w:tcPr>
          <w:p w14:paraId="60048EC4" w14:textId="77777777" w:rsidR="00A04858" w:rsidRDefault="00A04858" w:rsidP="00A04858">
            <w:pPr>
              <w:widowControl w:val="0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lastRenderedPageBreak/>
              <w:t>Лекции</w:t>
            </w:r>
          </w:p>
        </w:tc>
        <w:tc>
          <w:tcPr>
            <w:tcW w:w="2978" w:type="dxa"/>
          </w:tcPr>
          <w:p w14:paraId="29E5E260" w14:textId="41058D56" w:rsidR="00A04858" w:rsidRDefault="00A04858" w:rsidP="00A04858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410" w:type="dxa"/>
          </w:tcPr>
          <w:p w14:paraId="732A494D" w14:textId="0317EAD5" w:rsidR="00A04858" w:rsidRDefault="00A04858" w:rsidP="00A04858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A04858" w14:paraId="5E6A285F" w14:textId="77777777">
        <w:tc>
          <w:tcPr>
            <w:tcW w:w="3963" w:type="dxa"/>
          </w:tcPr>
          <w:p w14:paraId="2E64B334" w14:textId="77777777" w:rsidR="00A04858" w:rsidRDefault="00A04858" w:rsidP="00A04858">
            <w:pPr>
              <w:widowControl w:val="0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Практические и семинарские занятия</w:t>
            </w:r>
          </w:p>
        </w:tc>
        <w:tc>
          <w:tcPr>
            <w:tcW w:w="2978" w:type="dxa"/>
          </w:tcPr>
          <w:p w14:paraId="683BB0BF" w14:textId="52221B51" w:rsidR="00A04858" w:rsidRDefault="00A04858" w:rsidP="00A04858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24</w:t>
            </w:r>
          </w:p>
        </w:tc>
        <w:tc>
          <w:tcPr>
            <w:tcW w:w="2410" w:type="dxa"/>
          </w:tcPr>
          <w:p w14:paraId="54F88DF1" w14:textId="4798B11D" w:rsidR="00A04858" w:rsidRDefault="00A04858" w:rsidP="00A04858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24</w:t>
            </w:r>
          </w:p>
        </w:tc>
      </w:tr>
      <w:tr w:rsidR="00A04858" w14:paraId="47C407DB" w14:textId="77777777">
        <w:tc>
          <w:tcPr>
            <w:tcW w:w="3963" w:type="dxa"/>
          </w:tcPr>
          <w:p w14:paraId="299BABD7" w14:textId="77777777" w:rsidR="00A04858" w:rsidRDefault="00A04858" w:rsidP="00A04858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Самостоятельная работа</w:t>
            </w:r>
          </w:p>
        </w:tc>
        <w:tc>
          <w:tcPr>
            <w:tcW w:w="2978" w:type="dxa"/>
          </w:tcPr>
          <w:p w14:paraId="541C1D16" w14:textId="7C3D9288" w:rsidR="00A04858" w:rsidRDefault="00A04858" w:rsidP="00A04858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76</w:t>
            </w:r>
          </w:p>
        </w:tc>
        <w:tc>
          <w:tcPr>
            <w:tcW w:w="2410" w:type="dxa"/>
          </w:tcPr>
          <w:p w14:paraId="5594C7DB" w14:textId="47CF872B" w:rsidR="00A04858" w:rsidRDefault="00A04858" w:rsidP="00A04858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76</w:t>
            </w:r>
          </w:p>
        </w:tc>
      </w:tr>
      <w:tr w:rsidR="0030080A" w14:paraId="279786F3" w14:textId="77777777">
        <w:tc>
          <w:tcPr>
            <w:tcW w:w="3963" w:type="dxa"/>
          </w:tcPr>
          <w:p w14:paraId="466E3A98" w14:textId="77777777" w:rsidR="0030080A" w:rsidRDefault="00275F19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 текущего контроля</w:t>
            </w:r>
          </w:p>
        </w:tc>
        <w:tc>
          <w:tcPr>
            <w:tcW w:w="2978" w:type="dxa"/>
          </w:tcPr>
          <w:p w14:paraId="0DCAB17D" w14:textId="77777777" w:rsidR="0030080A" w:rsidRDefault="00275F19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Контрольная работа</w:t>
            </w:r>
          </w:p>
        </w:tc>
        <w:tc>
          <w:tcPr>
            <w:tcW w:w="2410" w:type="dxa"/>
          </w:tcPr>
          <w:p w14:paraId="3407BAD7" w14:textId="77777777" w:rsidR="0030080A" w:rsidRDefault="00275F19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Контрольная работа</w:t>
            </w:r>
          </w:p>
        </w:tc>
      </w:tr>
      <w:tr w:rsidR="0030080A" w14:paraId="1837B136" w14:textId="77777777">
        <w:tc>
          <w:tcPr>
            <w:tcW w:w="3963" w:type="dxa"/>
          </w:tcPr>
          <w:p w14:paraId="7B20DEA2" w14:textId="77777777" w:rsidR="0030080A" w:rsidRDefault="00275F19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 промежуточной аттестации</w:t>
            </w:r>
          </w:p>
        </w:tc>
        <w:tc>
          <w:tcPr>
            <w:tcW w:w="2978" w:type="dxa"/>
          </w:tcPr>
          <w:p w14:paraId="3709DC32" w14:textId="77777777" w:rsidR="0030080A" w:rsidRDefault="00275F19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2410" w:type="dxa"/>
          </w:tcPr>
          <w:p w14:paraId="10514102" w14:textId="77777777" w:rsidR="0030080A" w:rsidRDefault="00275F19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</w:tr>
    </w:tbl>
    <w:p w14:paraId="2B962309" w14:textId="77777777" w:rsidR="0030080A" w:rsidRDefault="0030080A">
      <w:pPr>
        <w:spacing w:line="360" w:lineRule="auto"/>
        <w:ind w:firstLine="709"/>
        <w:jc w:val="both"/>
        <w:outlineLvl w:val="0"/>
        <w:rPr>
          <w:b/>
          <w:bCs/>
          <w:sz w:val="28"/>
          <w:szCs w:val="28"/>
        </w:rPr>
      </w:pPr>
    </w:p>
    <w:p w14:paraId="39CACF82" w14:textId="77777777" w:rsidR="0030080A" w:rsidRDefault="00275F19">
      <w:pPr>
        <w:spacing w:line="360" w:lineRule="auto"/>
        <w:ind w:firstLine="709"/>
        <w:jc w:val="both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5. Содержание дисциплины, структурированное по темам (разделам) дисциплины с указанием их объемов (в академических часах) и видов учебных занятий </w:t>
      </w:r>
    </w:p>
    <w:p w14:paraId="348793C1" w14:textId="77777777" w:rsidR="0030080A" w:rsidRDefault="00275F19">
      <w:pPr>
        <w:spacing w:line="360" w:lineRule="auto"/>
        <w:ind w:firstLine="709"/>
        <w:jc w:val="both"/>
        <w:outlineLvl w:val="1"/>
        <w:rPr>
          <w:b/>
          <w:bCs/>
          <w:sz w:val="28"/>
          <w:szCs w:val="28"/>
        </w:rPr>
      </w:pPr>
      <w:bookmarkStart w:id="2" w:name="_Toc83116186"/>
      <w:bookmarkStart w:id="3" w:name="_Toc83575406"/>
      <w:r>
        <w:rPr>
          <w:b/>
          <w:bCs/>
          <w:sz w:val="28"/>
          <w:szCs w:val="28"/>
        </w:rPr>
        <w:t>5.1. Содержание дисциплины</w:t>
      </w:r>
      <w:bookmarkEnd w:id="2"/>
      <w:bookmarkEnd w:id="3"/>
    </w:p>
    <w:p w14:paraId="503C31AC" w14:textId="4D56DD34" w:rsidR="0030080A" w:rsidRDefault="00275F19">
      <w:pPr>
        <w:spacing w:line="360" w:lineRule="auto"/>
        <w:ind w:firstLine="708"/>
        <w:jc w:val="both"/>
        <w:rPr>
          <w:b/>
          <w:bCs/>
        </w:rPr>
      </w:pPr>
      <w:r>
        <w:rPr>
          <w:b/>
          <w:bCs/>
          <w:sz w:val="28"/>
          <w:szCs w:val="28"/>
        </w:rPr>
        <w:t xml:space="preserve">Тема 1. </w:t>
      </w:r>
      <w:r w:rsidR="00A04858">
        <w:rPr>
          <w:b/>
          <w:bCs/>
          <w:sz w:val="28"/>
          <w:szCs w:val="28"/>
        </w:rPr>
        <w:t>Т</w:t>
      </w:r>
      <w:r>
        <w:rPr>
          <w:b/>
          <w:bCs/>
          <w:sz w:val="28"/>
          <w:szCs w:val="28"/>
        </w:rPr>
        <w:t>еоретические подходы к ESG-проблематике в целях устойчивого развития.</w:t>
      </w:r>
    </w:p>
    <w:p w14:paraId="375C7924" w14:textId="1FD3C7C0" w:rsidR="0030080A" w:rsidRPr="00A04858" w:rsidRDefault="00275F19" w:rsidP="00A04858">
      <w:pPr>
        <w:spacing w:line="360" w:lineRule="auto"/>
        <w:ind w:firstLine="708"/>
        <w:jc w:val="both"/>
      </w:pPr>
      <w:r>
        <w:rPr>
          <w:sz w:val="28"/>
          <w:szCs w:val="28"/>
        </w:rPr>
        <w:t xml:space="preserve">Целевые ориентиры </w:t>
      </w:r>
      <w:r>
        <w:rPr>
          <w:sz w:val="28"/>
          <w:szCs w:val="28"/>
          <w:lang w:val="en-US"/>
        </w:rPr>
        <w:t>ESG</w:t>
      </w:r>
      <w:r>
        <w:rPr>
          <w:sz w:val="28"/>
          <w:szCs w:val="28"/>
        </w:rPr>
        <w:t xml:space="preserve">-проблематики в целях устойчивого развития. Категориально-понятийный аппарат ESG-повестки в достижении целей устойчивого развития. Законодательство в области экологического и социального развития. Регулятивные механизмы ESG-повестки в сфере корпоративного управления и отчетности. Правовое регулирование ESG-проблематики. Определение содержательных аспектов ESG-проблематики. Экологические, социальные и управленческие факторы ESG-повестки. Раскрытие информации ESG. Глобальный договор ООН. Принципы устойчивого развития. Ключевые показатели устойчивого развития. Международные стандарты в области устойчивого развития и ESG-повестки. </w:t>
      </w:r>
      <w:r>
        <w:rPr>
          <w:color w:val="000000"/>
          <w:sz w:val="28"/>
          <w:szCs w:val="28"/>
        </w:rPr>
        <w:t xml:space="preserve">Методики формирования ESG-рейтингов. Факторы и субфакторы методики формирование ESG-рэнкинга. Оценка соблюдения ESG-принципов. </w:t>
      </w:r>
      <w:r>
        <w:rPr>
          <w:sz w:val="28"/>
          <w:szCs w:val="28"/>
        </w:rPr>
        <w:t xml:space="preserve">Анализ действующих в Обществе практик в области учета ESG-факторов и вопросов устойчивого развития, выработка предложений по их совершенствованию. Экологические, социальные, управленческие, технологические, этические и репутационные ESG-риски. Экологические стресс-факторы. Учет экологических, социальных и управленческих факторов в рамках </w:t>
      </w:r>
      <w:r w:rsidR="005C7949">
        <w:rPr>
          <w:sz w:val="28"/>
          <w:szCs w:val="28"/>
        </w:rPr>
        <w:t>ESG-аудита</w:t>
      </w:r>
      <w:r>
        <w:rPr>
          <w:sz w:val="28"/>
          <w:szCs w:val="28"/>
        </w:rPr>
        <w:t xml:space="preserve">. Оценка национальных целей развития Российской Федерации на период до 2030 года. Практика проведения контрольного и экспертно-аналитического мероприятия по реализации национального проекта «Экология». Анализ </w:t>
      </w:r>
      <w:r>
        <w:rPr>
          <w:sz w:val="28"/>
          <w:szCs w:val="28"/>
        </w:rPr>
        <w:lastRenderedPageBreak/>
        <w:t xml:space="preserve">соответствия целей устойчивого развития национальным проектам и государственным программам. Анализ практик аудита готовности к реализации ESG-повестки. Анализ практик аудита реализации ESG-повестки. Анализ деятельности экономических субъектов в области ESG-повестки и целей устойчивого развития. Оценка соответствия деятельности организаций (на примере государственных коммерческих организаций) целям устойчивого развития. Анализ составляющих элементов ESG-проблематики и их влияние на устойчивое развитие. Оценка стратегических целей в условиях устойчивого развития. </w:t>
      </w:r>
    </w:p>
    <w:p w14:paraId="0F14CA2D" w14:textId="1BE113AE" w:rsidR="00EB6EA0" w:rsidRDefault="00EB6EA0" w:rsidP="00EB6EA0">
      <w:pPr>
        <w:pStyle w:val="aff"/>
        <w:shd w:val="clear" w:color="auto" w:fill="FFFFFF"/>
        <w:spacing w:line="360" w:lineRule="auto"/>
        <w:ind w:left="0" w:right="70" w:firstLine="709"/>
        <w:jc w:val="both"/>
        <w:rPr>
          <w:b/>
          <w:bCs/>
        </w:rPr>
      </w:pPr>
      <w:r>
        <w:rPr>
          <w:b/>
          <w:bCs/>
          <w:sz w:val="28"/>
          <w:szCs w:val="28"/>
        </w:rPr>
        <w:t>Тема 2. Организационное обеспечение ESG-аудита.</w:t>
      </w:r>
    </w:p>
    <w:p w14:paraId="3CFAFA5B" w14:textId="25B738D4" w:rsidR="00EB6EA0" w:rsidRDefault="00EB6EA0" w:rsidP="00EB6EA0">
      <w:pPr>
        <w:pStyle w:val="aff"/>
        <w:shd w:val="clear" w:color="auto" w:fill="FFFFFF"/>
        <w:spacing w:line="360" w:lineRule="auto"/>
        <w:ind w:left="0" w:right="70"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Организация ESG-аудита в отечественной и зарубежной практике. Процесс организации и проведения ESG-аудита, основывающейся на общих понятиях и принципах, относящихся к процессу проведения аудита государственного сектора: </w:t>
      </w:r>
      <w:r w:rsidRPr="00A04858">
        <w:rPr>
          <w:sz w:val="28"/>
          <w:szCs w:val="28"/>
        </w:rPr>
        <w:t>ISSAI 100 «Основополагающие принципы аудита государственного сектора» ISSAI 300 «Основополагающие принципы аудита эффективности»; ISSAI 400 «Основополагающие принципы аудита соответствия»; ISSAI 3000 «Стандарт аудита эффективности»; ISSAI 4000 «Стандарт аудита соответствия»; GUID 5202 «Устойчивое развитие. Роль высших органов аудита»; GUID 9020 «Оценка государственной политики»; GUID 5090 «Аудит международных институтов».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Аудит ЦУР. Руководство по аудиту готовности к реализации ЦУР и Модель аудита ЦУР. </w:t>
      </w:r>
    </w:p>
    <w:p w14:paraId="03634C0E" w14:textId="77777777" w:rsidR="00EB6EA0" w:rsidRDefault="00EB6EA0" w:rsidP="00EB6EA0">
      <w:pPr>
        <w:pStyle w:val="aff"/>
        <w:shd w:val="clear" w:color="auto" w:fill="FFFFFF"/>
        <w:spacing w:line="360" w:lineRule="auto"/>
        <w:ind w:left="0" w:right="7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Аудит и заверение отчетности организации в экологической, социальной и управленческой сферах (ESG-отчетности) независимыми аудиторами: International Standard on Assurance Engagements (ISAE 3000/3410), стандарт Accountability`s Assurance Standard (AA1000AS), национальные стандарты аудита и заверения нефинансовой информации. </w:t>
      </w:r>
    </w:p>
    <w:p w14:paraId="2FAB4022" w14:textId="77777777" w:rsidR="00455A07" w:rsidRDefault="00EB6EA0" w:rsidP="00EB6EA0">
      <w:pPr>
        <w:pStyle w:val="aff"/>
        <w:shd w:val="clear" w:color="auto" w:fill="FFFFFF"/>
        <w:spacing w:line="360" w:lineRule="auto"/>
        <w:ind w:left="0" w:right="70"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Становление ESG-аудита в Российской Федерации. </w:t>
      </w:r>
      <w:r>
        <w:rPr>
          <w:color w:val="000000"/>
          <w:sz w:val="28"/>
          <w:szCs w:val="28"/>
        </w:rPr>
        <w:t xml:space="preserve">Предмет ESG-аудита. Объекты ESG-аудита. Целеполагание ESG-аудита. Этапы проведения ESG-аудита. </w:t>
      </w:r>
    </w:p>
    <w:p w14:paraId="32AB1C78" w14:textId="057E2441" w:rsidR="00455A07" w:rsidRPr="00455A07" w:rsidRDefault="00455A07" w:rsidP="00EB6EA0">
      <w:pPr>
        <w:pStyle w:val="aff"/>
        <w:shd w:val="clear" w:color="auto" w:fill="FFFFFF"/>
        <w:spacing w:line="360" w:lineRule="auto"/>
        <w:ind w:left="0" w:right="70" w:firstLine="709"/>
        <w:jc w:val="both"/>
        <w:rPr>
          <w:b/>
          <w:bCs/>
          <w:color w:val="000000"/>
          <w:sz w:val="28"/>
          <w:szCs w:val="28"/>
        </w:rPr>
      </w:pPr>
      <w:r w:rsidRPr="00455A07">
        <w:rPr>
          <w:b/>
          <w:bCs/>
          <w:color w:val="000000"/>
          <w:sz w:val="28"/>
          <w:szCs w:val="28"/>
        </w:rPr>
        <w:t xml:space="preserve">Тема 3. </w:t>
      </w:r>
      <w:r>
        <w:rPr>
          <w:b/>
          <w:bCs/>
          <w:color w:val="000000"/>
          <w:sz w:val="28"/>
          <w:szCs w:val="28"/>
        </w:rPr>
        <w:t xml:space="preserve">Практическая реализация этапов </w:t>
      </w:r>
      <w:r w:rsidRPr="00455A07">
        <w:rPr>
          <w:b/>
          <w:bCs/>
          <w:color w:val="000000"/>
          <w:sz w:val="28"/>
          <w:szCs w:val="28"/>
        </w:rPr>
        <w:t>проведения ESG-аудита.</w:t>
      </w:r>
    </w:p>
    <w:p w14:paraId="19D98193" w14:textId="02A59D5D" w:rsidR="00455A07" w:rsidRDefault="00455A07" w:rsidP="00EB6EA0">
      <w:pPr>
        <w:pStyle w:val="aff"/>
        <w:shd w:val="clear" w:color="auto" w:fill="FFFFFF"/>
        <w:spacing w:line="360" w:lineRule="auto"/>
        <w:ind w:left="0" w:right="70" w:firstLine="709"/>
        <w:jc w:val="both"/>
        <w:rPr>
          <w:color w:val="000000"/>
          <w:sz w:val="28"/>
          <w:szCs w:val="28"/>
        </w:rPr>
      </w:pPr>
      <w:r w:rsidRPr="00455A07">
        <w:rPr>
          <w:i/>
          <w:iCs/>
          <w:color w:val="000000"/>
          <w:sz w:val="28"/>
          <w:szCs w:val="28"/>
        </w:rPr>
        <w:lastRenderedPageBreak/>
        <w:t>Аудит деятельности органов государственной власти.</w:t>
      </w:r>
      <w:r>
        <w:rPr>
          <w:color w:val="000000"/>
          <w:sz w:val="28"/>
          <w:szCs w:val="28"/>
        </w:rPr>
        <w:t xml:space="preserve"> </w:t>
      </w:r>
      <w:r w:rsidRPr="00455A07">
        <w:rPr>
          <w:color w:val="000000"/>
          <w:sz w:val="28"/>
          <w:szCs w:val="28"/>
        </w:rPr>
        <w:t>Анализ документов стратегического планирования на предмет положений, которые поощряют устойчивые решения и практику в частном и государственном секторах и (или) препятствуют принятию неустойчивых решений и практики.</w:t>
      </w:r>
      <w:r>
        <w:rPr>
          <w:color w:val="000000"/>
          <w:sz w:val="28"/>
          <w:szCs w:val="28"/>
        </w:rPr>
        <w:t xml:space="preserve"> </w:t>
      </w:r>
      <w:r w:rsidRPr="00455A07">
        <w:rPr>
          <w:color w:val="000000"/>
          <w:sz w:val="28"/>
          <w:szCs w:val="28"/>
        </w:rPr>
        <w:t>Анализ нормативных правовых актов, направленных на реализацию ESG принципов.</w:t>
      </w:r>
      <w:r>
        <w:rPr>
          <w:color w:val="000000"/>
          <w:sz w:val="28"/>
          <w:szCs w:val="28"/>
        </w:rPr>
        <w:t xml:space="preserve"> </w:t>
      </w:r>
      <w:r w:rsidRPr="00455A07">
        <w:rPr>
          <w:color w:val="000000"/>
          <w:sz w:val="28"/>
          <w:szCs w:val="28"/>
        </w:rPr>
        <w:t>Анализ мер государственной политики, направленных на реализацию ESG принципов.</w:t>
      </w:r>
      <w:r>
        <w:rPr>
          <w:color w:val="000000"/>
          <w:sz w:val="28"/>
          <w:szCs w:val="28"/>
        </w:rPr>
        <w:t xml:space="preserve"> </w:t>
      </w:r>
      <w:r w:rsidRPr="00455A07">
        <w:rPr>
          <w:color w:val="000000"/>
          <w:sz w:val="28"/>
          <w:szCs w:val="28"/>
        </w:rPr>
        <w:t>Анализ механизмов организации межведомственного взаимодействия и взаимодействия органов власти с заинтересованными сторонами по вопросам реализации ESG принципов.</w:t>
      </w:r>
      <w:r>
        <w:rPr>
          <w:color w:val="000000"/>
          <w:sz w:val="28"/>
          <w:szCs w:val="28"/>
        </w:rPr>
        <w:t xml:space="preserve"> </w:t>
      </w:r>
      <w:r w:rsidRPr="00455A07">
        <w:rPr>
          <w:color w:val="000000"/>
          <w:sz w:val="28"/>
          <w:szCs w:val="28"/>
        </w:rPr>
        <w:t>Оценка осведомленности и удовлетворенности заинтересованных сторон реализуемой органами государственной власти политикой, которые поощряет устойчивые решения и практику в частном и государственном секторах и (или) препятствует принятию неустойчивых решений и практики.</w:t>
      </w:r>
      <w:r>
        <w:rPr>
          <w:color w:val="000000"/>
          <w:sz w:val="28"/>
          <w:szCs w:val="28"/>
        </w:rPr>
        <w:t xml:space="preserve"> </w:t>
      </w:r>
      <w:r w:rsidRPr="00455A07">
        <w:rPr>
          <w:color w:val="000000"/>
          <w:sz w:val="28"/>
          <w:szCs w:val="28"/>
        </w:rPr>
        <w:t>Анализ бюджетного финансирования мероприятий, направленных на реализацию ESG принципов.</w:t>
      </w:r>
    </w:p>
    <w:p w14:paraId="13696425" w14:textId="3DE10BD7" w:rsidR="00EB6EA0" w:rsidRDefault="00455A07" w:rsidP="00EB6EA0">
      <w:pPr>
        <w:pStyle w:val="aff"/>
        <w:shd w:val="clear" w:color="auto" w:fill="FFFFFF"/>
        <w:spacing w:line="360" w:lineRule="auto"/>
        <w:ind w:left="0" w:right="70" w:firstLine="709"/>
        <w:jc w:val="both"/>
        <w:rPr>
          <w:color w:val="000000"/>
          <w:sz w:val="28"/>
          <w:szCs w:val="28"/>
        </w:rPr>
      </w:pPr>
      <w:r w:rsidRPr="00BA2313">
        <w:rPr>
          <w:i/>
          <w:iCs/>
          <w:color w:val="000000"/>
          <w:sz w:val="28"/>
          <w:szCs w:val="28"/>
        </w:rPr>
        <w:t>Аудит деятельности организаций/международных организаций по внедрению и реализации ESG принципов.</w:t>
      </w:r>
      <w:r>
        <w:rPr>
          <w:color w:val="000000"/>
          <w:sz w:val="28"/>
          <w:szCs w:val="28"/>
        </w:rPr>
        <w:t xml:space="preserve"> </w:t>
      </w:r>
      <w:r w:rsidRPr="00455A07">
        <w:rPr>
          <w:color w:val="000000"/>
          <w:sz w:val="28"/>
          <w:szCs w:val="28"/>
        </w:rPr>
        <w:t>Анализ стратегических документов, подтверждающих (или не подтверждающих) приверженность деятельности организации/международной организации ESG принципов.</w:t>
      </w:r>
      <w:r>
        <w:rPr>
          <w:color w:val="000000"/>
          <w:sz w:val="28"/>
          <w:szCs w:val="28"/>
        </w:rPr>
        <w:t xml:space="preserve"> </w:t>
      </w:r>
      <w:r w:rsidRPr="00455A07">
        <w:rPr>
          <w:color w:val="000000"/>
          <w:sz w:val="28"/>
          <w:szCs w:val="28"/>
        </w:rPr>
        <w:t>Анализ внутренних нормативных документов, методических и организационно-распорядительных документов организации /международной организации на предмет интеграции в них ESG принципов</w:t>
      </w:r>
      <w:r w:rsidR="00BA2313">
        <w:rPr>
          <w:color w:val="000000"/>
          <w:sz w:val="28"/>
          <w:szCs w:val="28"/>
        </w:rPr>
        <w:t xml:space="preserve"> </w:t>
      </w:r>
      <w:r w:rsidRPr="00455A07">
        <w:rPr>
          <w:color w:val="000000"/>
          <w:sz w:val="28"/>
          <w:szCs w:val="28"/>
        </w:rPr>
        <w:t>и их соблюдения</w:t>
      </w:r>
      <w:r>
        <w:rPr>
          <w:color w:val="000000"/>
          <w:sz w:val="28"/>
          <w:szCs w:val="28"/>
        </w:rPr>
        <w:t xml:space="preserve">. </w:t>
      </w:r>
      <w:r w:rsidRPr="00455A07">
        <w:rPr>
          <w:color w:val="000000"/>
          <w:sz w:val="28"/>
          <w:szCs w:val="28"/>
        </w:rPr>
        <w:t>Анализ процесса формирования, представления и верификации отчетности организации/международной организации в ESG отчетности.</w:t>
      </w:r>
      <w:r>
        <w:rPr>
          <w:color w:val="000000"/>
          <w:sz w:val="28"/>
          <w:szCs w:val="28"/>
        </w:rPr>
        <w:t xml:space="preserve"> </w:t>
      </w:r>
      <w:r w:rsidRPr="00455A07">
        <w:rPr>
          <w:color w:val="000000"/>
          <w:sz w:val="28"/>
          <w:szCs w:val="28"/>
        </w:rPr>
        <w:t>Анализ ESG отчетности организации/международной организации на предмет определения существенных тем. Анализ ESG отчетности организации/международной организации на предмет полноты, достоверности и доступности информации о ESG факторах.</w:t>
      </w:r>
      <w:r>
        <w:rPr>
          <w:color w:val="000000"/>
          <w:sz w:val="28"/>
          <w:szCs w:val="28"/>
        </w:rPr>
        <w:t xml:space="preserve"> </w:t>
      </w:r>
      <w:r w:rsidRPr="00455A07">
        <w:rPr>
          <w:color w:val="000000"/>
          <w:sz w:val="28"/>
          <w:szCs w:val="28"/>
        </w:rPr>
        <w:t>Анализ организации взаимодействия организации/международной организации с заинтересованными сторонами по вопросам реализации ESG.</w:t>
      </w:r>
      <w:r>
        <w:rPr>
          <w:color w:val="000000"/>
          <w:sz w:val="28"/>
          <w:szCs w:val="28"/>
        </w:rPr>
        <w:t xml:space="preserve"> </w:t>
      </w:r>
      <w:r w:rsidRPr="00455A07">
        <w:rPr>
          <w:color w:val="000000"/>
          <w:sz w:val="28"/>
          <w:szCs w:val="28"/>
        </w:rPr>
        <w:t xml:space="preserve">Анализ </w:t>
      </w:r>
      <w:r w:rsidRPr="00455A07">
        <w:rPr>
          <w:color w:val="000000"/>
          <w:sz w:val="28"/>
          <w:szCs w:val="28"/>
        </w:rPr>
        <w:lastRenderedPageBreak/>
        <w:t>соответствия реализованных в отчетном периоде мероприятий организации целям и задачам, установленным на международном, национальном, региональном и/или местном уровнях. Оценка влияния деятельности организации на достижение глобальных, национальных, региональных и муниципальных целей и задач развития.</w:t>
      </w:r>
    </w:p>
    <w:p w14:paraId="595293CF" w14:textId="1E3134F0" w:rsidR="00EB6EA0" w:rsidRDefault="00EB6EA0" w:rsidP="00EB6EA0">
      <w:pPr>
        <w:pStyle w:val="aff"/>
        <w:shd w:val="clear" w:color="auto" w:fill="FFFFFF"/>
        <w:spacing w:line="360" w:lineRule="auto"/>
        <w:ind w:left="0" w:right="70" w:firstLine="709"/>
        <w:jc w:val="both"/>
        <w:rPr>
          <w:b/>
          <w:bCs/>
        </w:rPr>
      </w:pPr>
      <w:r>
        <w:rPr>
          <w:b/>
          <w:bCs/>
          <w:sz w:val="28"/>
          <w:szCs w:val="28"/>
        </w:rPr>
        <w:t xml:space="preserve">Тема </w:t>
      </w:r>
      <w:r w:rsidR="00BA2313">
        <w:rPr>
          <w:b/>
          <w:bCs/>
          <w:sz w:val="28"/>
          <w:szCs w:val="28"/>
        </w:rPr>
        <w:t>4</w:t>
      </w:r>
      <w:r>
        <w:rPr>
          <w:b/>
          <w:bCs/>
          <w:sz w:val="28"/>
          <w:szCs w:val="28"/>
        </w:rPr>
        <w:t>. Методическое обеспечение ESG-аудита.</w:t>
      </w:r>
    </w:p>
    <w:p w14:paraId="3550E64D" w14:textId="7FC50BEC" w:rsidR="001E64C8" w:rsidRDefault="00EB6EA0" w:rsidP="001E64C8">
      <w:pPr>
        <w:pStyle w:val="aff"/>
        <w:shd w:val="clear" w:color="auto" w:fill="FFFFFF"/>
        <w:spacing w:line="360" w:lineRule="auto"/>
        <w:ind w:left="0" w:right="70" w:firstLine="709"/>
        <w:jc w:val="both"/>
        <w:rPr>
          <w:b/>
          <w:bCs/>
          <w:sz w:val="28"/>
          <w:szCs w:val="28"/>
        </w:rPr>
      </w:pPr>
      <w:r>
        <w:rPr>
          <w:color w:val="000000"/>
          <w:sz w:val="28"/>
          <w:szCs w:val="28"/>
        </w:rPr>
        <w:t>Применение инструментов и технологий для сбора и анализа информации в процессе проведения ESG-аудита. Методы ESG-аудита. Показатели оценки экологического, социального и управленческого критериев.</w:t>
      </w:r>
      <w:r w:rsidR="001E64C8">
        <w:rPr>
          <w:color w:val="000000"/>
          <w:sz w:val="28"/>
          <w:szCs w:val="28"/>
        </w:rPr>
        <w:t xml:space="preserve"> </w:t>
      </w:r>
      <w:r w:rsidRPr="001E64C8">
        <w:rPr>
          <w:color w:val="000000"/>
          <w:sz w:val="28"/>
          <w:szCs w:val="28"/>
        </w:rPr>
        <w:t>GUID 5290 «Руководство по аудиту разработки и использования ключевых национальных показателей»</w:t>
      </w:r>
      <w:r w:rsidR="001E64C8" w:rsidRPr="001E64C8">
        <w:rPr>
          <w:color w:val="000000"/>
          <w:sz w:val="28"/>
          <w:szCs w:val="28"/>
        </w:rPr>
        <w:t>.</w:t>
      </w:r>
      <w:r w:rsidR="001E64C8">
        <w:rPr>
          <w:b/>
          <w:bCs/>
          <w:sz w:val="28"/>
          <w:szCs w:val="28"/>
        </w:rPr>
        <w:t xml:space="preserve"> </w:t>
      </w:r>
    </w:p>
    <w:p w14:paraId="65B7EA6F" w14:textId="297DD419" w:rsidR="000570B9" w:rsidRPr="00D45868" w:rsidRDefault="00EB6EA0" w:rsidP="001E64C8">
      <w:pPr>
        <w:pStyle w:val="aff"/>
        <w:shd w:val="clear" w:color="auto" w:fill="FFFFFF"/>
        <w:spacing w:line="360" w:lineRule="auto"/>
        <w:ind w:left="0" w:right="70" w:firstLine="709"/>
        <w:jc w:val="both"/>
        <w:rPr>
          <w:sz w:val="28"/>
          <w:szCs w:val="28"/>
        </w:rPr>
      </w:pPr>
      <w:r w:rsidRPr="001E64C8">
        <w:rPr>
          <w:sz w:val="28"/>
          <w:szCs w:val="28"/>
        </w:rPr>
        <w:t>Риск-ориентированный подход ESG</w:t>
      </w:r>
      <w:r w:rsidR="000570B9">
        <w:rPr>
          <w:sz w:val="28"/>
          <w:szCs w:val="28"/>
        </w:rPr>
        <w:t>-</w:t>
      </w:r>
      <w:r w:rsidRPr="001E64C8">
        <w:rPr>
          <w:sz w:val="28"/>
          <w:szCs w:val="28"/>
        </w:rPr>
        <w:t xml:space="preserve">аудита. </w:t>
      </w:r>
      <w:r w:rsidR="001E64C8" w:rsidRPr="001E64C8">
        <w:rPr>
          <w:sz w:val="28"/>
          <w:szCs w:val="28"/>
        </w:rPr>
        <w:t>Д</w:t>
      </w:r>
      <w:r w:rsidRPr="001E64C8">
        <w:rPr>
          <w:sz w:val="28"/>
          <w:szCs w:val="28"/>
        </w:rPr>
        <w:t>изайн ESG</w:t>
      </w:r>
      <w:r w:rsidR="000570B9">
        <w:rPr>
          <w:sz w:val="28"/>
          <w:szCs w:val="28"/>
        </w:rPr>
        <w:t>-</w:t>
      </w:r>
      <w:r w:rsidRPr="001E64C8">
        <w:rPr>
          <w:sz w:val="28"/>
          <w:szCs w:val="28"/>
        </w:rPr>
        <w:t xml:space="preserve">аудита </w:t>
      </w:r>
      <w:r w:rsidR="001E64C8" w:rsidRPr="001E64C8">
        <w:rPr>
          <w:sz w:val="28"/>
          <w:szCs w:val="28"/>
        </w:rPr>
        <w:t xml:space="preserve">при </w:t>
      </w:r>
      <w:r w:rsidRPr="001E64C8">
        <w:rPr>
          <w:sz w:val="28"/>
          <w:szCs w:val="28"/>
        </w:rPr>
        <w:t>риск-</w:t>
      </w:r>
      <w:r w:rsidRPr="000570B9">
        <w:rPr>
          <w:sz w:val="28"/>
          <w:szCs w:val="28"/>
        </w:rPr>
        <w:t>ориентированн</w:t>
      </w:r>
      <w:r w:rsidR="001E64C8" w:rsidRPr="000570B9">
        <w:rPr>
          <w:sz w:val="28"/>
          <w:szCs w:val="28"/>
        </w:rPr>
        <w:t>ом</w:t>
      </w:r>
      <w:r w:rsidRPr="000570B9">
        <w:rPr>
          <w:sz w:val="28"/>
          <w:szCs w:val="28"/>
        </w:rPr>
        <w:t xml:space="preserve"> подход</w:t>
      </w:r>
      <w:r w:rsidR="001E64C8" w:rsidRPr="000570B9">
        <w:rPr>
          <w:sz w:val="28"/>
          <w:szCs w:val="28"/>
        </w:rPr>
        <w:t xml:space="preserve">е. </w:t>
      </w:r>
      <w:r w:rsidRPr="000570B9">
        <w:rPr>
          <w:sz w:val="28"/>
          <w:szCs w:val="28"/>
        </w:rPr>
        <w:t>Процедура оценки рисков при проведении ESG аудита</w:t>
      </w:r>
      <w:r w:rsidR="000570B9" w:rsidRPr="006F4B33">
        <w:rPr>
          <w:sz w:val="28"/>
          <w:szCs w:val="28"/>
        </w:rPr>
        <w:t xml:space="preserve">. </w:t>
      </w:r>
      <w:r w:rsidRPr="006F4B33">
        <w:rPr>
          <w:sz w:val="28"/>
          <w:szCs w:val="28"/>
        </w:rPr>
        <w:t>Определение и индентификация рисков</w:t>
      </w:r>
      <w:r w:rsidR="006F4B33" w:rsidRPr="006F4B33">
        <w:rPr>
          <w:sz w:val="28"/>
          <w:szCs w:val="28"/>
        </w:rPr>
        <w:t>.</w:t>
      </w:r>
      <w:r w:rsidRPr="006F4B33">
        <w:rPr>
          <w:sz w:val="28"/>
          <w:szCs w:val="28"/>
        </w:rPr>
        <w:t xml:space="preserve"> Анализ и оценивание рисков</w:t>
      </w:r>
      <w:r w:rsidR="006F4B33" w:rsidRPr="006F4B33">
        <w:rPr>
          <w:sz w:val="28"/>
          <w:szCs w:val="28"/>
        </w:rPr>
        <w:t>.</w:t>
      </w:r>
      <w:r w:rsidRPr="006F4B33">
        <w:rPr>
          <w:sz w:val="28"/>
          <w:szCs w:val="28"/>
        </w:rPr>
        <w:t xml:space="preserve"> Приоритизация рисков</w:t>
      </w:r>
      <w:r w:rsidR="006F4B33" w:rsidRPr="006F4B33">
        <w:rPr>
          <w:sz w:val="28"/>
          <w:szCs w:val="28"/>
        </w:rPr>
        <w:t>.</w:t>
      </w:r>
      <w:r w:rsidRPr="006F4B33">
        <w:rPr>
          <w:sz w:val="28"/>
          <w:szCs w:val="28"/>
        </w:rPr>
        <w:t xml:space="preserve"> </w:t>
      </w:r>
    </w:p>
    <w:p w14:paraId="0DF67E39" w14:textId="0C59F5FC" w:rsidR="000570B9" w:rsidRPr="00D45868" w:rsidRDefault="00EB6EA0" w:rsidP="001E64C8">
      <w:pPr>
        <w:pStyle w:val="aff"/>
        <w:shd w:val="clear" w:color="auto" w:fill="FFFFFF"/>
        <w:spacing w:line="360" w:lineRule="auto"/>
        <w:ind w:left="0" w:right="70" w:firstLine="709"/>
        <w:jc w:val="both"/>
        <w:rPr>
          <w:sz w:val="28"/>
          <w:szCs w:val="28"/>
        </w:rPr>
      </w:pPr>
      <w:r w:rsidRPr="006F4B33">
        <w:rPr>
          <w:sz w:val="28"/>
          <w:szCs w:val="28"/>
        </w:rPr>
        <w:t>Общегосударственный подход при анализе государственных мер, направленных на стимулирование ответственного ведения бизнеса. Общегосударственный подход</w:t>
      </w:r>
      <w:r w:rsidR="006F4B33" w:rsidRPr="006F4B33">
        <w:rPr>
          <w:sz w:val="28"/>
          <w:szCs w:val="28"/>
        </w:rPr>
        <w:t>,</w:t>
      </w:r>
      <w:r w:rsidRPr="006F4B33">
        <w:rPr>
          <w:sz w:val="28"/>
          <w:szCs w:val="28"/>
        </w:rPr>
        <w:t xml:space="preserve"> включа</w:t>
      </w:r>
      <w:r w:rsidR="006F4B33" w:rsidRPr="006F4B33">
        <w:rPr>
          <w:sz w:val="28"/>
          <w:szCs w:val="28"/>
        </w:rPr>
        <w:t>ющий</w:t>
      </w:r>
      <w:r w:rsidRPr="006F4B33">
        <w:rPr>
          <w:sz w:val="28"/>
          <w:szCs w:val="28"/>
        </w:rPr>
        <w:t xml:space="preserve"> оценку горизонтальной и вертикальной согласованности политики (мер). </w:t>
      </w:r>
    </w:p>
    <w:p w14:paraId="71A02E25" w14:textId="17FB8737" w:rsidR="0030080A" w:rsidRDefault="00275F19">
      <w:pPr>
        <w:pStyle w:val="aff"/>
        <w:shd w:val="clear" w:color="auto" w:fill="FFFFFF"/>
        <w:spacing w:line="360" w:lineRule="auto"/>
        <w:ind w:left="0" w:right="70" w:firstLine="709"/>
        <w:jc w:val="both"/>
        <w:rPr>
          <w:b/>
          <w:bCs/>
        </w:rPr>
      </w:pPr>
      <w:r>
        <w:rPr>
          <w:b/>
          <w:bCs/>
          <w:sz w:val="28"/>
          <w:szCs w:val="28"/>
        </w:rPr>
        <w:t xml:space="preserve">Тема </w:t>
      </w:r>
      <w:r w:rsidR="00BA2313">
        <w:rPr>
          <w:b/>
          <w:bCs/>
          <w:sz w:val="28"/>
          <w:szCs w:val="28"/>
        </w:rPr>
        <w:t>5</w:t>
      </w:r>
      <w:r>
        <w:rPr>
          <w:b/>
          <w:bCs/>
          <w:sz w:val="28"/>
          <w:szCs w:val="28"/>
        </w:rPr>
        <w:t xml:space="preserve">. Анализ нефинансовой отчетности как предметной области </w:t>
      </w:r>
      <w:r w:rsidR="005C7949">
        <w:rPr>
          <w:b/>
          <w:bCs/>
          <w:sz w:val="28"/>
          <w:szCs w:val="28"/>
        </w:rPr>
        <w:t>ESG-аудита</w:t>
      </w:r>
      <w:r>
        <w:rPr>
          <w:b/>
          <w:bCs/>
          <w:sz w:val="28"/>
          <w:szCs w:val="28"/>
        </w:rPr>
        <w:t>.</w:t>
      </w:r>
    </w:p>
    <w:p w14:paraId="29173A01" w14:textId="6448A968" w:rsidR="0030080A" w:rsidRDefault="00275F19">
      <w:pPr>
        <w:pStyle w:val="aff"/>
        <w:shd w:val="clear" w:color="auto" w:fill="FFFFFF"/>
        <w:spacing w:line="360" w:lineRule="auto"/>
        <w:ind w:left="0" w:right="70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Нефинансовая информация как предмет исследования. основные направления ее регулирования и цифровая среда.</w:t>
      </w:r>
      <w:r>
        <w:t xml:space="preserve"> </w:t>
      </w:r>
      <w:r>
        <w:rPr>
          <w:sz w:val="28"/>
          <w:szCs w:val="28"/>
        </w:rPr>
        <w:t xml:space="preserve">Современные тенденции развития нефинансового отчетности как предметной области </w:t>
      </w:r>
      <w:r w:rsidR="005C7949">
        <w:rPr>
          <w:sz w:val="28"/>
          <w:szCs w:val="28"/>
        </w:rPr>
        <w:t>ESG-аудита</w:t>
      </w:r>
      <w:r>
        <w:rPr>
          <w:sz w:val="28"/>
          <w:szCs w:val="28"/>
        </w:rPr>
        <w:t xml:space="preserve">. Структура типовой нефинансовой отчетности. Интегрированная отчетность. Социальная отчетность. Экологическая отчетность. Отчет об устойчивом развитии. Платформы по размещению нефинансовой отчетности. Фундаментальные концепции и принципы формирования нефинансовой отчетности. </w:t>
      </w:r>
      <w:hyperlink r:id="rId13">
        <w:r>
          <w:rPr>
            <w:color w:val="000000"/>
            <w:sz w:val="28"/>
            <w:szCs w:val="28"/>
          </w:rPr>
          <w:t>Директива Европейского Союза о раскрытии нефинансовой информации и информации о разнообразии</w:t>
        </w:r>
      </w:hyperlink>
      <w:r>
        <w:rPr>
          <w:color w:val="000000"/>
          <w:sz w:val="28"/>
          <w:szCs w:val="28"/>
        </w:rPr>
        <w:t>.</w:t>
      </w:r>
      <w:r>
        <w:rPr>
          <w:sz w:val="28"/>
          <w:szCs w:val="28"/>
        </w:rPr>
        <w:t xml:space="preserve"> Глобальная инициатива по </w:t>
      </w:r>
      <w:r>
        <w:rPr>
          <w:sz w:val="28"/>
          <w:szCs w:val="28"/>
        </w:rPr>
        <w:lastRenderedPageBreak/>
        <w:t xml:space="preserve">составлению отчетов (GRI). Стандарт SA 8000. Стандарт Account Ability 1000 (AA 1000). Модель ESG-отчетности в государственных коммерческих организациях. Ключевые аспекты экологического, социального и управленческого воздействия. Взаимосвязь нефинансовых индикаторов и параметров финансовой модели. Количественные и качественные данные в отчете об устойчивом развитии. </w:t>
      </w:r>
    </w:p>
    <w:p w14:paraId="2D2115AC" w14:textId="77777777" w:rsidR="0030080A" w:rsidRDefault="00275F19">
      <w:pPr>
        <w:spacing w:line="360" w:lineRule="auto"/>
        <w:ind w:firstLine="709"/>
        <w:jc w:val="both"/>
        <w:outlineLvl w:val="1"/>
        <w:rPr>
          <w:b/>
          <w:sz w:val="28"/>
          <w:szCs w:val="28"/>
        </w:rPr>
      </w:pPr>
      <w:bookmarkStart w:id="4" w:name="_Toc83116187"/>
      <w:bookmarkStart w:id="5" w:name="_Toc83575407"/>
      <w:r>
        <w:rPr>
          <w:b/>
          <w:sz w:val="28"/>
          <w:szCs w:val="28"/>
        </w:rPr>
        <w:t>5.2. Учебно-тематический план</w:t>
      </w:r>
      <w:bookmarkEnd w:id="4"/>
      <w:bookmarkEnd w:id="5"/>
      <w:r>
        <w:rPr>
          <w:b/>
          <w:sz w:val="28"/>
          <w:szCs w:val="28"/>
        </w:rPr>
        <w:t xml:space="preserve"> </w:t>
      </w:r>
    </w:p>
    <w:p w14:paraId="69493482" w14:textId="77777777" w:rsidR="0030080A" w:rsidRDefault="00275F19">
      <w:pPr>
        <w:tabs>
          <w:tab w:val="right" w:pos="851"/>
        </w:tabs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Таблица 3</w:t>
      </w:r>
    </w:p>
    <w:tbl>
      <w:tblPr>
        <w:tblStyle w:val="16"/>
        <w:tblW w:w="5000" w:type="pct"/>
        <w:tblInd w:w="110" w:type="dxa"/>
        <w:tblLayout w:type="fixed"/>
        <w:tblLook w:val="04A0" w:firstRow="1" w:lastRow="0" w:firstColumn="1" w:lastColumn="0" w:noHBand="0" w:noVBand="1"/>
      </w:tblPr>
      <w:tblGrid>
        <w:gridCol w:w="2296"/>
        <w:gridCol w:w="851"/>
        <w:gridCol w:w="992"/>
        <w:gridCol w:w="709"/>
        <w:gridCol w:w="1417"/>
        <w:gridCol w:w="993"/>
        <w:gridCol w:w="2090"/>
      </w:tblGrid>
      <w:tr w:rsidR="0030080A" w14:paraId="3CDB2C5D" w14:textId="77777777" w:rsidTr="00BA2313">
        <w:trPr>
          <w:trHeight w:val="20"/>
        </w:trPr>
        <w:tc>
          <w:tcPr>
            <w:tcW w:w="22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387054F1" w14:textId="77777777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Наименование тем (разделов) дисциплины</w:t>
            </w:r>
          </w:p>
        </w:tc>
        <w:tc>
          <w:tcPr>
            <w:tcW w:w="4962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487762BD" w14:textId="77777777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Трудоемкость в часах</w:t>
            </w:r>
          </w:p>
        </w:tc>
        <w:tc>
          <w:tcPr>
            <w:tcW w:w="20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13C78D" w14:textId="77777777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Формы текущего контроля успеваемости</w:t>
            </w:r>
          </w:p>
        </w:tc>
      </w:tr>
      <w:tr w:rsidR="0030080A" w14:paraId="03AC6AE9" w14:textId="77777777" w:rsidTr="00BA2313">
        <w:trPr>
          <w:trHeight w:val="20"/>
        </w:trPr>
        <w:tc>
          <w:tcPr>
            <w:tcW w:w="2296" w:type="dxa"/>
            <w:vMerge/>
            <w:tcBorders>
              <w:left w:val="single" w:sz="2" w:space="0" w:color="000000"/>
              <w:bottom w:val="single" w:sz="2" w:space="0" w:color="000000"/>
            </w:tcBorders>
          </w:tcPr>
          <w:p w14:paraId="3F41B1D8" w14:textId="77777777" w:rsidR="0030080A" w:rsidRPr="00FA485D" w:rsidRDefault="0030080A" w:rsidP="00BA2313">
            <w:pPr>
              <w:widowControl w:val="0"/>
              <w:rPr>
                <w:color w:val="000000"/>
                <w:sz w:val="21"/>
                <w:szCs w:val="21"/>
              </w:rPr>
            </w:pPr>
          </w:p>
        </w:tc>
        <w:tc>
          <w:tcPr>
            <w:tcW w:w="851" w:type="dxa"/>
            <w:vMerge w:val="restart"/>
            <w:tcBorders>
              <w:left w:val="single" w:sz="2" w:space="0" w:color="000000"/>
              <w:bottom w:val="single" w:sz="2" w:space="0" w:color="000000"/>
            </w:tcBorders>
          </w:tcPr>
          <w:p w14:paraId="56507EF0" w14:textId="77777777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Всего</w:t>
            </w:r>
          </w:p>
        </w:tc>
        <w:tc>
          <w:tcPr>
            <w:tcW w:w="3118" w:type="dxa"/>
            <w:gridSpan w:val="3"/>
            <w:tcBorders>
              <w:left w:val="single" w:sz="2" w:space="0" w:color="000000"/>
              <w:bottom w:val="single" w:sz="2" w:space="0" w:color="000000"/>
            </w:tcBorders>
          </w:tcPr>
          <w:p w14:paraId="6922A45D" w14:textId="1465DBD6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Ауд</w:t>
            </w:r>
            <w:r w:rsidR="00E31F11">
              <w:rPr>
                <w:color w:val="000000"/>
                <w:sz w:val="21"/>
                <w:szCs w:val="21"/>
              </w:rPr>
              <w:t>иторная работа-Контактная работа *</w:t>
            </w:r>
          </w:p>
        </w:tc>
        <w:tc>
          <w:tcPr>
            <w:tcW w:w="993" w:type="dxa"/>
            <w:vMerge w:val="restart"/>
            <w:tcBorders>
              <w:left w:val="single" w:sz="2" w:space="0" w:color="000000"/>
              <w:bottom w:val="single" w:sz="2" w:space="0" w:color="000000"/>
            </w:tcBorders>
          </w:tcPr>
          <w:p w14:paraId="71086231" w14:textId="77777777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Самостоятельная работа</w:t>
            </w:r>
          </w:p>
        </w:tc>
        <w:tc>
          <w:tcPr>
            <w:tcW w:w="20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ABECE8" w14:textId="77777777" w:rsidR="0030080A" w:rsidRPr="00FA485D" w:rsidRDefault="0030080A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</w:p>
        </w:tc>
      </w:tr>
      <w:tr w:rsidR="0030080A" w14:paraId="41801350" w14:textId="77777777" w:rsidTr="00BA2313">
        <w:trPr>
          <w:trHeight w:val="20"/>
        </w:trPr>
        <w:tc>
          <w:tcPr>
            <w:tcW w:w="2296" w:type="dxa"/>
            <w:vMerge/>
            <w:tcBorders>
              <w:left w:val="single" w:sz="2" w:space="0" w:color="000000"/>
              <w:bottom w:val="single" w:sz="2" w:space="0" w:color="000000"/>
            </w:tcBorders>
          </w:tcPr>
          <w:p w14:paraId="088E0BF8" w14:textId="77777777" w:rsidR="0030080A" w:rsidRPr="00FA485D" w:rsidRDefault="0030080A" w:rsidP="00BA2313">
            <w:pPr>
              <w:widowControl w:val="0"/>
              <w:rPr>
                <w:color w:val="000000"/>
                <w:sz w:val="21"/>
                <w:szCs w:val="21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</w:tcBorders>
          </w:tcPr>
          <w:p w14:paraId="4C6DD9B9" w14:textId="77777777" w:rsidR="0030080A" w:rsidRPr="00FA485D" w:rsidRDefault="0030080A" w:rsidP="00BA2313">
            <w:pPr>
              <w:widowControl w:val="0"/>
              <w:rPr>
                <w:color w:val="000000"/>
                <w:sz w:val="21"/>
                <w:szCs w:val="21"/>
              </w:rPr>
            </w:pPr>
          </w:p>
        </w:tc>
        <w:tc>
          <w:tcPr>
            <w:tcW w:w="992" w:type="dxa"/>
            <w:tcBorders>
              <w:left w:val="single" w:sz="2" w:space="0" w:color="000000"/>
              <w:bottom w:val="single" w:sz="2" w:space="0" w:color="000000"/>
            </w:tcBorders>
          </w:tcPr>
          <w:p w14:paraId="2D4663A0" w14:textId="77777777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Общая,</w:t>
            </w:r>
          </w:p>
          <w:p w14:paraId="0068CDAA" w14:textId="77777777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в т.ч.:</w:t>
            </w:r>
          </w:p>
        </w:tc>
        <w:tc>
          <w:tcPr>
            <w:tcW w:w="709" w:type="dxa"/>
            <w:tcBorders>
              <w:left w:val="single" w:sz="2" w:space="0" w:color="000000"/>
              <w:bottom w:val="single" w:sz="2" w:space="0" w:color="000000"/>
            </w:tcBorders>
          </w:tcPr>
          <w:p w14:paraId="4FA6B2BF" w14:textId="77777777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Лекции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</w:tcPr>
          <w:p w14:paraId="492427DF" w14:textId="77777777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Семинары, практические занятия</w:t>
            </w: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</w:tcBorders>
          </w:tcPr>
          <w:p w14:paraId="0B1A801D" w14:textId="77777777" w:rsidR="0030080A" w:rsidRPr="00FA485D" w:rsidRDefault="0030080A" w:rsidP="00BA2313">
            <w:pPr>
              <w:widowControl w:val="0"/>
              <w:rPr>
                <w:color w:val="000000"/>
                <w:sz w:val="21"/>
                <w:szCs w:val="21"/>
              </w:rPr>
            </w:pPr>
          </w:p>
        </w:tc>
        <w:tc>
          <w:tcPr>
            <w:tcW w:w="20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B193CE" w14:textId="77777777" w:rsidR="0030080A" w:rsidRPr="00FA485D" w:rsidRDefault="0030080A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</w:p>
        </w:tc>
      </w:tr>
      <w:tr w:rsidR="0030080A" w14:paraId="7C9D8B94" w14:textId="77777777" w:rsidTr="00BA2313">
        <w:trPr>
          <w:trHeight w:val="20"/>
        </w:trPr>
        <w:tc>
          <w:tcPr>
            <w:tcW w:w="2296" w:type="dxa"/>
            <w:tcBorders>
              <w:left w:val="single" w:sz="2" w:space="0" w:color="000000"/>
              <w:bottom w:val="single" w:sz="2" w:space="0" w:color="000000"/>
            </w:tcBorders>
          </w:tcPr>
          <w:p w14:paraId="6971B6DB" w14:textId="615631CA" w:rsidR="0030080A" w:rsidRPr="00FA485D" w:rsidRDefault="00275F19" w:rsidP="00BA2313">
            <w:pPr>
              <w:jc w:val="both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 xml:space="preserve">Тема 1. </w:t>
            </w:r>
            <w:r w:rsidR="00BA2313" w:rsidRPr="00FA485D">
              <w:rPr>
                <w:color w:val="000000"/>
                <w:sz w:val="21"/>
                <w:szCs w:val="21"/>
              </w:rPr>
              <w:t>Теоретические подходы к ESG-проблематике в целях устойчивого развития.</w:t>
            </w:r>
          </w:p>
        </w:tc>
        <w:tc>
          <w:tcPr>
            <w:tcW w:w="851" w:type="dxa"/>
            <w:tcBorders>
              <w:left w:val="single" w:sz="2" w:space="0" w:color="000000"/>
              <w:bottom w:val="single" w:sz="2" w:space="0" w:color="000000"/>
            </w:tcBorders>
          </w:tcPr>
          <w:p w14:paraId="4A80E4BF" w14:textId="376A8235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2</w:t>
            </w:r>
            <w:r w:rsidR="00FA485D">
              <w:rPr>
                <w:color w:val="000000"/>
                <w:sz w:val="21"/>
                <w:szCs w:val="21"/>
              </w:rPr>
              <w:t>1</w:t>
            </w:r>
          </w:p>
        </w:tc>
        <w:tc>
          <w:tcPr>
            <w:tcW w:w="992" w:type="dxa"/>
            <w:tcBorders>
              <w:left w:val="single" w:sz="2" w:space="0" w:color="000000"/>
              <w:bottom w:val="single" w:sz="2" w:space="0" w:color="000000"/>
            </w:tcBorders>
          </w:tcPr>
          <w:p w14:paraId="4DD45086" w14:textId="253D2B63" w:rsidR="0030080A" w:rsidRPr="00FA485D" w:rsidRDefault="00FA485D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6</w:t>
            </w:r>
          </w:p>
        </w:tc>
        <w:tc>
          <w:tcPr>
            <w:tcW w:w="709" w:type="dxa"/>
            <w:tcBorders>
              <w:left w:val="single" w:sz="2" w:space="0" w:color="000000"/>
              <w:bottom w:val="single" w:sz="2" w:space="0" w:color="000000"/>
            </w:tcBorders>
          </w:tcPr>
          <w:p w14:paraId="6521F60D" w14:textId="1736C56A" w:rsidR="0030080A" w:rsidRPr="00FA485D" w:rsidRDefault="00FA485D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2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</w:tcPr>
          <w:p w14:paraId="62E9349A" w14:textId="77777777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4</w:t>
            </w:r>
          </w:p>
        </w:tc>
        <w:tc>
          <w:tcPr>
            <w:tcW w:w="993" w:type="dxa"/>
            <w:tcBorders>
              <w:left w:val="single" w:sz="2" w:space="0" w:color="000000"/>
              <w:bottom w:val="single" w:sz="2" w:space="0" w:color="000000"/>
            </w:tcBorders>
          </w:tcPr>
          <w:p w14:paraId="2793D6A8" w14:textId="394FD29B" w:rsidR="0030080A" w:rsidRPr="00FA485D" w:rsidRDefault="00FA485D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15</w:t>
            </w:r>
          </w:p>
        </w:tc>
        <w:tc>
          <w:tcPr>
            <w:tcW w:w="209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9EB548" w14:textId="77777777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Опрос, выполнение тестовых заданий</w:t>
            </w:r>
          </w:p>
        </w:tc>
      </w:tr>
      <w:tr w:rsidR="0030080A" w14:paraId="32BD7D0D" w14:textId="77777777" w:rsidTr="00BA2313">
        <w:trPr>
          <w:trHeight w:val="20"/>
        </w:trPr>
        <w:tc>
          <w:tcPr>
            <w:tcW w:w="2296" w:type="dxa"/>
            <w:tcBorders>
              <w:left w:val="single" w:sz="2" w:space="0" w:color="000000"/>
              <w:bottom w:val="single" w:sz="2" w:space="0" w:color="000000"/>
            </w:tcBorders>
          </w:tcPr>
          <w:p w14:paraId="4300B9DB" w14:textId="7682ACA6" w:rsidR="0030080A" w:rsidRPr="00FA485D" w:rsidRDefault="00BA2313" w:rsidP="00BA2313">
            <w:pPr>
              <w:pStyle w:val="aff"/>
              <w:shd w:val="clear" w:color="auto" w:fill="FFFFFF"/>
              <w:ind w:left="0"/>
              <w:jc w:val="both"/>
              <w:rPr>
                <w:color w:val="000000"/>
                <w:sz w:val="21"/>
                <w:szCs w:val="21"/>
                <w:lang w:eastAsia="ru-RU"/>
              </w:rPr>
            </w:pPr>
            <w:r w:rsidRPr="00FA485D">
              <w:rPr>
                <w:color w:val="000000"/>
                <w:sz w:val="21"/>
                <w:szCs w:val="21"/>
                <w:lang w:eastAsia="ru-RU"/>
              </w:rPr>
              <w:t>Тема 2. Организационное обеспечение ESG-аудита.</w:t>
            </w:r>
          </w:p>
        </w:tc>
        <w:tc>
          <w:tcPr>
            <w:tcW w:w="851" w:type="dxa"/>
            <w:tcBorders>
              <w:left w:val="single" w:sz="2" w:space="0" w:color="000000"/>
              <w:bottom w:val="single" w:sz="2" w:space="0" w:color="000000"/>
            </w:tcBorders>
          </w:tcPr>
          <w:p w14:paraId="0DE6E19A" w14:textId="27CAD8E1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2</w:t>
            </w:r>
            <w:r w:rsidR="00FA485D">
              <w:rPr>
                <w:color w:val="000000"/>
                <w:sz w:val="21"/>
                <w:szCs w:val="21"/>
              </w:rPr>
              <w:t>1</w:t>
            </w:r>
          </w:p>
        </w:tc>
        <w:tc>
          <w:tcPr>
            <w:tcW w:w="992" w:type="dxa"/>
            <w:tcBorders>
              <w:left w:val="single" w:sz="2" w:space="0" w:color="000000"/>
              <w:bottom w:val="single" w:sz="2" w:space="0" w:color="000000"/>
            </w:tcBorders>
          </w:tcPr>
          <w:p w14:paraId="6D6978A8" w14:textId="4FA7945A" w:rsidR="0030080A" w:rsidRPr="00FA485D" w:rsidRDefault="00FA485D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6</w:t>
            </w:r>
          </w:p>
        </w:tc>
        <w:tc>
          <w:tcPr>
            <w:tcW w:w="709" w:type="dxa"/>
            <w:tcBorders>
              <w:left w:val="single" w:sz="2" w:space="0" w:color="000000"/>
              <w:bottom w:val="single" w:sz="2" w:space="0" w:color="000000"/>
            </w:tcBorders>
          </w:tcPr>
          <w:p w14:paraId="0246A937" w14:textId="5982E7EE" w:rsidR="0030080A" w:rsidRPr="00FA485D" w:rsidRDefault="00FA485D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2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</w:tcPr>
          <w:p w14:paraId="6BD650E9" w14:textId="77777777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4</w:t>
            </w:r>
          </w:p>
        </w:tc>
        <w:tc>
          <w:tcPr>
            <w:tcW w:w="993" w:type="dxa"/>
            <w:tcBorders>
              <w:left w:val="single" w:sz="2" w:space="0" w:color="000000"/>
              <w:bottom w:val="single" w:sz="2" w:space="0" w:color="000000"/>
            </w:tcBorders>
          </w:tcPr>
          <w:p w14:paraId="17EAE1C0" w14:textId="6C7CF940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1</w:t>
            </w:r>
            <w:r w:rsidR="00FA485D">
              <w:rPr>
                <w:color w:val="000000"/>
                <w:sz w:val="21"/>
                <w:szCs w:val="21"/>
              </w:rPr>
              <w:t>5</w:t>
            </w:r>
          </w:p>
        </w:tc>
        <w:tc>
          <w:tcPr>
            <w:tcW w:w="209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E34AE8" w14:textId="77777777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Решение кейс-заданий</w:t>
            </w:r>
          </w:p>
        </w:tc>
      </w:tr>
      <w:tr w:rsidR="0030080A" w14:paraId="2038B236" w14:textId="77777777" w:rsidTr="00BA2313">
        <w:trPr>
          <w:trHeight w:val="20"/>
        </w:trPr>
        <w:tc>
          <w:tcPr>
            <w:tcW w:w="2296" w:type="dxa"/>
            <w:tcBorders>
              <w:left w:val="single" w:sz="2" w:space="0" w:color="000000"/>
              <w:bottom w:val="single" w:sz="2" w:space="0" w:color="000000"/>
            </w:tcBorders>
          </w:tcPr>
          <w:p w14:paraId="2A731C3D" w14:textId="0E264CDA" w:rsidR="0030080A" w:rsidRPr="00FA485D" w:rsidRDefault="00BA2313" w:rsidP="00BA2313">
            <w:pPr>
              <w:pStyle w:val="aff"/>
              <w:shd w:val="clear" w:color="auto" w:fill="FFFFFF"/>
              <w:ind w:left="0"/>
              <w:jc w:val="both"/>
              <w:rPr>
                <w:color w:val="000000"/>
                <w:sz w:val="21"/>
                <w:szCs w:val="21"/>
                <w:lang w:eastAsia="ru-RU"/>
              </w:rPr>
            </w:pPr>
            <w:r w:rsidRPr="00FA485D">
              <w:rPr>
                <w:color w:val="000000"/>
                <w:sz w:val="21"/>
                <w:szCs w:val="21"/>
                <w:lang w:eastAsia="ru-RU"/>
              </w:rPr>
              <w:t>Тема 3. Практическая реализация этапов проведения ESG-аудита.</w:t>
            </w:r>
          </w:p>
        </w:tc>
        <w:tc>
          <w:tcPr>
            <w:tcW w:w="851" w:type="dxa"/>
            <w:tcBorders>
              <w:left w:val="single" w:sz="2" w:space="0" w:color="000000"/>
              <w:bottom w:val="single" w:sz="2" w:space="0" w:color="000000"/>
            </w:tcBorders>
          </w:tcPr>
          <w:p w14:paraId="1D0F12B3" w14:textId="0952A6D8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2</w:t>
            </w:r>
            <w:r w:rsidR="00FA485D">
              <w:rPr>
                <w:color w:val="000000"/>
                <w:sz w:val="21"/>
                <w:szCs w:val="21"/>
              </w:rPr>
              <w:t>1</w:t>
            </w:r>
          </w:p>
        </w:tc>
        <w:tc>
          <w:tcPr>
            <w:tcW w:w="992" w:type="dxa"/>
            <w:tcBorders>
              <w:left w:val="single" w:sz="2" w:space="0" w:color="000000"/>
              <w:bottom w:val="single" w:sz="2" w:space="0" w:color="000000"/>
            </w:tcBorders>
          </w:tcPr>
          <w:p w14:paraId="664D1BE4" w14:textId="6AF31836" w:rsidR="0030080A" w:rsidRPr="00FA485D" w:rsidRDefault="00FA485D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6</w:t>
            </w:r>
          </w:p>
        </w:tc>
        <w:tc>
          <w:tcPr>
            <w:tcW w:w="709" w:type="dxa"/>
            <w:tcBorders>
              <w:left w:val="single" w:sz="2" w:space="0" w:color="000000"/>
              <w:bottom w:val="single" w:sz="2" w:space="0" w:color="000000"/>
            </w:tcBorders>
          </w:tcPr>
          <w:p w14:paraId="3733E2E1" w14:textId="767CF94D" w:rsidR="0030080A" w:rsidRPr="00FA485D" w:rsidRDefault="00FA485D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2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</w:tcPr>
          <w:p w14:paraId="5C939E8A" w14:textId="77777777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4</w:t>
            </w:r>
          </w:p>
        </w:tc>
        <w:tc>
          <w:tcPr>
            <w:tcW w:w="993" w:type="dxa"/>
            <w:tcBorders>
              <w:left w:val="single" w:sz="2" w:space="0" w:color="000000"/>
              <w:bottom w:val="single" w:sz="2" w:space="0" w:color="000000"/>
            </w:tcBorders>
          </w:tcPr>
          <w:p w14:paraId="2635F4F1" w14:textId="063B89AF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1</w:t>
            </w:r>
            <w:r w:rsidR="00FA485D">
              <w:rPr>
                <w:color w:val="000000"/>
                <w:sz w:val="21"/>
                <w:szCs w:val="21"/>
              </w:rPr>
              <w:t>5</w:t>
            </w:r>
          </w:p>
        </w:tc>
        <w:tc>
          <w:tcPr>
            <w:tcW w:w="209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028F19" w14:textId="0EC943CC" w:rsidR="0030080A" w:rsidRPr="00FA485D" w:rsidRDefault="00FA485D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Опрос, решение практико-ориентированных заданий</w:t>
            </w:r>
          </w:p>
        </w:tc>
      </w:tr>
      <w:tr w:rsidR="0030080A" w14:paraId="3E2B4844" w14:textId="77777777" w:rsidTr="00BA2313">
        <w:trPr>
          <w:trHeight w:val="20"/>
        </w:trPr>
        <w:tc>
          <w:tcPr>
            <w:tcW w:w="2296" w:type="dxa"/>
            <w:tcBorders>
              <w:left w:val="single" w:sz="2" w:space="0" w:color="000000"/>
              <w:bottom w:val="single" w:sz="2" w:space="0" w:color="000000"/>
            </w:tcBorders>
          </w:tcPr>
          <w:p w14:paraId="012EC30C" w14:textId="744F5131" w:rsidR="0030080A" w:rsidRPr="00FA485D" w:rsidRDefault="00BA2313" w:rsidP="00BA2313">
            <w:pPr>
              <w:pStyle w:val="aff"/>
              <w:shd w:val="clear" w:color="auto" w:fill="FFFFFF"/>
              <w:ind w:left="0"/>
              <w:jc w:val="both"/>
              <w:rPr>
                <w:color w:val="000000"/>
                <w:sz w:val="21"/>
                <w:szCs w:val="21"/>
                <w:lang w:eastAsia="ru-RU"/>
              </w:rPr>
            </w:pPr>
            <w:r w:rsidRPr="00FA485D">
              <w:rPr>
                <w:color w:val="000000"/>
                <w:sz w:val="21"/>
                <w:szCs w:val="21"/>
                <w:lang w:eastAsia="ru-RU"/>
              </w:rPr>
              <w:t>Тема 4. Методическое обеспечение ESG-аудита.</w:t>
            </w:r>
          </w:p>
        </w:tc>
        <w:tc>
          <w:tcPr>
            <w:tcW w:w="851" w:type="dxa"/>
            <w:tcBorders>
              <w:left w:val="single" w:sz="2" w:space="0" w:color="000000"/>
              <w:bottom w:val="single" w:sz="2" w:space="0" w:color="000000"/>
            </w:tcBorders>
          </w:tcPr>
          <w:p w14:paraId="79FD429A" w14:textId="5904B58E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2</w:t>
            </w:r>
            <w:r w:rsidR="00FA485D">
              <w:rPr>
                <w:color w:val="000000"/>
                <w:sz w:val="21"/>
                <w:szCs w:val="21"/>
              </w:rPr>
              <w:t>3</w:t>
            </w:r>
          </w:p>
        </w:tc>
        <w:tc>
          <w:tcPr>
            <w:tcW w:w="992" w:type="dxa"/>
            <w:tcBorders>
              <w:left w:val="single" w:sz="2" w:space="0" w:color="000000"/>
              <w:bottom w:val="single" w:sz="2" w:space="0" w:color="000000"/>
            </w:tcBorders>
          </w:tcPr>
          <w:p w14:paraId="03F10456" w14:textId="0AF4AF74" w:rsidR="0030080A" w:rsidRPr="00FA485D" w:rsidRDefault="00FA485D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8</w:t>
            </w:r>
          </w:p>
        </w:tc>
        <w:tc>
          <w:tcPr>
            <w:tcW w:w="709" w:type="dxa"/>
            <w:tcBorders>
              <w:left w:val="single" w:sz="2" w:space="0" w:color="000000"/>
              <w:bottom w:val="single" w:sz="2" w:space="0" w:color="000000"/>
            </w:tcBorders>
          </w:tcPr>
          <w:p w14:paraId="504015F5" w14:textId="2BF241B6" w:rsidR="0030080A" w:rsidRPr="00FA485D" w:rsidRDefault="00FA485D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2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</w:tcPr>
          <w:p w14:paraId="4597331E" w14:textId="77777777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6</w:t>
            </w:r>
          </w:p>
        </w:tc>
        <w:tc>
          <w:tcPr>
            <w:tcW w:w="993" w:type="dxa"/>
            <w:tcBorders>
              <w:left w:val="single" w:sz="2" w:space="0" w:color="000000"/>
              <w:bottom w:val="single" w:sz="2" w:space="0" w:color="000000"/>
            </w:tcBorders>
          </w:tcPr>
          <w:p w14:paraId="5490DAF1" w14:textId="4F588D7D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1</w:t>
            </w:r>
            <w:r w:rsidR="00FA485D">
              <w:rPr>
                <w:color w:val="000000"/>
                <w:sz w:val="21"/>
                <w:szCs w:val="21"/>
              </w:rPr>
              <w:t>5</w:t>
            </w:r>
          </w:p>
        </w:tc>
        <w:tc>
          <w:tcPr>
            <w:tcW w:w="209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2C2F9C" w14:textId="77777777" w:rsidR="0030080A" w:rsidRPr="00FA485D" w:rsidRDefault="00275F19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Опрос, решение практико-ориентированных заданий</w:t>
            </w:r>
          </w:p>
        </w:tc>
      </w:tr>
      <w:tr w:rsidR="00BA2313" w14:paraId="13AB0143" w14:textId="77777777" w:rsidTr="00BA2313">
        <w:trPr>
          <w:trHeight w:val="20"/>
        </w:trPr>
        <w:tc>
          <w:tcPr>
            <w:tcW w:w="2296" w:type="dxa"/>
            <w:tcBorders>
              <w:left w:val="single" w:sz="2" w:space="0" w:color="000000"/>
              <w:bottom w:val="single" w:sz="2" w:space="0" w:color="000000"/>
            </w:tcBorders>
          </w:tcPr>
          <w:p w14:paraId="1BF37940" w14:textId="7B05AA77" w:rsidR="00BA2313" w:rsidRPr="00FA485D" w:rsidRDefault="00BA2313" w:rsidP="00BA2313">
            <w:pPr>
              <w:pStyle w:val="aff"/>
              <w:widowControl w:val="0"/>
              <w:shd w:val="clear" w:color="auto" w:fill="FFFFFF"/>
              <w:ind w:left="0"/>
              <w:jc w:val="both"/>
              <w:rPr>
                <w:color w:val="000000"/>
                <w:sz w:val="21"/>
                <w:szCs w:val="21"/>
                <w:lang w:eastAsia="ru-RU"/>
              </w:rPr>
            </w:pPr>
            <w:r w:rsidRPr="00FA485D">
              <w:rPr>
                <w:color w:val="000000"/>
                <w:sz w:val="21"/>
                <w:szCs w:val="21"/>
                <w:lang w:eastAsia="ru-RU"/>
              </w:rPr>
              <w:t>Тема 5. Анализ нефинансовой отчетности как предметная область ESG-аудита.</w:t>
            </w:r>
          </w:p>
        </w:tc>
        <w:tc>
          <w:tcPr>
            <w:tcW w:w="851" w:type="dxa"/>
            <w:tcBorders>
              <w:left w:val="single" w:sz="2" w:space="0" w:color="000000"/>
              <w:bottom w:val="single" w:sz="2" w:space="0" w:color="000000"/>
            </w:tcBorders>
          </w:tcPr>
          <w:p w14:paraId="667F3ADA" w14:textId="7106FDE8" w:rsidR="00BA2313" w:rsidRPr="00FA485D" w:rsidRDefault="00FA485D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22</w:t>
            </w:r>
          </w:p>
        </w:tc>
        <w:tc>
          <w:tcPr>
            <w:tcW w:w="992" w:type="dxa"/>
            <w:tcBorders>
              <w:left w:val="single" w:sz="2" w:space="0" w:color="000000"/>
              <w:bottom w:val="single" w:sz="2" w:space="0" w:color="000000"/>
            </w:tcBorders>
          </w:tcPr>
          <w:p w14:paraId="3A01BCA6" w14:textId="67FBB4E7" w:rsidR="00BA2313" w:rsidRPr="00FA485D" w:rsidRDefault="00FA485D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6</w:t>
            </w:r>
          </w:p>
        </w:tc>
        <w:tc>
          <w:tcPr>
            <w:tcW w:w="709" w:type="dxa"/>
            <w:tcBorders>
              <w:left w:val="single" w:sz="2" w:space="0" w:color="000000"/>
              <w:bottom w:val="single" w:sz="2" w:space="0" w:color="000000"/>
            </w:tcBorders>
          </w:tcPr>
          <w:p w14:paraId="6FAF0504" w14:textId="07CFB731" w:rsidR="00BA2313" w:rsidRPr="00FA485D" w:rsidRDefault="00FA485D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-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</w:tcPr>
          <w:p w14:paraId="28606D0E" w14:textId="04388FE6" w:rsidR="00BA2313" w:rsidRPr="00FA485D" w:rsidRDefault="00FA485D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6</w:t>
            </w:r>
          </w:p>
        </w:tc>
        <w:tc>
          <w:tcPr>
            <w:tcW w:w="993" w:type="dxa"/>
            <w:tcBorders>
              <w:left w:val="single" w:sz="2" w:space="0" w:color="000000"/>
              <w:bottom w:val="single" w:sz="2" w:space="0" w:color="000000"/>
            </w:tcBorders>
          </w:tcPr>
          <w:p w14:paraId="16447CA4" w14:textId="06A90F47" w:rsidR="00BA2313" w:rsidRPr="00FA485D" w:rsidRDefault="00FA485D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16</w:t>
            </w:r>
          </w:p>
        </w:tc>
        <w:tc>
          <w:tcPr>
            <w:tcW w:w="209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6E6F27" w14:textId="70D1B28A" w:rsidR="00BA2313" w:rsidRPr="00FA485D" w:rsidRDefault="00FA485D" w:rsidP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Опрос, решение практико-ориентированных заданий</w:t>
            </w:r>
          </w:p>
        </w:tc>
      </w:tr>
      <w:tr w:rsidR="0030080A" w14:paraId="75423278" w14:textId="77777777" w:rsidTr="00BA2313">
        <w:trPr>
          <w:trHeight w:val="20"/>
        </w:trPr>
        <w:tc>
          <w:tcPr>
            <w:tcW w:w="2296" w:type="dxa"/>
            <w:tcBorders>
              <w:left w:val="single" w:sz="2" w:space="0" w:color="000000"/>
            </w:tcBorders>
          </w:tcPr>
          <w:p w14:paraId="1D803551" w14:textId="77777777" w:rsidR="0030080A" w:rsidRPr="00FA485D" w:rsidRDefault="00275F19">
            <w:pPr>
              <w:widowControl w:val="0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В целом по дисциплине</w:t>
            </w:r>
          </w:p>
        </w:tc>
        <w:tc>
          <w:tcPr>
            <w:tcW w:w="851" w:type="dxa"/>
            <w:tcBorders>
              <w:left w:val="single" w:sz="2" w:space="0" w:color="000000"/>
            </w:tcBorders>
          </w:tcPr>
          <w:p w14:paraId="5A8A2B62" w14:textId="77777777" w:rsidR="0030080A" w:rsidRPr="00FA485D" w:rsidRDefault="00275F19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108</w:t>
            </w:r>
          </w:p>
        </w:tc>
        <w:tc>
          <w:tcPr>
            <w:tcW w:w="992" w:type="dxa"/>
            <w:tcBorders>
              <w:left w:val="single" w:sz="2" w:space="0" w:color="000000"/>
            </w:tcBorders>
          </w:tcPr>
          <w:p w14:paraId="01AF28F8" w14:textId="37E28A69" w:rsidR="0030080A" w:rsidRPr="00FA485D" w:rsidRDefault="00275F19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3</w:t>
            </w:r>
            <w:r w:rsidR="00BA2313" w:rsidRPr="00FA485D">
              <w:rPr>
                <w:color w:val="000000"/>
                <w:sz w:val="21"/>
                <w:szCs w:val="21"/>
              </w:rPr>
              <w:t>2</w:t>
            </w:r>
          </w:p>
        </w:tc>
        <w:tc>
          <w:tcPr>
            <w:tcW w:w="709" w:type="dxa"/>
            <w:tcBorders>
              <w:left w:val="single" w:sz="2" w:space="0" w:color="000000"/>
            </w:tcBorders>
          </w:tcPr>
          <w:p w14:paraId="37C367D1" w14:textId="7913F27D" w:rsidR="0030080A" w:rsidRPr="00FA485D" w:rsidRDefault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8</w:t>
            </w:r>
          </w:p>
        </w:tc>
        <w:tc>
          <w:tcPr>
            <w:tcW w:w="1417" w:type="dxa"/>
            <w:tcBorders>
              <w:left w:val="single" w:sz="2" w:space="0" w:color="000000"/>
            </w:tcBorders>
          </w:tcPr>
          <w:p w14:paraId="5E729FD5" w14:textId="17A3EFA5" w:rsidR="0030080A" w:rsidRPr="00FA485D" w:rsidRDefault="00BA2313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24</w:t>
            </w:r>
          </w:p>
        </w:tc>
        <w:tc>
          <w:tcPr>
            <w:tcW w:w="993" w:type="dxa"/>
            <w:tcBorders>
              <w:left w:val="single" w:sz="2" w:space="0" w:color="000000"/>
            </w:tcBorders>
          </w:tcPr>
          <w:p w14:paraId="6E6A963A" w14:textId="6D6C21C8" w:rsidR="0030080A" w:rsidRPr="00FA485D" w:rsidRDefault="00275F19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 w:rsidRPr="00FA485D">
              <w:rPr>
                <w:color w:val="000000"/>
                <w:sz w:val="21"/>
                <w:szCs w:val="21"/>
              </w:rPr>
              <w:t>7</w:t>
            </w:r>
            <w:r w:rsidR="00BA2313" w:rsidRPr="00FA485D">
              <w:rPr>
                <w:color w:val="000000"/>
                <w:sz w:val="21"/>
                <w:szCs w:val="21"/>
              </w:rPr>
              <w:t>6</w:t>
            </w:r>
          </w:p>
        </w:tc>
        <w:tc>
          <w:tcPr>
            <w:tcW w:w="2090" w:type="dxa"/>
            <w:tcBorders>
              <w:left w:val="single" w:sz="2" w:space="0" w:color="000000"/>
              <w:right w:val="single" w:sz="2" w:space="0" w:color="000000"/>
            </w:tcBorders>
          </w:tcPr>
          <w:p w14:paraId="0A1225D6" w14:textId="77777777" w:rsidR="0030080A" w:rsidRPr="00FA485D" w:rsidRDefault="00275F19">
            <w:pPr>
              <w:widowControl w:val="0"/>
              <w:jc w:val="center"/>
              <w:rPr>
                <w:sz w:val="21"/>
                <w:szCs w:val="21"/>
              </w:rPr>
            </w:pPr>
            <w:r w:rsidRPr="00FA485D">
              <w:rPr>
                <w:b/>
                <w:color w:val="000000"/>
                <w:sz w:val="21"/>
                <w:szCs w:val="21"/>
              </w:rPr>
              <w:t>Согласно учебному плану: контрольная работа</w:t>
            </w:r>
          </w:p>
        </w:tc>
      </w:tr>
      <w:tr w:rsidR="005955D8" w14:paraId="1C302BFE" w14:textId="77777777" w:rsidTr="00BA2313">
        <w:trPr>
          <w:trHeight w:val="20"/>
        </w:trPr>
        <w:tc>
          <w:tcPr>
            <w:tcW w:w="2296" w:type="dxa"/>
            <w:tcBorders>
              <w:left w:val="single" w:sz="2" w:space="0" w:color="000000"/>
            </w:tcBorders>
          </w:tcPr>
          <w:p w14:paraId="673DE000" w14:textId="10A9C658" w:rsidR="005955D8" w:rsidRPr="00FA485D" w:rsidRDefault="005955D8">
            <w:pPr>
              <w:widowControl w:val="0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Итого в %</w:t>
            </w:r>
          </w:p>
        </w:tc>
        <w:tc>
          <w:tcPr>
            <w:tcW w:w="851" w:type="dxa"/>
            <w:tcBorders>
              <w:left w:val="single" w:sz="2" w:space="0" w:color="000000"/>
            </w:tcBorders>
          </w:tcPr>
          <w:p w14:paraId="4BC74082" w14:textId="281318DD" w:rsidR="005955D8" w:rsidRPr="00FA485D" w:rsidRDefault="005955D8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100</w:t>
            </w:r>
          </w:p>
        </w:tc>
        <w:tc>
          <w:tcPr>
            <w:tcW w:w="992" w:type="dxa"/>
            <w:tcBorders>
              <w:left w:val="single" w:sz="2" w:space="0" w:color="000000"/>
            </w:tcBorders>
          </w:tcPr>
          <w:p w14:paraId="36029345" w14:textId="3CCA840C" w:rsidR="005955D8" w:rsidRPr="00FA485D" w:rsidRDefault="005955D8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30</w:t>
            </w:r>
          </w:p>
        </w:tc>
        <w:tc>
          <w:tcPr>
            <w:tcW w:w="709" w:type="dxa"/>
            <w:tcBorders>
              <w:left w:val="single" w:sz="2" w:space="0" w:color="000000"/>
            </w:tcBorders>
          </w:tcPr>
          <w:p w14:paraId="1BD881F4" w14:textId="2110E1E0" w:rsidR="005955D8" w:rsidRPr="00FA485D" w:rsidRDefault="005955D8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33</w:t>
            </w:r>
          </w:p>
        </w:tc>
        <w:tc>
          <w:tcPr>
            <w:tcW w:w="1417" w:type="dxa"/>
            <w:tcBorders>
              <w:left w:val="single" w:sz="2" w:space="0" w:color="000000"/>
            </w:tcBorders>
          </w:tcPr>
          <w:p w14:paraId="5BFE36D8" w14:textId="36E2E346" w:rsidR="005955D8" w:rsidRPr="00FA485D" w:rsidRDefault="005955D8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67</w:t>
            </w:r>
          </w:p>
        </w:tc>
        <w:tc>
          <w:tcPr>
            <w:tcW w:w="993" w:type="dxa"/>
            <w:tcBorders>
              <w:left w:val="single" w:sz="2" w:space="0" w:color="000000"/>
            </w:tcBorders>
          </w:tcPr>
          <w:p w14:paraId="428AE811" w14:textId="1EE15BE3" w:rsidR="005955D8" w:rsidRPr="00FA485D" w:rsidRDefault="005955D8">
            <w:pPr>
              <w:widowControl w:val="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70</w:t>
            </w:r>
          </w:p>
        </w:tc>
        <w:tc>
          <w:tcPr>
            <w:tcW w:w="2090" w:type="dxa"/>
            <w:tcBorders>
              <w:left w:val="single" w:sz="2" w:space="0" w:color="000000"/>
              <w:right w:val="single" w:sz="2" w:space="0" w:color="000000"/>
            </w:tcBorders>
          </w:tcPr>
          <w:p w14:paraId="65F5A7B8" w14:textId="77777777" w:rsidR="005955D8" w:rsidRPr="00FA485D" w:rsidRDefault="005955D8">
            <w:pPr>
              <w:widowControl w:val="0"/>
              <w:jc w:val="center"/>
              <w:rPr>
                <w:b/>
                <w:color w:val="000000"/>
                <w:sz w:val="21"/>
                <w:szCs w:val="21"/>
              </w:rPr>
            </w:pPr>
          </w:p>
        </w:tc>
      </w:tr>
    </w:tbl>
    <w:p w14:paraId="09E12D5D" w14:textId="77777777" w:rsidR="005955D8" w:rsidRPr="005955D8" w:rsidRDefault="005955D8" w:rsidP="005955D8">
      <w:pPr>
        <w:pStyle w:val="aff"/>
        <w:keepNext/>
        <w:ind w:left="0"/>
        <w:jc w:val="both"/>
        <w:rPr>
          <w:sz w:val="22"/>
          <w:szCs w:val="22"/>
        </w:rPr>
      </w:pPr>
      <w:r w:rsidRPr="005955D8">
        <w:rPr>
          <w:sz w:val="22"/>
          <w:szCs w:val="22"/>
        </w:rPr>
        <w:t>*Объем контактной работы в очно-заочной/заочной формах обучения и индивидуальных учебных планах определяется соответствующими учебными планами. Темы, реализуемые в виде контактной работы, определяются преподавателем самостоятельно, исходя из уровня их сложности.</w:t>
      </w:r>
    </w:p>
    <w:p w14:paraId="23648824" w14:textId="77777777" w:rsidR="0030080A" w:rsidRDefault="0030080A">
      <w:pPr>
        <w:rPr>
          <w:b/>
          <w:bCs/>
          <w:shd w:val="clear" w:color="auto" w:fill="FFFF00"/>
        </w:rPr>
      </w:pPr>
    </w:p>
    <w:p w14:paraId="1EF9C6F4" w14:textId="77777777" w:rsidR="0030080A" w:rsidRDefault="0030080A">
      <w:pPr>
        <w:rPr>
          <w:b/>
          <w:bCs/>
          <w:shd w:val="clear" w:color="auto" w:fill="FFFF00"/>
        </w:rPr>
      </w:pPr>
    </w:p>
    <w:p w14:paraId="6F5239D5" w14:textId="77777777" w:rsidR="0030080A" w:rsidRDefault="0030080A">
      <w:pPr>
        <w:rPr>
          <w:b/>
          <w:bCs/>
          <w:shd w:val="clear" w:color="auto" w:fill="FFFF00"/>
        </w:rPr>
        <w:sectPr w:rsidR="0030080A">
          <w:headerReference w:type="default" r:id="rId14"/>
          <w:footerReference w:type="default" r:id="rId15"/>
          <w:headerReference w:type="first" r:id="rId16"/>
          <w:footerReference w:type="first" r:id="rId17"/>
          <w:pgSz w:w="11906" w:h="16838"/>
          <w:pgMar w:top="1134" w:right="851" w:bottom="1134" w:left="1701" w:header="680" w:footer="680" w:gutter="0"/>
          <w:pgNumType w:start="4"/>
          <w:cols w:space="720"/>
          <w:formProt w:val="0"/>
          <w:titlePg/>
          <w:docGrid w:linePitch="360"/>
        </w:sectPr>
      </w:pPr>
    </w:p>
    <w:p w14:paraId="40818D40" w14:textId="77777777" w:rsidR="0030080A" w:rsidRDefault="00275F19">
      <w:pPr>
        <w:rPr>
          <w:b/>
          <w:bCs/>
          <w:shd w:val="clear" w:color="auto" w:fill="FFFF00"/>
        </w:rPr>
      </w:pPr>
      <w:bookmarkStart w:id="6" w:name="_Hlk85708718"/>
      <w:bookmarkStart w:id="7" w:name="_Toc83116188"/>
      <w:bookmarkStart w:id="8" w:name="_Toc83575408"/>
      <w:bookmarkEnd w:id="6"/>
      <w:r>
        <w:rPr>
          <w:b/>
          <w:bCs/>
          <w:sz w:val="28"/>
          <w:szCs w:val="28"/>
        </w:rPr>
        <w:lastRenderedPageBreak/>
        <w:t>5.3. Содержание семинаров, практических занятий</w:t>
      </w:r>
      <w:bookmarkEnd w:id="7"/>
      <w:bookmarkEnd w:id="8"/>
      <w:r>
        <w:rPr>
          <w:b/>
          <w:bCs/>
          <w:sz w:val="28"/>
          <w:szCs w:val="28"/>
        </w:rPr>
        <w:t xml:space="preserve"> </w:t>
      </w:r>
    </w:p>
    <w:p w14:paraId="4514A73E" w14:textId="77777777" w:rsidR="0030080A" w:rsidRDefault="00275F19">
      <w:pPr>
        <w:spacing w:after="120"/>
        <w:jc w:val="righ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sz w:val="28"/>
          <w:szCs w:val="28"/>
        </w:rPr>
        <w:t>Таблица 4</w:t>
      </w:r>
    </w:p>
    <w:tbl>
      <w:tblPr>
        <w:tblW w:w="14624" w:type="dxa"/>
        <w:tblInd w:w="113" w:type="dxa"/>
        <w:tblLayout w:type="fixed"/>
        <w:tblLook w:val="04A0" w:firstRow="1" w:lastRow="0" w:firstColumn="1" w:lastColumn="0" w:noHBand="0" w:noVBand="1"/>
      </w:tblPr>
      <w:tblGrid>
        <w:gridCol w:w="3000"/>
        <w:gridCol w:w="10206"/>
        <w:gridCol w:w="1418"/>
      </w:tblGrid>
      <w:tr w:rsidR="0030080A" w14:paraId="51227474" w14:textId="77777777">
        <w:trPr>
          <w:tblHeader/>
        </w:trPr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60CAF1" w14:textId="77777777" w:rsidR="0030080A" w:rsidRDefault="00275F1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Наименование тем (разделов) дисциплины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565C16" w14:textId="77777777" w:rsidR="0030080A" w:rsidRDefault="00275F1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Перечень вопросов для обсуждения на семинарских, практических занятиях, рекомендуемые источники из разделов 8, 9 (указывается раздел и порядковый номер источника)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179E59" w14:textId="77777777" w:rsidR="0030080A" w:rsidRDefault="00275F1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Формы проведения занятий</w:t>
            </w:r>
          </w:p>
        </w:tc>
      </w:tr>
      <w:tr w:rsidR="0030080A" w14:paraId="007DFC1E" w14:textId="77777777"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DA61DB" w14:textId="47C5D55F" w:rsidR="0030080A" w:rsidRDefault="00FA485D" w:rsidP="00FA485D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 w:rsidRPr="00FA485D">
              <w:rPr>
                <w:sz w:val="22"/>
                <w:szCs w:val="22"/>
              </w:rPr>
              <w:t>Тема 1. Теоретические подходы к ESG-проблематике в целях устойчивого развития.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E8CEA0" w14:textId="77777777" w:rsidR="0030080A" w:rsidRDefault="00275F19">
            <w:pPr>
              <w:pStyle w:val="aff"/>
              <w:widowControl w:val="0"/>
              <w:ind w:left="0"/>
              <w:jc w:val="both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Занятие 1.</w:t>
            </w:r>
          </w:p>
          <w:p w14:paraId="7B4B8F36" w14:textId="77777777"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Задачи ESG-повестки в целях устойчивого развития.</w:t>
            </w:r>
          </w:p>
          <w:p w14:paraId="1CC20893" w14:textId="77777777"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Категории ESG-повестки.</w:t>
            </w:r>
          </w:p>
          <w:p w14:paraId="5ACFAFEA" w14:textId="77777777"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Учет ESG-факторов и вопросов устойчивого развития.</w:t>
            </w:r>
          </w:p>
          <w:p w14:paraId="6C9C8CE8" w14:textId="77777777"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 Методы осуществления регулирования ESG-повестки в сфере корпоративного управления и отчетности.</w:t>
            </w:r>
          </w:p>
          <w:p w14:paraId="4CD68582" w14:textId="77777777"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Теоретические аспекты ESG-проблематики и реализации ESG-повестки.</w:t>
            </w:r>
          </w:p>
          <w:p w14:paraId="5CCCB559" w14:textId="77777777" w:rsidR="0030080A" w:rsidRDefault="00275F19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b/>
                <w:iCs/>
                <w:kern w:val="2"/>
                <w:sz w:val="22"/>
                <w:szCs w:val="22"/>
                <w:lang w:eastAsia="zh-CN" w:bidi="hi-IN"/>
              </w:rPr>
            </w:pPr>
            <w:r>
              <w:rPr>
                <w:b/>
                <w:iCs/>
                <w:sz w:val="22"/>
                <w:szCs w:val="22"/>
                <w:lang w:eastAsia="zh-CN"/>
              </w:rPr>
              <w:t>Рекомендуемые источники:</w:t>
            </w:r>
          </w:p>
          <w:p w14:paraId="34561177" w14:textId="77777777" w:rsidR="0030080A" w:rsidRDefault="00275F19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b/>
                <w:kern w:val="2"/>
                <w:sz w:val="22"/>
                <w:szCs w:val="22"/>
                <w:lang w:eastAsia="zh-CN" w:bidi="hi-IN"/>
              </w:rPr>
            </w:pPr>
            <w:r>
              <w:rPr>
                <w:b/>
                <w:sz w:val="22"/>
                <w:szCs w:val="22"/>
                <w:lang w:eastAsia="zh-CN"/>
              </w:rPr>
              <w:t xml:space="preserve">из раздела 8: </w:t>
            </w:r>
            <w:r>
              <w:rPr>
                <w:sz w:val="22"/>
                <w:szCs w:val="22"/>
                <w:lang w:eastAsia="zh-CN"/>
              </w:rPr>
              <w:t>1,4,7,12,19.</w:t>
            </w:r>
          </w:p>
          <w:p w14:paraId="64E8DEEA" w14:textId="77777777" w:rsidR="0030080A" w:rsidRDefault="00275F19">
            <w:pPr>
              <w:pStyle w:val="aff"/>
              <w:widowControl w:val="0"/>
              <w:ind w:left="0"/>
              <w:jc w:val="both"/>
              <w:rPr>
                <w:kern w:val="2"/>
                <w:sz w:val="22"/>
                <w:szCs w:val="22"/>
                <w:lang w:bidi="hi-IN"/>
              </w:rPr>
            </w:pPr>
            <w:r>
              <w:rPr>
                <w:b/>
                <w:sz w:val="22"/>
                <w:szCs w:val="22"/>
              </w:rPr>
              <w:t>из раздела 9: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kern w:val="2"/>
                <w:sz w:val="22"/>
                <w:szCs w:val="22"/>
                <w:lang w:bidi="hi-IN"/>
              </w:rPr>
              <w:t>1-10.</w:t>
            </w:r>
          </w:p>
          <w:p w14:paraId="650458DA" w14:textId="77777777" w:rsidR="0030080A" w:rsidRDefault="00275F19">
            <w:pPr>
              <w:pStyle w:val="aff"/>
              <w:widowControl w:val="0"/>
              <w:ind w:left="0"/>
              <w:jc w:val="both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Занятие 2.</w:t>
            </w:r>
          </w:p>
          <w:p w14:paraId="72D17FA7" w14:textId="77777777"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Нормативно-правовое регулирование ESG-повестки в Российской Федерации.</w:t>
            </w:r>
          </w:p>
          <w:p w14:paraId="6A1B2F6A" w14:textId="77777777"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 Содержательные аспекты ESG-проблематики.</w:t>
            </w:r>
          </w:p>
          <w:p w14:paraId="2FF6D831" w14:textId="77777777"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 Международные стандарты в области ESG-повестки.</w:t>
            </w:r>
          </w:p>
          <w:p w14:paraId="2BD08BBF" w14:textId="77777777"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 Международные обязательства Российской Федерации в рамках повестки устойчивого развития.</w:t>
            </w:r>
          </w:p>
          <w:p w14:paraId="7A8DDDD9" w14:textId="77777777"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Факторы ESG-рэнкинга.</w:t>
            </w:r>
          </w:p>
          <w:p w14:paraId="2F84C844" w14:textId="77777777" w:rsidR="0030080A" w:rsidRDefault="00275F19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iCs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iCs/>
                <w:sz w:val="22"/>
                <w:szCs w:val="22"/>
                <w:lang w:eastAsia="zh-CN"/>
              </w:rPr>
              <w:t>Рекомендуемые источники:</w:t>
            </w:r>
          </w:p>
          <w:p w14:paraId="1403AB0D" w14:textId="77777777" w:rsidR="0030080A" w:rsidRDefault="00275F19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  <w:lang w:eastAsia="zh-CN"/>
              </w:rPr>
              <w:t xml:space="preserve">из раздела 8: </w:t>
            </w:r>
            <w:r>
              <w:rPr>
                <w:rFonts w:ascii="Liberation Serif" w:hAnsi="Liberation Serif" w:cs="FreeSans"/>
                <w:sz w:val="22"/>
                <w:szCs w:val="22"/>
                <w:lang w:eastAsia="zh-CN"/>
              </w:rPr>
              <w:t>3,4,5,9,15,18.</w:t>
            </w:r>
          </w:p>
          <w:p w14:paraId="6BC5DD19" w14:textId="77777777" w:rsidR="0030080A" w:rsidRDefault="00275F19">
            <w:pPr>
              <w:pStyle w:val="aff"/>
              <w:widowControl w:val="0"/>
              <w:ind w:left="0"/>
              <w:jc w:val="both"/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</w:rPr>
              <w:t>из раздела 9:</w:t>
            </w:r>
            <w:r>
              <w:rPr>
                <w:rFonts w:ascii="Liberation Serif" w:hAnsi="Liberation Serif" w:cs="FreeSans"/>
                <w:sz w:val="22"/>
                <w:szCs w:val="22"/>
              </w:rPr>
              <w:t xml:space="preserve"> </w:t>
            </w:r>
            <w:r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  <w:t>1-10.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BFFDF2" w14:textId="77777777" w:rsidR="0030080A" w:rsidRDefault="00275F19">
            <w:pPr>
              <w:widowControl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Опрос, выполнение тестовых заданий</w:t>
            </w:r>
          </w:p>
        </w:tc>
      </w:tr>
      <w:tr w:rsidR="006D6137" w14:paraId="4D99902D" w14:textId="77777777" w:rsidTr="00E31F11"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3DBE25" w14:textId="0ED4A03F" w:rsidR="006D6137" w:rsidRDefault="006D6137" w:rsidP="006D6137">
            <w:pPr>
              <w:widowControl w:val="0"/>
              <w:tabs>
                <w:tab w:val="left" w:pos="426"/>
              </w:tabs>
              <w:jc w:val="both"/>
              <w:rPr>
                <w:sz w:val="22"/>
                <w:szCs w:val="22"/>
              </w:rPr>
            </w:pPr>
            <w:r w:rsidRPr="00FA485D">
              <w:rPr>
                <w:sz w:val="22"/>
                <w:szCs w:val="22"/>
                <w:lang w:eastAsia="zh-CN"/>
              </w:rPr>
              <w:t>Тема 2. Организационное обеспечение ESG-аудита.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49AEF" w14:textId="77777777" w:rsidR="006D6137" w:rsidRDefault="006D6137" w:rsidP="006D6137">
            <w:pPr>
              <w:pStyle w:val="aff"/>
              <w:widowControl w:val="0"/>
              <w:ind w:left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Занятие 3.</w:t>
            </w:r>
          </w:p>
          <w:p w14:paraId="16A8B432" w14:textId="77777777" w:rsidR="006D6137" w:rsidRDefault="006D6137" w:rsidP="006D6137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Оценка национальных целей развития Российской Федерации.</w:t>
            </w:r>
          </w:p>
          <w:p w14:paraId="61158ED2" w14:textId="77777777" w:rsidR="006D6137" w:rsidRDefault="006D6137" w:rsidP="006D6137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Анализ мероприятий национального проекта «Экология».</w:t>
            </w:r>
          </w:p>
          <w:p w14:paraId="1314F206" w14:textId="77777777" w:rsidR="006D6137" w:rsidRDefault="006D6137" w:rsidP="006D6137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Характеристика целей устойчивого развития.</w:t>
            </w:r>
          </w:p>
          <w:p w14:paraId="25957A97" w14:textId="77777777" w:rsidR="006D6137" w:rsidRDefault="006D6137" w:rsidP="006D6137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 Философия устойчивого развития.</w:t>
            </w:r>
          </w:p>
          <w:p w14:paraId="728CC559" w14:textId="77777777" w:rsidR="006D6137" w:rsidRDefault="006D6137" w:rsidP="006D6137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5. Анализ соответствия целей устойчивого развития целям национальным проектам и государственным программам Российской Федерации. </w:t>
            </w:r>
          </w:p>
          <w:p w14:paraId="1D7BE703" w14:textId="77777777" w:rsidR="006D6137" w:rsidRDefault="006D6137" w:rsidP="006D6137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iCs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iCs/>
                <w:sz w:val="22"/>
                <w:szCs w:val="22"/>
                <w:lang w:eastAsia="zh-CN"/>
              </w:rPr>
              <w:t>Рекомендуемые источники:</w:t>
            </w:r>
          </w:p>
          <w:p w14:paraId="355A2559" w14:textId="77777777" w:rsidR="006D6137" w:rsidRDefault="006D6137" w:rsidP="006D6137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  <w:lang w:eastAsia="zh-CN"/>
              </w:rPr>
              <w:t xml:space="preserve">из раздела 8: </w:t>
            </w:r>
            <w:r>
              <w:rPr>
                <w:rFonts w:ascii="Liberation Serif" w:hAnsi="Liberation Serif" w:cs="FreeSans"/>
                <w:sz w:val="22"/>
                <w:szCs w:val="22"/>
                <w:lang w:eastAsia="zh-CN"/>
              </w:rPr>
              <w:t>1,2,6,9,11,15,18,20.</w:t>
            </w:r>
          </w:p>
          <w:p w14:paraId="5E579734" w14:textId="77777777" w:rsidR="006D6137" w:rsidRDefault="006D6137" w:rsidP="006D6137">
            <w:pPr>
              <w:pStyle w:val="aff"/>
              <w:widowControl w:val="0"/>
              <w:ind w:left="0"/>
              <w:jc w:val="both"/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</w:rPr>
              <w:t>из раздела 9:</w:t>
            </w:r>
            <w:r>
              <w:rPr>
                <w:rFonts w:ascii="Liberation Serif" w:hAnsi="Liberation Serif" w:cs="FreeSans"/>
                <w:sz w:val="22"/>
                <w:szCs w:val="22"/>
              </w:rPr>
              <w:t xml:space="preserve"> </w:t>
            </w:r>
            <w:r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  <w:t>1-10.</w:t>
            </w:r>
          </w:p>
          <w:p w14:paraId="615097DB" w14:textId="69E0B072" w:rsidR="006D6137" w:rsidRDefault="006D6137" w:rsidP="006D6137">
            <w:pPr>
              <w:pStyle w:val="aff"/>
              <w:widowControl w:val="0"/>
              <w:ind w:left="0"/>
              <w:jc w:val="both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Занятие 4.</w:t>
            </w:r>
          </w:p>
          <w:p w14:paraId="6BDE90F6" w14:textId="77777777" w:rsidR="006D6137" w:rsidRDefault="006D6137" w:rsidP="006D6137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Процесс аудита готовности реализации ESG-повестки.</w:t>
            </w:r>
          </w:p>
          <w:p w14:paraId="546C167E" w14:textId="77777777" w:rsidR="006D6137" w:rsidRDefault="006D6137" w:rsidP="006D6137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2. Определение надлежащих критериев аудита готовности реализации ESG-повестки.</w:t>
            </w:r>
          </w:p>
          <w:p w14:paraId="51A7B39E" w14:textId="77777777" w:rsidR="006D6137" w:rsidRDefault="006D6137" w:rsidP="006D6137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Процесс аудита реализации ESG-повестки.</w:t>
            </w:r>
          </w:p>
          <w:p w14:paraId="29A2980E" w14:textId="77777777" w:rsidR="006D6137" w:rsidRDefault="006D6137" w:rsidP="006D6137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 Матрица планирования аудита реализации ESG-повестки.</w:t>
            </w:r>
          </w:p>
          <w:p w14:paraId="5DB01AE4" w14:textId="77777777" w:rsidR="006D6137" w:rsidRDefault="006D6137" w:rsidP="006D6137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Последующий контроль реализации ESG-повестки.</w:t>
            </w:r>
          </w:p>
          <w:p w14:paraId="48047372" w14:textId="77777777" w:rsidR="006D6137" w:rsidRDefault="006D6137" w:rsidP="006D6137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iCs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iCs/>
                <w:sz w:val="22"/>
                <w:szCs w:val="22"/>
                <w:lang w:eastAsia="zh-CN"/>
              </w:rPr>
              <w:t>Рекомендуемые источники:</w:t>
            </w:r>
          </w:p>
          <w:p w14:paraId="6DCDB55A" w14:textId="77777777" w:rsidR="006D6137" w:rsidRDefault="006D6137" w:rsidP="006D6137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  <w:lang w:eastAsia="zh-CN"/>
              </w:rPr>
              <w:t xml:space="preserve">из раздела 8: </w:t>
            </w:r>
            <w:r>
              <w:rPr>
                <w:rFonts w:ascii="Liberation Serif" w:hAnsi="Liberation Serif" w:cs="FreeSans"/>
                <w:sz w:val="22"/>
                <w:szCs w:val="22"/>
                <w:lang w:eastAsia="zh-CN"/>
              </w:rPr>
              <w:t>5,6,10,15,18.</w:t>
            </w:r>
          </w:p>
          <w:p w14:paraId="07B32ED7" w14:textId="77777777" w:rsidR="006D6137" w:rsidRDefault="006D6137" w:rsidP="006D6137">
            <w:pPr>
              <w:pStyle w:val="aff"/>
              <w:widowControl w:val="0"/>
              <w:ind w:left="0"/>
              <w:jc w:val="both"/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</w:rPr>
              <w:t>из раздела 9:</w:t>
            </w:r>
            <w:r>
              <w:rPr>
                <w:rFonts w:ascii="Liberation Serif" w:hAnsi="Liberation Serif" w:cs="FreeSans"/>
                <w:sz w:val="22"/>
                <w:szCs w:val="22"/>
              </w:rPr>
              <w:t xml:space="preserve"> </w:t>
            </w:r>
            <w:r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  <w:t>1-10.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18AC60" w14:textId="1EB02A2E" w:rsidR="006D6137" w:rsidRDefault="006D6137" w:rsidP="006D6137">
            <w:pPr>
              <w:widowControl w:val="0"/>
              <w:jc w:val="center"/>
              <w:rPr>
                <w:color w:val="000000"/>
                <w:sz w:val="22"/>
                <w:szCs w:val="22"/>
              </w:rPr>
            </w:pPr>
            <w:r w:rsidRPr="00FA485D">
              <w:rPr>
                <w:color w:val="000000"/>
                <w:sz w:val="21"/>
                <w:szCs w:val="21"/>
              </w:rPr>
              <w:lastRenderedPageBreak/>
              <w:t>Решение кейс-заданий</w:t>
            </w:r>
          </w:p>
        </w:tc>
      </w:tr>
      <w:tr w:rsidR="006D6137" w14:paraId="15D1B326" w14:textId="77777777" w:rsidTr="00E31F11"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04B6B2" w14:textId="38ED27F3" w:rsidR="006D6137" w:rsidRPr="00FA485D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 w:rsidRPr="00FA485D">
              <w:rPr>
                <w:sz w:val="22"/>
                <w:szCs w:val="22"/>
              </w:rPr>
              <w:lastRenderedPageBreak/>
              <w:t>Тема 3. Практическая реализация этапов проведения ESG-аудита.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7FF0FC" w14:textId="39CC9F07" w:rsidR="006D6137" w:rsidRDefault="006D6137" w:rsidP="006D6137">
            <w:pPr>
              <w:pStyle w:val="aff"/>
              <w:widowControl w:val="0"/>
              <w:ind w:left="0"/>
              <w:jc w:val="both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Занятие 5.</w:t>
            </w:r>
          </w:p>
          <w:p w14:paraId="2A77BBA1" w14:textId="77777777" w:rsidR="006D6137" w:rsidRP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 w:rsidRPr="006D6137">
              <w:rPr>
                <w:sz w:val="22"/>
                <w:szCs w:val="22"/>
              </w:rPr>
              <w:t xml:space="preserve">1. Аудит деятельности органов государственной власти. </w:t>
            </w:r>
          </w:p>
          <w:p w14:paraId="6B88C02B" w14:textId="77777777" w:rsidR="006D6137" w:rsidRP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 w:rsidRPr="006D6137">
              <w:rPr>
                <w:sz w:val="22"/>
                <w:szCs w:val="22"/>
              </w:rPr>
              <w:t>2. Анализ документов стратегического планирования на предмет положений, которые поощряют устойчивые решения и практику в частном и государственном секторах и (или) препятствуют принятию неустойчивых решений и практики.</w:t>
            </w:r>
          </w:p>
          <w:p w14:paraId="51104CC0" w14:textId="77777777" w:rsidR="006D6137" w:rsidRP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 w:rsidRPr="006D6137">
              <w:rPr>
                <w:sz w:val="22"/>
                <w:szCs w:val="22"/>
              </w:rPr>
              <w:t xml:space="preserve">3. Анализ нормативных правовых актов, направленных на реализацию ESG принципов. </w:t>
            </w:r>
          </w:p>
          <w:p w14:paraId="492A7D97" w14:textId="77777777" w:rsidR="006D6137" w:rsidRP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 w:rsidRPr="006D6137">
              <w:rPr>
                <w:sz w:val="22"/>
                <w:szCs w:val="22"/>
              </w:rPr>
              <w:t xml:space="preserve">4. Анализ мер государственной политики, направленных на реализацию ESG принципов. </w:t>
            </w:r>
          </w:p>
          <w:p w14:paraId="479FB013" w14:textId="77777777" w:rsidR="006D6137" w:rsidRP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 w:rsidRPr="006D6137">
              <w:rPr>
                <w:sz w:val="22"/>
                <w:szCs w:val="22"/>
              </w:rPr>
              <w:t xml:space="preserve">5. Анализ механизмов организации межведомственного взаимодействия и взаимодействия органов власти с заинтересованными сторонами по вопросам реализации ESG принципов. </w:t>
            </w:r>
          </w:p>
          <w:p w14:paraId="0B0BB145" w14:textId="77777777" w:rsidR="006D6137" w:rsidRP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 w:rsidRPr="006D6137">
              <w:rPr>
                <w:sz w:val="22"/>
                <w:szCs w:val="22"/>
              </w:rPr>
              <w:t xml:space="preserve">6. Оценка осведомленности и удовлетворенности заинтересованных сторон реализуемой органами государственной власти политикой, которые поощряет устойчивые решения и практику в частном и государственном секторах и (или) препятствует принятию неустойчивых решений и практики. </w:t>
            </w:r>
          </w:p>
          <w:p w14:paraId="008E7070" w14:textId="62C7E0FC" w:rsidR="006D6137" w:rsidRP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 w:rsidRPr="006D6137">
              <w:rPr>
                <w:sz w:val="22"/>
                <w:szCs w:val="22"/>
              </w:rPr>
              <w:t>7. Анализ бюджетного финансирования мероприятий, направленных на реализацию ESG принципов.</w:t>
            </w:r>
          </w:p>
          <w:p w14:paraId="23CDE59A" w14:textId="77777777" w:rsidR="006D6137" w:rsidRDefault="006D6137" w:rsidP="006D6137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iCs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iCs/>
                <w:sz w:val="22"/>
                <w:szCs w:val="22"/>
                <w:lang w:eastAsia="zh-CN"/>
              </w:rPr>
              <w:t>Рекомендуемые источники:</w:t>
            </w:r>
          </w:p>
          <w:p w14:paraId="2CEDFB7F" w14:textId="77777777" w:rsidR="006D6137" w:rsidRDefault="006D6137" w:rsidP="006D6137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  <w:lang w:eastAsia="zh-CN"/>
              </w:rPr>
              <w:t xml:space="preserve">из раздела 8: </w:t>
            </w:r>
            <w:r>
              <w:rPr>
                <w:rFonts w:ascii="Liberation Serif" w:hAnsi="Liberation Serif" w:cs="FreeSans"/>
                <w:sz w:val="22"/>
                <w:szCs w:val="22"/>
                <w:lang w:eastAsia="zh-CN"/>
              </w:rPr>
              <w:t>1,2,6,9,11,15,18,20.</w:t>
            </w:r>
          </w:p>
          <w:p w14:paraId="40D5F39B" w14:textId="77777777" w:rsidR="006D6137" w:rsidRDefault="006D6137" w:rsidP="006D6137">
            <w:pPr>
              <w:pStyle w:val="aff"/>
              <w:widowControl w:val="0"/>
              <w:ind w:left="0"/>
              <w:jc w:val="both"/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</w:rPr>
              <w:t>из раздела 9:</w:t>
            </w:r>
            <w:r>
              <w:rPr>
                <w:rFonts w:ascii="Liberation Serif" w:hAnsi="Liberation Serif" w:cs="FreeSans"/>
                <w:sz w:val="22"/>
                <w:szCs w:val="22"/>
              </w:rPr>
              <w:t xml:space="preserve"> </w:t>
            </w:r>
            <w:r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  <w:t>1-10.</w:t>
            </w:r>
          </w:p>
          <w:p w14:paraId="0E1A9BB5" w14:textId="6AEF4B30" w:rsidR="006D6137" w:rsidRDefault="006D6137" w:rsidP="006D6137">
            <w:pPr>
              <w:pStyle w:val="aff"/>
              <w:widowControl w:val="0"/>
              <w:ind w:left="0"/>
              <w:jc w:val="both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Занятие 6.</w:t>
            </w:r>
          </w:p>
          <w:p w14:paraId="14EEC96E" w14:textId="599ACD55" w:rsidR="006D6137" w:rsidRP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Pr="006D6137">
              <w:rPr>
                <w:sz w:val="22"/>
                <w:szCs w:val="22"/>
              </w:rPr>
              <w:t xml:space="preserve">. Аудит деятельности организаций/международных организаций по внедрению и реализации ESG принципов. </w:t>
            </w:r>
          </w:p>
          <w:p w14:paraId="15F38923" w14:textId="58312548" w:rsidR="006D6137" w:rsidRP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Pr="006D6137">
              <w:rPr>
                <w:sz w:val="22"/>
                <w:szCs w:val="22"/>
              </w:rPr>
              <w:t xml:space="preserve">. Анализ стратегических документов, подтверждающих (или не подтверждающих) приверженность деятельности организации/международной организации ESG принципов. </w:t>
            </w:r>
          </w:p>
          <w:p w14:paraId="610A50E2" w14:textId="77777777" w:rsid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Pr="006D6137">
              <w:rPr>
                <w:sz w:val="22"/>
                <w:szCs w:val="22"/>
              </w:rPr>
              <w:t xml:space="preserve">. Анализ внутренних нормативных документов, методических и организационно-распорядительных документов организации /международной организации на предмет интеграции в них ESG принципов и их соблюдения. </w:t>
            </w:r>
          </w:p>
          <w:p w14:paraId="0108F79B" w14:textId="77777777" w:rsid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 xml:space="preserve">4. </w:t>
            </w:r>
            <w:r w:rsidRPr="006D6137">
              <w:rPr>
                <w:sz w:val="22"/>
                <w:szCs w:val="22"/>
              </w:rPr>
              <w:t xml:space="preserve">Анализ процесса формирования, представления и верификации отчетности организации/международной организации в ESG отчетности. </w:t>
            </w:r>
          </w:p>
          <w:p w14:paraId="4654702E" w14:textId="77777777" w:rsid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5. </w:t>
            </w:r>
            <w:r w:rsidRPr="006D6137">
              <w:rPr>
                <w:sz w:val="22"/>
                <w:szCs w:val="22"/>
              </w:rPr>
              <w:t xml:space="preserve">Анализ ESG отчетности организации/международной организации на предмет определения существенных тем. </w:t>
            </w:r>
          </w:p>
          <w:p w14:paraId="5FC1FA51" w14:textId="77777777" w:rsid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6. </w:t>
            </w:r>
            <w:r w:rsidRPr="006D6137">
              <w:rPr>
                <w:sz w:val="22"/>
                <w:szCs w:val="22"/>
              </w:rPr>
              <w:t xml:space="preserve">Анализ ESG отчетности организации/международной организации на предмет полноты, достоверности и доступности информации о ESG факторах. </w:t>
            </w:r>
          </w:p>
          <w:p w14:paraId="624F402B" w14:textId="77777777" w:rsid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7. </w:t>
            </w:r>
            <w:r w:rsidRPr="006D6137">
              <w:rPr>
                <w:sz w:val="22"/>
                <w:szCs w:val="22"/>
              </w:rPr>
              <w:t xml:space="preserve">Анализ организации взаимодействия организации/международной организации с заинтересованными сторонами по вопросам реализации ESG. </w:t>
            </w:r>
          </w:p>
          <w:p w14:paraId="1177067D" w14:textId="77777777" w:rsid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8. </w:t>
            </w:r>
            <w:r w:rsidRPr="006D6137">
              <w:rPr>
                <w:sz w:val="22"/>
                <w:szCs w:val="22"/>
              </w:rPr>
              <w:t xml:space="preserve">Анализ соответствия реализованных в отчетном периоде мероприятий организации целям и задачам, установленным на международном, национальном, региональном и/или местном уровнях. </w:t>
            </w:r>
          </w:p>
          <w:p w14:paraId="737C2DCF" w14:textId="17291EDD" w:rsidR="006D6137" w:rsidRP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9. </w:t>
            </w:r>
            <w:r w:rsidRPr="006D6137">
              <w:rPr>
                <w:sz w:val="22"/>
                <w:szCs w:val="22"/>
              </w:rPr>
              <w:t>Оценка влияния деятельности организации на достижение глобальных, национальных, региональных и муниципальных целей и задач развития.</w:t>
            </w:r>
          </w:p>
          <w:p w14:paraId="723459B4" w14:textId="77777777" w:rsidR="006D6137" w:rsidRDefault="006D6137" w:rsidP="006D6137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iCs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iCs/>
                <w:sz w:val="22"/>
                <w:szCs w:val="22"/>
                <w:lang w:eastAsia="zh-CN"/>
              </w:rPr>
              <w:t>Рекомендуемые источники:</w:t>
            </w:r>
          </w:p>
          <w:p w14:paraId="5D6251C7" w14:textId="77777777" w:rsidR="006D6137" w:rsidRDefault="006D6137" w:rsidP="006D6137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  <w:lang w:eastAsia="zh-CN"/>
              </w:rPr>
              <w:t xml:space="preserve">из раздела 8: </w:t>
            </w:r>
            <w:r>
              <w:rPr>
                <w:rFonts w:ascii="Liberation Serif" w:hAnsi="Liberation Serif" w:cs="FreeSans"/>
                <w:sz w:val="22"/>
                <w:szCs w:val="22"/>
                <w:lang w:eastAsia="zh-CN"/>
              </w:rPr>
              <w:t>5,6,10,15,18.</w:t>
            </w:r>
          </w:p>
          <w:p w14:paraId="56E1A8A0" w14:textId="1FE8196F" w:rsidR="006D6137" w:rsidRDefault="006D6137" w:rsidP="006D6137">
            <w:pPr>
              <w:pStyle w:val="aff"/>
              <w:widowControl w:val="0"/>
              <w:ind w:left="0"/>
              <w:jc w:val="both"/>
              <w:rPr>
                <w:b/>
                <w:bCs/>
                <w:sz w:val="22"/>
                <w:szCs w:val="22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</w:rPr>
              <w:t>из раздела 9:</w:t>
            </w:r>
            <w:r>
              <w:rPr>
                <w:rFonts w:ascii="Liberation Serif" w:hAnsi="Liberation Serif" w:cs="FreeSans"/>
                <w:sz w:val="22"/>
                <w:szCs w:val="22"/>
              </w:rPr>
              <w:t xml:space="preserve"> </w:t>
            </w:r>
            <w:r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  <w:t>1-10.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ED36D" w14:textId="674ED6BD" w:rsidR="006D6137" w:rsidRDefault="006D6137" w:rsidP="006D6137">
            <w:pPr>
              <w:widowControl w:val="0"/>
              <w:jc w:val="center"/>
              <w:rPr>
                <w:color w:val="000000"/>
                <w:sz w:val="22"/>
                <w:szCs w:val="22"/>
              </w:rPr>
            </w:pPr>
            <w:r w:rsidRPr="00FA485D">
              <w:rPr>
                <w:color w:val="000000"/>
                <w:sz w:val="21"/>
                <w:szCs w:val="21"/>
              </w:rPr>
              <w:lastRenderedPageBreak/>
              <w:t>Опрос, решение практико-ориентированных заданий</w:t>
            </w:r>
          </w:p>
        </w:tc>
      </w:tr>
      <w:tr w:rsidR="006D6137" w14:paraId="7E8B0652" w14:textId="77777777" w:rsidTr="00E31F11"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EA5836" w14:textId="72A13D3E" w:rsidR="006D6137" w:rsidRPr="00FA485D" w:rsidRDefault="006D6137" w:rsidP="006D6137">
            <w:pPr>
              <w:pStyle w:val="aff"/>
              <w:widowControl w:val="0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 w:rsidRPr="006D6137">
              <w:rPr>
                <w:sz w:val="22"/>
                <w:szCs w:val="22"/>
              </w:rPr>
              <w:lastRenderedPageBreak/>
              <w:t>Тема 4. Методическое обеспечение ESG-аудита.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DCB7DF" w14:textId="77777777" w:rsidR="006D6137" w:rsidRPr="006D6137" w:rsidRDefault="006D6137" w:rsidP="006D6137">
            <w:pPr>
              <w:widowControl w:val="0"/>
              <w:jc w:val="both"/>
              <w:rPr>
                <w:b/>
                <w:bCs/>
                <w:sz w:val="22"/>
                <w:szCs w:val="22"/>
              </w:rPr>
            </w:pPr>
            <w:r w:rsidRPr="006D6137">
              <w:rPr>
                <w:b/>
                <w:bCs/>
                <w:sz w:val="22"/>
                <w:szCs w:val="22"/>
              </w:rPr>
              <w:t>Занятие 7.</w:t>
            </w:r>
          </w:p>
          <w:p w14:paraId="604EEC55" w14:textId="2A4307B8" w:rsidR="006D6137" w:rsidRP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color w:val="000000"/>
                <w:sz w:val="22"/>
                <w:szCs w:val="22"/>
              </w:rPr>
            </w:pPr>
            <w:r w:rsidRPr="006D6137">
              <w:rPr>
                <w:color w:val="000000"/>
                <w:sz w:val="22"/>
                <w:szCs w:val="22"/>
              </w:rPr>
              <w:t xml:space="preserve">1. Применение инструментов и технологий для сбора и анализа информации в процессе ESG-аудита. </w:t>
            </w:r>
          </w:p>
          <w:p w14:paraId="32984A56" w14:textId="77777777" w:rsidR="006D6137" w:rsidRP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color w:val="000000"/>
                <w:sz w:val="22"/>
                <w:szCs w:val="22"/>
              </w:rPr>
            </w:pPr>
            <w:r w:rsidRPr="006D6137">
              <w:rPr>
                <w:color w:val="000000"/>
                <w:sz w:val="22"/>
                <w:szCs w:val="22"/>
              </w:rPr>
              <w:t xml:space="preserve">2. Методы ESG-аудита. </w:t>
            </w:r>
          </w:p>
          <w:p w14:paraId="3966F208" w14:textId="77777777" w:rsidR="006D6137" w:rsidRP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color w:val="000000"/>
                <w:sz w:val="22"/>
                <w:szCs w:val="22"/>
              </w:rPr>
            </w:pPr>
            <w:r w:rsidRPr="006D6137">
              <w:rPr>
                <w:color w:val="000000"/>
                <w:sz w:val="22"/>
                <w:szCs w:val="22"/>
              </w:rPr>
              <w:t>3. Показатели оценки экологического, социального и управленческого критериев.</w:t>
            </w:r>
          </w:p>
          <w:p w14:paraId="6F23BDC0" w14:textId="61A51592" w:rsidR="006D6137" w:rsidRP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b/>
                <w:bCs/>
                <w:sz w:val="22"/>
                <w:szCs w:val="22"/>
              </w:rPr>
            </w:pPr>
            <w:r w:rsidRPr="006D6137">
              <w:rPr>
                <w:color w:val="000000"/>
                <w:sz w:val="22"/>
                <w:szCs w:val="22"/>
              </w:rPr>
              <w:t>4. GUID 5290 «Руководство по аудиту разработки и использования ключевых национальных показателей».</w:t>
            </w:r>
            <w:r w:rsidRPr="006D6137">
              <w:rPr>
                <w:b/>
                <w:bCs/>
                <w:sz w:val="22"/>
                <w:szCs w:val="22"/>
              </w:rPr>
              <w:t xml:space="preserve"> </w:t>
            </w:r>
          </w:p>
          <w:p w14:paraId="79CBA974" w14:textId="77777777" w:rsidR="006D6137" w:rsidRPr="006D6137" w:rsidRDefault="006D6137" w:rsidP="006D6137">
            <w:pPr>
              <w:widowControl w:val="0"/>
              <w:jc w:val="both"/>
              <w:rPr>
                <w:b/>
                <w:bCs/>
                <w:sz w:val="22"/>
                <w:szCs w:val="22"/>
              </w:rPr>
            </w:pPr>
            <w:r w:rsidRPr="006D6137">
              <w:rPr>
                <w:b/>
                <w:bCs/>
                <w:sz w:val="22"/>
                <w:szCs w:val="22"/>
              </w:rPr>
              <w:t>Занятие 7.</w:t>
            </w:r>
          </w:p>
          <w:p w14:paraId="22D337D8" w14:textId="5996077C" w:rsidR="006D6137" w:rsidRPr="006D6137" w:rsidRDefault="006D6137" w:rsidP="006D6137">
            <w:pPr>
              <w:widowControl w:val="0"/>
              <w:jc w:val="both"/>
              <w:rPr>
                <w:b/>
                <w:bCs/>
                <w:sz w:val="22"/>
                <w:szCs w:val="22"/>
              </w:rPr>
            </w:pPr>
            <w:r w:rsidRPr="006D6137">
              <w:rPr>
                <w:b/>
                <w:bCs/>
                <w:sz w:val="22"/>
                <w:szCs w:val="22"/>
              </w:rPr>
              <w:t>Занятие 8.</w:t>
            </w:r>
          </w:p>
          <w:p w14:paraId="5D968ADB" w14:textId="77777777" w:rsidR="006D6137" w:rsidRP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 w:rsidRPr="006D6137">
              <w:rPr>
                <w:sz w:val="22"/>
                <w:szCs w:val="22"/>
              </w:rPr>
              <w:t xml:space="preserve">1. Риск-ориентированный подход ESG-аудита. </w:t>
            </w:r>
          </w:p>
          <w:p w14:paraId="1538B3EC" w14:textId="77777777" w:rsidR="006D6137" w:rsidRP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 w:rsidRPr="006D6137">
              <w:rPr>
                <w:sz w:val="22"/>
                <w:szCs w:val="22"/>
              </w:rPr>
              <w:t xml:space="preserve">2. Дизайн ESG-аудита при риск-ориентированном подходе. </w:t>
            </w:r>
          </w:p>
          <w:p w14:paraId="44F07D01" w14:textId="77777777" w:rsidR="006D6137" w:rsidRP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 w:rsidRPr="006D6137">
              <w:rPr>
                <w:sz w:val="22"/>
                <w:szCs w:val="22"/>
              </w:rPr>
              <w:t xml:space="preserve">3. Процедура оценки рисков при проведении ESG аудита. </w:t>
            </w:r>
          </w:p>
          <w:p w14:paraId="4933588C" w14:textId="2151B95D" w:rsidR="006D6137" w:rsidRP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 w:rsidRPr="006D6137">
              <w:rPr>
                <w:sz w:val="22"/>
                <w:szCs w:val="22"/>
              </w:rPr>
              <w:t xml:space="preserve">4. Определение и идентификация рисков. Анализ и оценивание рисков. Приоритизация рисков. </w:t>
            </w:r>
          </w:p>
          <w:p w14:paraId="29EACB00" w14:textId="77777777" w:rsidR="006D6137" w:rsidRPr="006D6137" w:rsidRDefault="006D6137" w:rsidP="006D6137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b/>
                <w:iCs/>
                <w:kern w:val="2"/>
                <w:sz w:val="22"/>
                <w:szCs w:val="22"/>
                <w:lang w:eastAsia="zh-CN" w:bidi="hi-IN"/>
              </w:rPr>
            </w:pPr>
            <w:r w:rsidRPr="006D6137">
              <w:rPr>
                <w:b/>
                <w:iCs/>
                <w:sz w:val="22"/>
                <w:szCs w:val="22"/>
                <w:lang w:eastAsia="zh-CN"/>
              </w:rPr>
              <w:t>Рекомендуемые источники:</w:t>
            </w:r>
          </w:p>
          <w:p w14:paraId="2F7A7C38" w14:textId="77777777" w:rsidR="006D6137" w:rsidRPr="006D6137" w:rsidRDefault="006D6137" w:rsidP="006D6137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kern w:val="2"/>
                <w:sz w:val="22"/>
                <w:szCs w:val="22"/>
                <w:lang w:eastAsia="zh-CN" w:bidi="hi-IN"/>
              </w:rPr>
            </w:pPr>
            <w:r w:rsidRPr="006D6137">
              <w:rPr>
                <w:b/>
                <w:sz w:val="22"/>
                <w:szCs w:val="22"/>
                <w:lang w:eastAsia="zh-CN"/>
              </w:rPr>
              <w:t xml:space="preserve">из раздела 8: </w:t>
            </w:r>
            <w:r w:rsidRPr="006D6137">
              <w:rPr>
                <w:sz w:val="22"/>
                <w:szCs w:val="22"/>
                <w:lang w:eastAsia="zh-CN"/>
              </w:rPr>
              <w:t>3,6,13,14,18,20.</w:t>
            </w:r>
          </w:p>
          <w:p w14:paraId="08FC332F" w14:textId="77777777" w:rsidR="006D6137" w:rsidRPr="006D6137" w:rsidRDefault="006D6137" w:rsidP="006D6137">
            <w:pPr>
              <w:pStyle w:val="aff"/>
              <w:widowControl w:val="0"/>
              <w:ind w:left="0"/>
              <w:jc w:val="both"/>
              <w:rPr>
                <w:kern w:val="2"/>
                <w:sz w:val="22"/>
                <w:szCs w:val="22"/>
                <w:lang w:bidi="hi-IN"/>
              </w:rPr>
            </w:pPr>
            <w:r w:rsidRPr="006D6137">
              <w:rPr>
                <w:b/>
                <w:sz w:val="22"/>
                <w:szCs w:val="22"/>
              </w:rPr>
              <w:t>из раздела 9:</w:t>
            </w:r>
            <w:r w:rsidRPr="006D6137">
              <w:rPr>
                <w:sz w:val="22"/>
                <w:szCs w:val="22"/>
              </w:rPr>
              <w:t xml:space="preserve"> </w:t>
            </w:r>
            <w:r w:rsidRPr="006D6137">
              <w:rPr>
                <w:kern w:val="2"/>
                <w:sz w:val="22"/>
                <w:szCs w:val="22"/>
                <w:lang w:bidi="hi-IN"/>
              </w:rPr>
              <w:t>1-10.</w:t>
            </w:r>
          </w:p>
          <w:p w14:paraId="2ED96B87" w14:textId="74D45AAA" w:rsidR="006D6137" w:rsidRPr="006D6137" w:rsidRDefault="006D6137" w:rsidP="006D6137">
            <w:pPr>
              <w:widowControl w:val="0"/>
              <w:jc w:val="both"/>
              <w:rPr>
                <w:b/>
                <w:bCs/>
                <w:sz w:val="22"/>
                <w:szCs w:val="22"/>
              </w:rPr>
            </w:pPr>
            <w:r w:rsidRPr="006D6137">
              <w:rPr>
                <w:b/>
                <w:bCs/>
                <w:sz w:val="22"/>
                <w:szCs w:val="22"/>
              </w:rPr>
              <w:t>Занятие 9.</w:t>
            </w:r>
          </w:p>
          <w:p w14:paraId="580B3B19" w14:textId="77777777" w:rsidR="006D6137" w:rsidRP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 w:rsidRPr="006D6137">
              <w:rPr>
                <w:sz w:val="22"/>
                <w:szCs w:val="22"/>
              </w:rPr>
              <w:t xml:space="preserve">1. Общегосударственный подход при анализе государственных мер, направленных на стимулирование ответственного ведения бизнеса. </w:t>
            </w:r>
          </w:p>
          <w:p w14:paraId="51D8DEFB" w14:textId="1074837D" w:rsidR="006D6137" w:rsidRPr="006D6137" w:rsidRDefault="006D6137" w:rsidP="006D6137">
            <w:pPr>
              <w:pStyle w:val="aff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 w:rsidRPr="006D6137">
              <w:rPr>
                <w:sz w:val="22"/>
                <w:szCs w:val="22"/>
              </w:rPr>
              <w:lastRenderedPageBreak/>
              <w:t xml:space="preserve">2. Общегосударственный подход, включающий оценку горизонтальной и вертикальной согласованности политики (мер). </w:t>
            </w:r>
          </w:p>
          <w:p w14:paraId="50FFD43B" w14:textId="77777777" w:rsidR="006D6137" w:rsidRDefault="006D6137" w:rsidP="006D6137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iCs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iCs/>
                <w:sz w:val="22"/>
                <w:szCs w:val="22"/>
                <w:lang w:eastAsia="zh-CN"/>
              </w:rPr>
              <w:t>Рекомендуемые источники:</w:t>
            </w:r>
          </w:p>
          <w:p w14:paraId="017DBE7E" w14:textId="77777777" w:rsidR="006D6137" w:rsidRDefault="006D6137" w:rsidP="006D6137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  <w:lang w:eastAsia="zh-CN"/>
              </w:rPr>
              <w:t xml:space="preserve">из раздела 8: </w:t>
            </w:r>
            <w:r>
              <w:rPr>
                <w:rFonts w:ascii="Liberation Serif" w:hAnsi="Liberation Serif" w:cs="FreeSans"/>
                <w:sz w:val="22"/>
                <w:szCs w:val="22"/>
                <w:lang w:eastAsia="zh-CN"/>
              </w:rPr>
              <w:t>4,6,13,19.</w:t>
            </w:r>
          </w:p>
          <w:p w14:paraId="4946F8D1" w14:textId="696B6F63" w:rsidR="006D6137" w:rsidRPr="006D6137" w:rsidRDefault="006D6137" w:rsidP="006D6137">
            <w:pPr>
              <w:widowControl w:val="0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6D6137">
              <w:rPr>
                <w:rFonts w:ascii="Liberation Serif" w:hAnsi="Liberation Serif" w:cs="FreeSans"/>
                <w:b/>
                <w:sz w:val="22"/>
                <w:szCs w:val="22"/>
              </w:rPr>
              <w:t>из раздела 9:</w:t>
            </w:r>
            <w:r w:rsidRPr="006D6137">
              <w:rPr>
                <w:rFonts w:ascii="Liberation Serif" w:hAnsi="Liberation Serif" w:cs="FreeSans"/>
                <w:sz w:val="22"/>
                <w:szCs w:val="22"/>
              </w:rPr>
              <w:t xml:space="preserve"> </w:t>
            </w:r>
            <w:r w:rsidRPr="006D6137"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  <w:t>1-10.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C444AA" w14:textId="5690FB0F" w:rsidR="006D6137" w:rsidRDefault="006D6137" w:rsidP="006D6137">
            <w:pPr>
              <w:widowControl w:val="0"/>
              <w:jc w:val="center"/>
              <w:rPr>
                <w:color w:val="000000"/>
                <w:sz w:val="22"/>
                <w:szCs w:val="22"/>
              </w:rPr>
            </w:pPr>
            <w:r w:rsidRPr="00FA485D">
              <w:rPr>
                <w:color w:val="000000"/>
                <w:sz w:val="21"/>
                <w:szCs w:val="21"/>
              </w:rPr>
              <w:lastRenderedPageBreak/>
              <w:t>Опрос, решение практико-ориентированных заданий</w:t>
            </w:r>
          </w:p>
        </w:tc>
      </w:tr>
      <w:tr w:rsidR="006D6137" w14:paraId="18FC9F61" w14:textId="77777777" w:rsidTr="00E31F11"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3CFC1F" w14:textId="4BF9D9AF" w:rsidR="006D6137" w:rsidRDefault="006D6137" w:rsidP="006D6137">
            <w:pPr>
              <w:widowControl w:val="0"/>
              <w:jc w:val="both"/>
              <w:rPr>
                <w:sz w:val="22"/>
                <w:szCs w:val="22"/>
              </w:rPr>
            </w:pPr>
            <w:r w:rsidRPr="00FA485D">
              <w:rPr>
                <w:color w:val="000000"/>
                <w:sz w:val="21"/>
                <w:szCs w:val="21"/>
              </w:rPr>
              <w:lastRenderedPageBreak/>
              <w:t>Тема 5. Анализ нефинансовой отчетности как предметная область ESG-аудита.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A0F659" w14:textId="3C05821D" w:rsidR="006D6137" w:rsidRDefault="006D6137" w:rsidP="006D6137">
            <w:pPr>
              <w:widowControl w:val="0"/>
              <w:jc w:val="both"/>
              <w:rPr>
                <w:b/>
                <w:bCs/>
                <w:sz w:val="22"/>
                <w:szCs w:val="22"/>
                <w:lang w:eastAsia="ar-SA"/>
              </w:rPr>
            </w:pPr>
            <w:r>
              <w:rPr>
                <w:b/>
                <w:bCs/>
                <w:sz w:val="22"/>
                <w:szCs w:val="22"/>
                <w:lang w:eastAsia="ar-SA"/>
              </w:rPr>
              <w:t>Занятие 10.</w:t>
            </w:r>
          </w:p>
          <w:p w14:paraId="4F1779F1" w14:textId="77777777" w:rsidR="006D6137" w:rsidRDefault="006D6137" w:rsidP="006D6137">
            <w:pPr>
              <w:widowControl w:val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1. Развитие нефинансовой отчетности.</w:t>
            </w:r>
          </w:p>
          <w:p w14:paraId="52ADE293" w14:textId="77777777" w:rsidR="006D6137" w:rsidRDefault="006D6137" w:rsidP="006D6137">
            <w:pPr>
              <w:widowControl w:val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2. Содержание типовой нефинансовой отчетности.</w:t>
            </w:r>
          </w:p>
          <w:p w14:paraId="73D9FAF0" w14:textId="77777777" w:rsidR="006D6137" w:rsidRDefault="006D6137" w:rsidP="006D6137">
            <w:pPr>
              <w:widowControl w:val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3. Финансовые и нефинансовые показатели интегрированной отчетности.</w:t>
            </w:r>
          </w:p>
          <w:p w14:paraId="0C7CCBB7" w14:textId="77777777" w:rsidR="006D6137" w:rsidRDefault="006D6137" w:rsidP="006D6137">
            <w:pPr>
              <w:widowControl w:val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4. Содержание отчета об устойчивом развитии.</w:t>
            </w:r>
          </w:p>
          <w:p w14:paraId="2A9FEF24" w14:textId="48F2EB8B" w:rsidR="006D6137" w:rsidRDefault="006D6137" w:rsidP="006D6137">
            <w:pPr>
              <w:widowControl w:val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5.Содержательная характеристика экологических отчетов</w:t>
            </w:r>
            <w:r w:rsidR="001F5D37">
              <w:rPr>
                <w:sz w:val="22"/>
                <w:szCs w:val="22"/>
                <w:lang w:eastAsia="ar-SA"/>
              </w:rPr>
              <w:t xml:space="preserve"> и социальных отчетов.</w:t>
            </w:r>
          </w:p>
          <w:p w14:paraId="0229D4A0" w14:textId="77777777" w:rsidR="006D6137" w:rsidRDefault="006D6137" w:rsidP="006D6137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iCs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iCs/>
                <w:sz w:val="22"/>
                <w:szCs w:val="22"/>
                <w:lang w:eastAsia="zh-CN"/>
              </w:rPr>
              <w:t>Рекомендуемые источники:</w:t>
            </w:r>
          </w:p>
          <w:p w14:paraId="19CEAA2F" w14:textId="77777777" w:rsidR="006D6137" w:rsidRDefault="006D6137" w:rsidP="006D6137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  <w:lang w:eastAsia="zh-CN"/>
              </w:rPr>
              <w:t xml:space="preserve">из раздела 8: </w:t>
            </w:r>
            <w:r>
              <w:rPr>
                <w:rFonts w:ascii="Liberation Serif" w:hAnsi="Liberation Serif" w:cs="FreeSans"/>
                <w:sz w:val="22"/>
                <w:szCs w:val="22"/>
                <w:lang w:eastAsia="zh-CN"/>
              </w:rPr>
              <w:t>2,7,9,10-12, 17.</w:t>
            </w:r>
          </w:p>
          <w:p w14:paraId="28639F6D" w14:textId="77777777" w:rsidR="006D6137" w:rsidRDefault="006D6137" w:rsidP="006D6137">
            <w:pPr>
              <w:pStyle w:val="aff"/>
              <w:widowControl w:val="0"/>
              <w:ind w:left="0"/>
              <w:jc w:val="both"/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</w:rPr>
              <w:t>из раздела 9:</w:t>
            </w:r>
            <w:r>
              <w:rPr>
                <w:rFonts w:ascii="Liberation Serif" w:hAnsi="Liberation Serif" w:cs="FreeSans"/>
                <w:sz w:val="22"/>
                <w:szCs w:val="22"/>
              </w:rPr>
              <w:t xml:space="preserve"> </w:t>
            </w:r>
            <w:r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  <w:t>1-10.</w:t>
            </w:r>
          </w:p>
          <w:p w14:paraId="28D477D5" w14:textId="7B138FD8" w:rsidR="006D6137" w:rsidRDefault="006D6137" w:rsidP="006D6137">
            <w:pPr>
              <w:widowControl w:val="0"/>
              <w:jc w:val="both"/>
              <w:rPr>
                <w:b/>
                <w:bCs/>
                <w:sz w:val="22"/>
                <w:szCs w:val="22"/>
                <w:lang w:eastAsia="ar-SA"/>
              </w:rPr>
            </w:pPr>
            <w:r>
              <w:rPr>
                <w:b/>
                <w:bCs/>
                <w:sz w:val="22"/>
                <w:szCs w:val="22"/>
                <w:lang w:eastAsia="ar-SA"/>
              </w:rPr>
              <w:t>Занятие 11.</w:t>
            </w:r>
          </w:p>
          <w:p w14:paraId="09D47920" w14:textId="77777777" w:rsidR="001F5D37" w:rsidRPr="001F5D37" w:rsidRDefault="001F5D37" w:rsidP="001F5D37">
            <w:pPr>
              <w:widowControl w:val="0"/>
              <w:jc w:val="both"/>
              <w:rPr>
                <w:sz w:val="22"/>
                <w:szCs w:val="22"/>
                <w:lang w:eastAsia="ar-SA"/>
              </w:rPr>
            </w:pPr>
            <w:r w:rsidRPr="001F5D37">
              <w:rPr>
                <w:sz w:val="22"/>
                <w:szCs w:val="22"/>
                <w:lang w:eastAsia="ar-SA"/>
              </w:rPr>
              <w:t xml:space="preserve">1. </w:t>
            </w:r>
            <w:hyperlink r:id="rId18">
              <w:r w:rsidRPr="001F5D37">
                <w:rPr>
                  <w:sz w:val="22"/>
                  <w:szCs w:val="22"/>
                  <w:lang w:eastAsia="ar-SA"/>
                </w:rPr>
                <w:t>Директива Европейского Союза о раскрытии нефинансовой информации и информации о разнообразии</w:t>
              </w:r>
            </w:hyperlink>
            <w:r w:rsidRPr="001F5D37">
              <w:rPr>
                <w:sz w:val="22"/>
                <w:szCs w:val="22"/>
                <w:lang w:eastAsia="ar-SA"/>
              </w:rPr>
              <w:t xml:space="preserve">. </w:t>
            </w:r>
          </w:p>
          <w:p w14:paraId="643D28D3" w14:textId="317CEE6A" w:rsidR="001F5D37" w:rsidRPr="001F5D37" w:rsidRDefault="001F5D37" w:rsidP="001F5D37">
            <w:pPr>
              <w:widowControl w:val="0"/>
              <w:jc w:val="both"/>
              <w:rPr>
                <w:sz w:val="22"/>
                <w:szCs w:val="22"/>
                <w:lang w:eastAsia="ar-SA"/>
              </w:rPr>
            </w:pPr>
            <w:r w:rsidRPr="001F5D37">
              <w:rPr>
                <w:sz w:val="22"/>
                <w:szCs w:val="22"/>
                <w:lang w:eastAsia="ar-SA"/>
              </w:rPr>
              <w:t xml:space="preserve">2. Глобальная инициатива по составлению отчетов (GRI). </w:t>
            </w:r>
          </w:p>
          <w:p w14:paraId="48CB9A9D" w14:textId="12BCCAFB" w:rsidR="001F5D37" w:rsidRPr="00D45868" w:rsidRDefault="001F5D37" w:rsidP="001F5D37">
            <w:pPr>
              <w:widowControl w:val="0"/>
              <w:jc w:val="both"/>
              <w:rPr>
                <w:sz w:val="22"/>
                <w:szCs w:val="22"/>
                <w:lang w:val="en-US" w:eastAsia="ar-SA"/>
              </w:rPr>
            </w:pPr>
            <w:r w:rsidRPr="00D45868">
              <w:rPr>
                <w:sz w:val="22"/>
                <w:szCs w:val="22"/>
                <w:lang w:val="en-US" w:eastAsia="ar-SA"/>
              </w:rPr>
              <w:t xml:space="preserve">3. </w:t>
            </w:r>
            <w:r w:rsidRPr="001F5D37">
              <w:rPr>
                <w:sz w:val="22"/>
                <w:szCs w:val="22"/>
                <w:lang w:eastAsia="ar-SA"/>
              </w:rPr>
              <w:t>Стандарт</w:t>
            </w:r>
            <w:r w:rsidRPr="00D45868">
              <w:rPr>
                <w:sz w:val="22"/>
                <w:szCs w:val="22"/>
                <w:lang w:val="en-US" w:eastAsia="ar-SA"/>
              </w:rPr>
              <w:t xml:space="preserve"> SA 8000. </w:t>
            </w:r>
            <w:r w:rsidRPr="001F5D37">
              <w:rPr>
                <w:sz w:val="22"/>
                <w:szCs w:val="22"/>
                <w:lang w:eastAsia="ar-SA"/>
              </w:rPr>
              <w:t>Стандарт</w:t>
            </w:r>
            <w:r w:rsidRPr="00D45868">
              <w:rPr>
                <w:sz w:val="22"/>
                <w:szCs w:val="22"/>
                <w:lang w:val="en-US" w:eastAsia="ar-SA"/>
              </w:rPr>
              <w:t xml:space="preserve"> Account Ability 1000 (AA 1000). </w:t>
            </w:r>
          </w:p>
          <w:p w14:paraId="303AE740" w14:textId="77777777" w:rsidR="001F5D37" w:rsidRDefault="001F5D37" w:rsidP="001F5D37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iCs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iCs/>
                <w:sz w:val="22"/>
                <w:szCs w:val="22"/>
                <w:lang w:eastAsia="zh-CN"/>
              </w:rPr>
              <w:t>Рекомендуемые источники:</w:t>
            </w:r>
          </w:p>
          <w:p w14:paraId="5EC65040" w14:textId="77777777" w:rsidR="001F5D37" w:rsidRDefault="001F5D37" w:rsidP="001F5D37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  <w:lang w:eastAsia="zh-CN"/>
              </w:rPr>
              <w:t xml:space="preserve">из раздела 8: </w:t>
            </w:r>
            <w:r>
              <w:rPr>
                <w:rFonts w:ascii="Liberation Serif" w:hAnsi="Liberation Serif" w:cs="FreeSans"/>
                <w:sz w:val="22"/>
                <w:szCs w:val="22"/>
                <w:lang w:eastAsia="zh-CN"/>
              </w:rPr>
              <w:t>2,7,9,10-12, 17.</w:t>
            </w:r>
          </w:p>
          <w:p w14:paraId="79018475" w14:textId="77777777" w:rsidR="001F5D37" w:rsidRDefault="001F5D37" w:rsidP="001F5D37">
            <w:pPr>
              <w:pStyle w:val="aff"/>
              <w:widowControl w:val="0"/>
              <w:ind w:left="0"/>
              <w:jc w:val="both"/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</w:rPr>
              <w:t>из раздела 9:</w:t>
            </w:r>
            <w:r>
              <w:rPr>
                <w:rFonts w:ascii="Liberation Serif" w:hAnsi="Liberation Serif" w:cs="FreeSans"/>
                <w:sz w:val="22"/>
                <w:szCs w:val="22"/>
              </w:rPr>
              <w:t xml:space="preserve"> </w:t>
            </w:r>
            <w:r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  <w:t>1-10.</w:t>
            </w:r>
          </w:p>
          <w:p w14:paraId="2594C5C4" w14:textId="19160762" w:rsidR="001F5D37" w:rsidRDefault="001F5D37" w:rsidP="001F5D37">
            <w:pPr>
              <w:widowControl w:val="0"/>
              <w:jc w:val="both"/>
              <w:rPr>
                <w:b/>
                <w:bCs/>
                <w:sz w:val="22"/>
                <w:szCs w:val="22"/>
                <w:lang w:eastAsia="ar-SA"/>
              </w:rPr>
            </w:pPr>
            <w:r>
              <w:rPr>
                <w:b/>
                <w:bCs/>
                <w:sz w:val="22"/>
                <w:szCs w:val="22"/>
                <w:lang w:eastAsia="ar-SA"/>
              </w:rPr>
              <w:t>Занятие 12.</w:t>
            </w:r>
          </w:p>
          <w:p w14:paraId="50EA3D61" w14:textId="77777777" w:rsidR="001F5D37" w:rsidRDefault="001F5D37" w:rsidP="001F5D37">
            <w:pPr>
              <w:widowControl w:val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1. Фундаментальные концепции формирования нефинансовой отчетности.</w:t>
            </w:r>
          </w:p>
          <w:p w14:paraId="45418615" w14:textId="77777777" w:rsidR="001F5D37" w:rsidRDefault="001F5D37" w:rsidP="001F5D37">
            <w:pPr>
              <w:widowControl w:val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2. Принципы формирования нефинансовой отчетности.</w:t>
            </w:r>
          </w:p>
          <w:p w14:paraId="7DC1B748" w14:textId="77777777" w:rsidR="001F5D37" w:rsidRDefault="001F5D37" w:rsidP="001F5D37">
            <w:pPr>
              <w:widowControl w:val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3. Онлайн-платформы для размещения нефинансовой отчетности.</w:t>
            </w:r>
          </w:p>
          <w:p w14:paraId="0BA13554" w14:textId="77777777" w:rsidR="001F5D37" w:rsidRDefault="001F5D37" w:rsidP="001F5D37">
            <w:pPr>
              <w:widowControl w:val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4. Модель ESG-отчетности в коммерческих организациях государственного сектора.</w:t>
            </w:r>
          </w:p>
          <w:p w14:paraId="64734960" w14:textId="77777777" w:rsidR="001F5D37" w:rsidRDefault="001F5D37" w:rsidP="001F5D37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iCs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iCs/>
                <w:sz w:val="22"/>
                <w:szCs w:val="22"/>
                <w:lang w:eastAsia="zh-CN"/>
              </w:rPr>
              <w:t>Рекомендуемые источники:</w:t>
            </w:r>
          </w:p>
          <w:p w14:paraId="35D2D4E6" w14:textId="77777777" w:rsidR="001F5D37" w:rsidRDefault="001F5D37" w:rsidP="001F5D37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  <w:lang w:eastAsia="zh-CN"/>
              </w:rPr>
              <w:t xml:space="preserve">из раздела 8: </w:t>
            </w:r>
            <w:r>
              <w:rPr>
                <w:rFonts w:ascii="Liberation Serif" w:hAnsi="Liberation Serif" w:cs="FreeSans"/>
                <w:sz w:val="22"/>
                <w:szCs w:val="22"/>
                <w:lang w:eastAsia="zh-CN"/>
              </w:rPr>
              <w:t>2,11,18,19,20.</w:t>
            </w:r>
          </w:p>
          <w:p w14:paraId="3144CE8A" w14:textId="4A437B35" w:rsidR="006D6137" w:rsidRPr="006D6137" w:rsidRDefault="001F5D37" w:rsidP="001F5D37">
            <w:pPr>
              <w:pStyle w:val="aff"/>
              <w:widowControl w:val="0"/>
              <w:ind w:left="0"/>
              <w:jc w:val="both"/>
              <w:rPr>
                <w:rFonts w:asciiTheme="minorHAnsi" w:hAnsiTheme="minorHAnsi" w:cs="FreeSans"/>
                <w:kern w:val="2"/>
                <w:sz w:val="22"/>
                <w:szCs w:val="22"/>
                <w:lang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</w:rPr>
              <w:t>из раздела 9:</w:t>
            </w:r>
            <w:r>
              <w:rPr>
                <w:rFonts w:ascii="Liberation Serif" w:hAnsi="Liberation Serif" w:cs="FreeSans"/>
                <w:sz w:val="22"/>
                <w:szCs w:val="22"/>
              </w:rPr>
              <w:t xml:space="preserve"> </w:t>
            </w:r>
            <w:r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  <w:t>1-10.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B43FB4" w14:textId="73069535" w:rsidR="006D6137" w:rsidRDefault="006D6137" w:rsidP="006D6137">
            <w:pPr>
              <w:widowControl w:val="0"/>
              <w:jc w:val="center"/>
              <w:rPr>
                <w:color w:val="000000"/>
                <w:sz w:val="22"/>
                <w:szCs w:val="22"/>
              </w:rPr>
            </w:pPr>
            <w:r w:rsidRPr="00FA485D">
              <w:rPr>
                <w:color w:val="000000"/>
                <w:sz w:val="21"/>
                <w:szCs w:val="21"/>
              </w:rPr>
              <w:t>Опрос, решение практико-ориентированных заданий</w:t>
            </w:r>
          </w:p>
        </w:tc>
      </w:tr>
    </w:tbl>
    <w:p w14:paraId="26D91C28" w14:textId="77777777" w:rsidR="0030080A" w:rsidRDefault="00275F19">
      <w:pPr>
        <w:spacing w:line="360" w:lineRule="auto"/>
        <w:jc w:val="both"/>
        <w:outlineLvl w:val="0"/>
        <w:rPr>
          <w:b/>
          <w:bCs/>
          <w:sz w:val="28"/>
          <w:szCs w:val="28"/>
        </w:rPr>
        <w:sectPr w:rsidR="0030080A">
          <w:headerReference w:type="default" r:id="rId19"/>
          <w:footerReference w:type="default" r:id="rId20"/>
          <w:headerReference w:type="first" r:id="rId21"/>
          <w:footerReference w:type="first" r:id="rId22"/>
          <w:pgSz w:w="16838" w:h="11906" w:orient="landscape"/>
          <w:pgMar w:top="1701" w:right="1134" w:bottom="851" w:left="1134" w:header="0" w:footer="709" w:gutter="0"/>
          <w:cols w:space="720"/>
          <w:formProt w:val="0"/>
          <w:titlePg/>
          <w:docGrid w:linePitch="360"/>
        </w:sectPr>
      </w:pPr>
      <w:r>
        <w:rPr>
          <w:b/>
          <w:bCs/>
          <w:sz w:val="28"/>
          <w:szCs w:val="28"/>
        </w:rPr>
        <w:tab/>
      </w:r>
    </w:p>
    <w:p w14:paraId="7219ED37" w14:textId="77777777" w:rsidR="0030080A" w:rsidRDefault="00275F19">
      <w:pPr>
        <w:spacing w:line="360" w:lineRule="auto"/>
        <w:jc w:val="both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6. Перечень учебно-методического обеспечения для самостоятельной работы обучающихся по дисциплине</w:t>
      </w:r>
    </w:p>
    <w:p w14:paraId="67AE4A25" w14:textId="77777777" w:rsidR="0030080A" w:rsidRDefault="00275F19">
      <w:pPr>
        <w:keepNext/>
        <w:spacing w:line="360" w:lineRule="auto"/>
        <w:jc w:val="both"/>
        <w:outlineLvl w:val="1"/>
        <w:rPr>
          <w:shd w:val="clear" w:color="auto" w:fill="FFFF00"/>
        </w:rPr>
      </w:pPr>
      <w:bookmarkStart w:id="9" w:name="_Toc83116190"/>
      <w:bookmarkStart w:id="10" w:name="_Toc83575410"/>
      <w:r>
        <w:rPr>
          <w:b/>
          <w:sz w:val="28"/>
          <w:szCs w:val="28"/>
        </w:rPr>
        <w:t>6.1. Перечень вопросов, отводимых на самостоятельное освоение дисциплины, формы внеаудиторной самостоятельной работы</w:t>
      </w:r>
      <w:bookmarkEnd w:id="9"/>
      <w:bookmarkEnd w:id="10"/>
      <w:r>
        <w:rPr>
          <w:b/>
          <w:sz w:val="28"/>
          <w:szCs w:val="28"/>
          <w:shd w:val="clear" w:color="auto" w:fill="FFFF00"/>
        </w:rPr>
        <w:t xml:space="preserve">                                      </w:t>
      </w:r>
    </w:p>
    <w:p w14:paraId="245F4E53" w14:textId="77777777" w:rsidR="0030080A" w:rsidRDefault="00275F19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Таблица 5</w:t>
      </w:r>
    </w:p>
    <w:tbl>
      <w:tblPr>
        <w:tblW w:w="941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700"/>
        <w:gridCol w:w="5954"/>
        <w:gridCol w:w="1764"/>
      </w:tblGrid>
      <w:tr w:rsidR="0030080A" w14:paraId="63DD6D09" w14:textId="77777777">
        <w:trPr>
          <w:cantSplit/>
          <w:trHeight w:val="20"/>
          <w:tblHeader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4C9AAB" w14:textId="77777777" w:rsidR="0030080A" w:rsidRDefault="00275F1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Наименование тем (разделов) дисциплины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D68E20" w14:textId="77777777" w:rsidR="0030080A" w:rsidRDefault="00275F1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Перечень вопросов, отводимых на самостоятельное освоение</w:t>
            </w:r>
          </w:p>
        </w:tc>
        <w:tc>
          <w:tcPr>
            <w:tcW w:w="1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175324" w14:textId="77777777" w:rsidR="0030080A" w:rsidRDefault="00275F1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Формы внеаудиторной самостоятельной работы</w:t>
            </w:r>
          </w:p>
        </w:tc>
      </w:tr>
      <w:tr w:rsidR="00120ECE" w14:paraId="3ADAFFAC" w14:textId="77777777">
        <w:trPr>
          <w:cantSplit/>
          <w:trHeight w:val="20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ACCDC2" w14:textId="01F7652B" w:rsidR="00120ECE" w:rsidRDefault="00120ECE" w:rsidP="00120ECE">
            <w:pPr>
              <w:widowControl w:val="0"/>
              <w:tabs>
                <w:tab w:val="left" w:pos="426"/>
              </w:tabs>
              <w:jc w:val="both"/>
              <w:rPr>
                <w:color w:val="000000" w:themeColor="text1"/>
                <w:sz w:val="22"/>
                <w:szCs w:val="22"/>
              </w:rPr>
            </w:pPr>
            <w:r w:rsidRPr="00FA485D">
              <w:rPr>
                <w:color w:val="000000"/>
                <w:sz w:val="21"/>
                <w:szCs w:val="21"/>
              </w:rPr>
              <w:t>Тема 1. Теоретические подходы к ESG-проблематике в целях устойчивого развития.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5E5D00" w14:textId="77777777" w:rsidR="00120ECE" w:rsidRDefault="00120ECE" w:rsidP="00120ECE">
            <w:pPr>
              <w:pStyle w:val="aff"/>
              <w:widowControl w:val="0"/>
              <w:ind w:left="0"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1. Глобальные принципы Салливана.</w:t>
            </w:r>
          </w:p>
          <w:p w14:paraId="7F229473" w14:textId="77777777" w:rsidR="00120ECE" w:rsidRDefault="00120ECE" w:rsidP="00120ECE">
            <w:pPr>
              <w:pStyle w:val="aff"/>
              <w:widowControl w:val="0"/>
              <w:ind w:left="0"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2. Значение целей устойчивого развития в рамках ESG-повестки.</w:t>
            </w:r>
          </w:p>
          <w:p w14:paraId="6CA5FC9B" w14:textId="77777777" w:rsidR="00120ECE" w:rsidRDefault="00120ECE" w:rsidP="00120ECE">
            <w:pPr>
              <w:pStyle w:val="aff"/>
              <w:widowControl w:val="0"/>
              <w:ind w:left="0"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3. Корреляция целей устойчивого развития и мероприятий в области ESG-повестки.</w:t>
            </w:r>
          </w:p>
          <w:p w14:paraId="36D8B7D3" w14:textId="77777777" w:rsidR="00120ECE" w:rsidRDefault="00120ECE" w:rsidP="00120ECE">
            <w:pPr>
              <w:pStyle w:val="aff"/>
              <w:widowControl w:val="0"/>
              <w:ind w:left="0"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4. Обзор влияние ESG-факторов на бизнес, инвестиции, окружающую среду.</w:t>
            </w:r>
          </w:p>
          <w:p w14:paraId="3310FAB0" w14:textId="77777777" w:rsidR="00120ECE" w:rsidRDefault="00120ECE" w:rsidP="00120ECE">
            <w:pPr>
              <w:pStyle w:val="aff"/>
              <w:widowControl w:val="0"/>
              <w:ind w:left="0"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5. Теория устойчивого развития.</w:t>
            </w:r>
          </w:p>
          <w:p w14:paraId="2D6DEE08" w14:textId="77777777" w:rsidR="00120ECE" w:rsidRDefault="00120ECE" w:rsidP="00120ECE">
            <w:pPr>
              <w:pStyle w:val="aff"/>
              <w:widowControl w:val="0"/>
              <w:ind w:left="0"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6. Оценка влияния ESG-проблематики на цели устойчивого развития.</w:t>
            </w:r>
          </w:p>
          <w:p w14:paraId="6D51764E" w14:textId="77777777" w:rsidR="00120ECE" w:rsidRDefault="00120ECE" w:rsidP="00120ECE">
            <w:pPr>
              <w:pStyle w:val="aff"/>
              <w:widowControl w:val="0"/>
              <w:ind w:left="0"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7. Концепция двойной существенности.</w:t>
            </w:r>
          </w:p>
          <w:p w14:paraId="69348086" w14:textId="77777777" w:rsidR="00120ECE" w:rsidRDefault="00120ECE" w:rsidP="00120ECE">
            <w:pPr>
              <w:pStyle w:val="aff"/>
              <w:widowControl w:val="0"/>
              <w:ind w:left="0"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8. Кластеры реализации целей устойчивого развития.</w:t>
            </w:r>
          </w:p>
        </w:tc>
        <w:tc>
          <w:tcPr>
            <w:tcW w:w="1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1E338DFE" w14:textId="77777777" w:rsidR="00120ECE" w:rsidRDefault="00120ECE" w:rsidP="00120ECE">
            <w:pPr>
              <w:widowControl w:val="0"/>
              <w:ind w:left="113" w:right="113"/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Изучение нормативных правовых актов и научных публикаций по теме.</w:t>
            </w:r>
          </w:p>
        </w:tc>
      </w:tr>
      <w:tr w:rsidR="00120ECE" w14:paraId="7558BE79" w14:textId="77777777">
        <w:trPr>
          <w:cantSplit/>
          <w:trHeight w:val="20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8F3E60" w14:textId="0AF0DF04" w:rsidR="00120ECE" w:rsidRDefault="00120ECE" w:rsidP="00120ECE">
            <w:pPr>
              <w:widowControl w:val="0"/>
              <w:jc w:val="both"/>
              <w:rPr>
                <w:b/>
                <w:sz w:val="22"/>
                <w:szCs w:val="22"/>
              </w:rPr>
            </w:pPr>
            <w:r w:rsidRPr="00FA485D">
              <w:rPr>
                <w:color w:val="000000"/>
                <w:sz w:val="21"/>
                <w:szCs w:val="21"/>
              </w:rPr>
              <w:t>Тема 2. Организационное обеспечение ESG-аудита.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58E15C" w14:textId="77777777" w:rsidR="00120ECE" w:rsidRDefault="00120ECE" w:rsidP="00120ECE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Значимость в проведении аудита и мониторинга реализации ESG-повестки.</w:t>
            </w:r>
          </w:p>
          <w:p w14:paraId="64CA6342" w14:textId="77777777" w:rsidR="00120ECE" w:rsidRDefault="00120ECE" w:rsidP="00120ECE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Способы решения проблем инклюзивности в рамках реализации ESG-повестки.</w:t>
            </w:r>
          </w:p>
          <w:p w14:paraId="434EB6D7" w14:textId="77777777" w:rsidR="00120ECE" w:rsidRDefault="00120ECE" w:rsidP="00120ECE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Системно-ориентированный подход аудит готовности к реализации ESG-повестки.</w:t>
            </w:r>
          </w:p>
          <w:p w14:paraId="3DC9241B" w14:textId="77777777" w:rsidR="00120ECE" w:rsidRDefault="00120ECE" w:rsidP="00120ECE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 Средства реализации ESG-повестки в достижении целей устойчивого развития.</w:t>
            </w:r>
          </w:p>
          <w:p w14:paraId="687AFD04" w14:textId="77777777" w:rsidR="00120ECE" w:rsidRDefault="00120ECE" w:rsidP="00120ECE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Интеграция целей устойчивого развития в национальный контекст.</w:t>
            </w:r>
          </w:p>
          <w:p w14:paraId="51498128" w14:textId="77777777" w:rsidR="00120ECE" w:rsidRDefault="00120ECE" w:rsidP="00120ECE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6. Ресурсное и методологическое обеспечение реализации ESG-повестки в достижении целей устойчивого развития.</w:t>
            </w:r>
          </w:p>
          <w:p w14:paraId="0BECBB4B" w14:textId="77777777" w:rsidR="00120ECE" w:rsidRDefault="00120ECE" w:rsidP="00120ECE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 Анализ достижения показателей целей устойчивого развития при реализации ESG-повестки.</w:t>
            </w:r>
          </w:p>
          <w:p w14:paraId="13D9E4F8" w14:textId="77777777" w:rsidR="00120ECE" w:rsidRDefault="00120ECE" w:rsidP="00120ECE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8. Оценка финансирования мероприятий по реализации ESG-повестки в достижении целей устойчивого развития.</w:t>
            </w:r>
          </w:p>
        </w:tc>
        <w:tc>
          <w:tcPr>
            <w:tcW w:w="1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2931C4D4" w14:textId="77777777" w:rsidR="00120ECE" w:rsidRDefault="00120ECE" w:rsidP="00120ECE">
            <w:pPr>
              <w:widowControl w:val="0"/>
              <w:ind w:left="113" w:right="113"/>
              <w:jc w:val="center"/>
              <w:rPr>
                <w:b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Изучение нормативных правовых актов и научных публикаций по теме.</w:t>
            </w:r>
          </w:p>
        </w:tc>
      </w:tr>
      <w:tr w:rsidR="00120ECE" w14:paraId="15FD5066" w14:textId="77777777">
        <w:trPr>
          <w:cantSplit/>
          <w:trHeight w:val="20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901068" w14:textId="55A85F5E" w:rsidR="00120ECE" w:rsidRDefault="00120ECE" w:rsidP="00120ECE">
            <w:pPr>
              <w:widowControl w:val="0"/>
              <w:tabs>
                <w:tab w:val="left" w:pos="426"/>
              </w:tabs>
              <w:jc w:val="both"/>
              <w:rPr>
                <w:b/>
                <w:sz w:val="22"/>
                <w:szCs w:val="22"/>
              </w:rPr>
            </w:pPr>
            <w:r w:rsidRPr="00FA485D">
              <w:rPr>
                <w:color w:val="000000"/>
                <w:sz w:val="21"/>
                <w:szCs w:val="21"/>
              </w:rPr>
              <w:t>Тема 3. Практическая реализация этапов проведения ESG-аудита.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D247B6" w14:textId="77777777" w:rsidR="00120ECE" w:rsidRDefault="00120ECE" w:rsidP="00120ECE">
            <w:pPr>
              <w:pStyle w:val="aff"/>
              <w:widowControl w:val="0"/>
              <w:ind w:left="0"/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1. Возможности размещения нефинансовой отчетности на онлайн-платформах.</w:t>
            </w:r>
          </w:p>
          <w:p w14:paraId="1315FA78" w14:textId="77777777" w:rsidR="00120ECE" w:rsidRDefault="00120ECE" w:rsidP="00120ECE">
            <w:pPr>
              <w:pStyle w:val="aff"/>
              <w:widowControl w:val="0"/>
              <w:ind w:left="0"/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2. Область применения международных стандартов в области нефинансовой отчетности.</w:t>
            </w:r>
          </w:p>
          <w:p w14:paraId="4D36900E" w14:textId="77777777" w:rsidR="00120ECE" w:rsidRDefault="00120ECE" w:rsidP="00120ECE">
            <w:pPr>
              <w:pStyle w:val="aff"/>
              <w:widowControl w:val="0"/>
              <w:ind w:left="0"/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3. Система показателей экологического анализа.</w:t>
            </w:r>
          </w:p>
          <w:p w14:paraId="41414759" w14:textId="77777777" w:rsidR="00120ECE" w:rsidRDefault="00120ECE" w:rsidP="00120ECE">
            <w:pPr>
              <w:pStyle w:val="aff"/>
              <w:widowControl w:val="0"/>
              <w:ind w:left="0"/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4. Основные виды государственной экологической статистической отчетности.</w:t>
            </w:r>
          </w:p>
          <w:p w14:paraId="005AE825" w14:textId="77777777" w:rsidR="00120ECE" w:rsidRDefault="00120ECE" w:rsidP="00120ECE">
            <w:pPr>
              <w:pStyle w:val="aff"/>
              <w:widowControl w:val="0"/>
              <w:ind w:left="0"/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5. Система социальных показателей Смирнитского Е.К.</w:t>
            </w:r>
          </w:p>
          <w:p w14:paraId="3A887981" w14:textId="77777777" w:rsidR="00120ECE" w:rsidRDefault="00120ECE" w:rsidP="00120ECE">
            <w:pPr>
              <w:pStyle w:val="aff"/>
              <w:widowControl w:val="0"/>
              <w:ind w:left="0"/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6. Базовые индикаторы РСПП.</w:t>
            </w:r>
          </w:p>
          <w:p w14:paraId="20AA2E32" w14:textId="77777777" w:rsidR="00120ECE" w:rsidRDefault="00120ECE" w:rsidP="00120ECE">
            <w:pPr>
              <w:pStyle w:val="aff"/>
              <w:widowControl w:val="0"/>
              <w:ind w:left="0"/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7. Качество раскрытия информации в отчетах об устойчивом развитии.</w:t>
            </w:r>
          </w:p>
          <w:p w14:paraId="0FBC4911" w14:textId="0ACF246F" w:rsidR="00120ECE" w:rsidRDefault="00120ECE" w:rsidP="00120ECE">
            <w:pPr>
              <w:pStyle w:val="aff"/>
              <w:widowControl w:val="0"/>
              <w:ind w:left="0"/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454BD583" w14:textId="77777777" w:rsidR="00120ECE" w:rsidRDefault="00120ECE" w:rsidP="00120ECE">
            <w:pPr>
              <w:widowControl w:val="0"/>
              <w:ind w:left="113" w:right="113"/>
              <w:jc w:val="center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Изучение </w:t>
            </w:r>
            <w:r>
              <w:rPr>
                <w:color w:val="000000" w:themeColor="text1"/>
                <w:sz w:val="22"/>
                <w:szCs w:val="22"/>
              </w:rPr>
              <w:t xml:space="preserve">нормативных </w:t>
            </w:r>
            <w:r>
              <w:rPr>
                <w:sz w:val="22"/>
                <w:szCs w:val="22"/>
              </w:rPr>
              <w:t>правовых актов и научных публикаций по теме.</w:t>
            </w:r>
          </w:p>
          <w:p w14:paraId="094ACF3F" w14:textId="77777777" w:rsidR="00120ECE" w:rsidRDefault="00120ECE" w:rsidP="00120ECE">
            <w:pPr>
              <w:widowControl w:val="0"/>
              <w:ind w:left="113" w:right="113"/>
              <w:jc w:val="center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Анализ аналитических материалов.</w:t>
            </w:r>
          </w:p>
        </w:tc>
      </w:tr>
      <w:tr w:rsidR="00120ECE" w14:paraId="703DA2DF" w14:textId="77777777">
        <w:trPr>
          <w:cantSplit/>
          <w:trHeight w:val="20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02087C" w14:textId="375F6B7C" w:rsidR="00120ECE" w:rsidRDefault="00120ECE" w:rsidP="00120ECE">
            <w:pPr>
              <w:widowControl w:val="0"/>
              <w:jc w:val="both"/>
              <w:rPr>
                <w:b/>
                <w:sz w:val="22"/>
                <w:szCs w:val="22"/>
              </w:rPr>
            </w:pPr>
            <w:r w:rsidRPr="00FA485D">
              <w:rPr>
                <w:color w:val="000000"/>
                <w:sz w:val="21"/>
                <w:szCs w:val="21"/>
              </w:rPr>
              <w:lastRenderedPageBreak/>
              <w:t>Тема 4. Методическое обеспечение ESG-аудита.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0C5611" w14:textId="20B2FD6B" w:rsidR="00120ECE" w:rsidRDefault="00120ECE" w:rsidP="00120EC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Сфера применения ESG-аудита.</w:t>
            </w:r>
          </w:p>
          <w:p w14:paraId="5B4E758F" w14:textId="4FA11806" w:rsidR="00120ECE" w:rsidRDefault="00120ECE" w:rsidP="00120EC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Предмет и объект ESG-аудита.</w:t>
            </w:r>
          </w:p>
          <w:p w14:paraId="6C00CF4E" w14:textId="77777777" w:rsidR="00120ECE" w:rsidRDefault="00120ECE" w:rsidP="00120EC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Методы социологических исследований, направленные на стимулирование внедрения ESG-принципов.</w:t>
            </w:r>
          </w:p>
          <w:p w14:paraId="761DD3CD" w14:textId="592CE20B" w:rsidR="00120ECE" w:rsidRDefault="00120ECE" w:rsidP="00120EC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 Методы системного и сравнительного анализа ESG-аудита.</w:t>
            </w:r>
          </w:p>
          <w:p w14:paraId="3AF3FC8D" w14:textId="467BD03C" w:rsidR="00120ECE" w:rsidRDefault="00120ECE" w:rsidP="00120EC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Конструкция «цель-результат» при проведении ESG-аудита.</w:t>
            </w:r>
          </w:p>
        </w:tc>
        <w:tc>
          <w:tcPr>
            <w:tcW w:w="1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3D2C86D6" w14:textId="77777777" w:rsidR="00120ECE" w:rsidRDefault="00120ECE" w:rsidP="00120ECE">
            <w:pPr>
              <w:widowControl w:val="0"/>
              <w:ind w:left="113" w:right="113"/>
              <w:jc w:val="center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Изучение </w:t>
            </w:r>
            <w:r>
              <w:rPr>
                <w:color w:val="000000" w:themeColor="text1"/>
                <w:sz w:val="22"/>
                <w:szCs w:val="22"/>
              </w:rPr>
              <w:t xml:space="preserve">нормативных </w:t>
            </w:r>
            <w:r>
              <w:rPr>
                <w:sz w:val="22"/>
                <w:szCs w:val="22"/>
              </w:rPr>
              <w:t>правовых актов. Анализ отчетных материалов.</w:t>
            </w:r>
          </w:p>
        </w:tc>
      </w:tr>
      <w:tr w:rsidR="00120ECE" w14:paraId="2762F952" w14:textId="77777777">
        <w:trPr>
          <w:cantSplit/>
          <w:trHeight w:val="20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C7568F" w14:textId="62AB5680" w:rsidR="00120ECE" w:rsidRDefault="00120ECE" w:rsidP="00120ECE">
            <w:pPr>
              <w:widowControl w:val="0"/>
              <w:jc w:val="both"/>
              <w:rPr>
                <w:b/>
                <w:sz w:val="22"/>
                <w:szCs w:val="22"/>
              </w:rPr>
            </w:pPr>
            <w:r w:rsidRPr="00FA485D">
              <w:rPr>
                <w:color w:val="000000"/>
                <w:sz w:val="21"/>
                <w:szCs w:val="21"/>
              </w:rPr>
              <w:t>Тема 5. Анализ нефинансовой отчетности как предметная область ESG-аудита.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B57078" w14:textId="6CDF56A6" w:rsidR="00120ECE" w:rsidRDefault="00120ECE" w:rsidP="00120ECE">
            <w:pPr>
              <w:pStyle w:val="aff"/>
              <w:widowControl w:val="0"/>
              <w:ind w:left="0"/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1. Содержание типового нефинансового отчета экономического субъекта.</w:t>
            </w:r>
          </w:p>
          <w:p w14:paraId="0BCEC9DC" w14:textId="77777777" w:rsidR="00120ECE" w:rsidRDefault="00120ECE" w:rsidP="00120EC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2. Экологические, социальные и управленческие показатели нефинансовой отчетности экономического субъекта.</w:t>
            </w:r>
          </w:p>
          <w:p w14:paraId="4D54ABFA" w14:textId="1722A34A" w:rsidR="00120ECE" w:rsidRDefault="00120ECE" w:rsidP="00120EC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Анализ рисков и возможностей ESG в рамках методических рекомендаций реализации ESG-аудита.</w:t>
            </w:r>
          </w:p>
          <w:p w14:paraId="175083D8" w14:textId="5443F818" w:rsidR="00120ECE" w:rsidRDefault="00120ECE" w:rsidP="00120EC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 Результативность и оценка эффективности ESG-аудита.</w:t>
            </w:r>
          </w:p>
        </w:tc>
        <w:tc>
          <w:tcPr>
            <w:tcW w:w="1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06DEAB6C" w14:textId="406C2266" w:rsidR="00120ECE" w:rsidRDefault="00120ECE" w:rsidP="00120ECE">
            <w:pPr>
              <w:widowControl w:val="0"/>
              <w:ind w:left="113" w:right="11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Изучение </w:t>
            </w:r>
            <w:r>
              <w:rPr>
                <w:color w:val="000000" w:themeColor="text1"/>
                <w:sz w:val="22"/>
                <w:szCs w:val="22"/>
              </w:rPr>
              <w:t xml:space="preserve">нормативных </w:t>
            </w:r>
            <w:r>
              <w:rPr>
                <w:sz w:val="22"/>
                <w:szCs w:val="22"/>
              </w:rPr>
              <w:t>правовых актов. Анализ отчетных материалов.</w:t>
            </w:r>
          </w:p>
        </w:tc>
      </w:tr>
    </w:tbl>
    <w:p w14:paraId="079E2AC5" w14:textId="77777777" w:rsidR="0030080A" w:rsidRDefault="0030080A">
      <w:pPr>
        <w:keepNext/>
        <w:spacing w:line="276" w:lineRule="auto"/>
        <w:ind w:firstLine="708"/>
        <w:jc w:val="both"/>
        <w:rPr>
          <w:b/>
          <w:sz w:val="28"/>
          <w:szCs w:val="28"/>
        </w:rPr>
      </w:pPr>
    </w:p>
    <w:p w14:paraId="59DB6E74" w14:textId="77777777" w:rsidR="0030080A" w:rsidRDefault="00275F19">
      <w:pPr>
        <w:keepNext/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6.2. Перечень вопросов, заданий, тем для подготовки к текущему контролю (согласно таблице 2).</w:t>
      </w:r>
      <w:bookmarkStart w:id="11" w:name="_Toc37470107"/>
      <w:bookmarkStart w:id="12" w:name="_Toc13770902"/>
    </w:p>
    <w:p w14:paraId="52293C65" w14:textId="77777777" w:rsidR="0030080A" w:rsidRDefault="00275F19">
      <w:pPr>
        <w:keepNext/>
        <w:spacing w:line="360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color w:val="000000" w:themeColor="text1"/>
          <w:sz w:val="28"/>
          <w:szCs w:val="28"/>
        </w:rPr>
        <w:t>Пример контрольной работы.</w:t>
      </w:r>
    </w:p>
    <w:p w14:paraId="12FEC9E2" w14:textId="5528D1AC" w:rsidR="0030080A" w:rsidRDefault="00275F19">
      <w:pPr>
        <w:keepNext/>
        <w:spacing w:line="360" w:lineRule="auto"/>
        <w:ind w:firstLine="709"/>
        <w:jc w:val="both"/>
        <w:rPr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При выполнении </w:t>
      </w:r>
      <w:bookmarkEnd w:id="11"/>
      <w:bookmarkEnd w:id="12"/>
      <w:r>
        <w:rPr>
          <w:color w:val="000000" w:themeColor="text1"/>
          <w:sz w:val="28"/>
          <w:szCs w:val="28"/>
        </w:rPr>
        <w:t>контрольной работы н</w:t>
      </w:r>
      <w:r>
        <w:rPr>
          <w:sz w:val="28"/>
          <w:szCs w:val="28"/>
        </w:rPr>
        <w:t xml:space="preserve">еобходимо провести </w:t>
      </w:r>
      <w:r w:rsidR="00E2276E">
        <w:rPr>
          <w:sz w:val="28"/>
          <w:szCs w:val="28"/>
        </w:rPr>
        <w:t>ESG-аудит</w:t>
      </w:r>
      <w:r>
        <w:rPr>
          <w:sz w:val="28"/>
          <w:szCs w:val="28"/>
        </w:rPr>
        <w:t xml:space="preserve"> экономического субъекта - организации государственного сектора. </w:t>
      </w:r>
    </w:p>
    <w:p w14:paraId="539398C0" w14:textId="4598310A" w:rsidR="0030080A" w:rsidRDefault="00275F19">
      <w:pPr>
        <w:keepNext/>
        <w:spacing w:line="360" w:lineRule="auto"/>
        <w:ind w:firstLine="709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Объект </w:t>
      </w:r>
      <w:r w:rsidR="005C7949">
        <w:rPr>
          <w:i/>
          <w:iCs/>
          <w:sz w:val="28"/>
          <w:szCs w:val="28"/>
        </w:rPr>
        <w:t>ESG-аудита</w:t>
      </w:r>
      <w:r>
        <w:rPr>
          <w:i/>
          <w:iCs/>
          <w:sz w:val="28"/>
          <w:szCs w:val="28"/>
        </w:rPr>
        <w:t>:</w:t>
      </w:r>
      <w:r>
        <w:rPr>
          <w:sz w:val="28"/>
          <w:szCs w:val="28"/>
        </w:rPr>
        <w:t xml:space="preserve"> государственные коммерческие организации (государственные унитарные предприятия и коммерческие организации с государственным участием).</w:t>
      </w:r>
    </w:p>
    <w:p w14:paraId="6057D9AF" w14:textId="77777777" w:rsidR="0030080A" w:rsidRDefault="00275F19">
      <w:pPr>
        <w:widowControl w:val="0"/>
        <w:tabs>
          <w:tab w:val="left" w:pos="993"/>
          <w:tab w:val="left" w:pos="1134"/>
        </w:tabs>
        <w:spacing w:line="360" w:lineRule="auto"/>
        <w:ind w:firstLine="709"/>
        <w:jc w:val="both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Требуется:</w:t>
      </w:r>
    </w:p>
    <w:p w14:paraId="254709E8" w14:textId="77777777" w:rsidR="0030080A" w:rsidRDefault="00275F19">
      <w:pPr>
        <w:widowControl w:val="0"/>
        <w:tabs>
          <w:tab w:val="left" w:pos="993"/>
          <w:tab w:val="left" w:pos="1134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Оценить соответствие нормативных актов деятельности организации документам стратегического планирования в контексте внедрения ESG-принципов.</w:t>
      </w:r>
    </w:p>
    <w:p w14:paraId="3153E25F" w14:textId="77777777" w:rsidR="0030080A" w:rsidRDefault="00275F19">
      <w:pPr>
        <w:widowControl w:val="0"/>
        <w:tabs>
          <w:tab w:val="left" w:pos="993"/>
          <w:tab w:val="left" w:pos="1134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 Проанализировать нефинансовую отчетность организации. Оценить текущие показатели деятельности организации с позиции достигнутых промежуточных и конечных результатов, прямо или косвенно связанных с ESG-принципами (экологические показатели, социальные показатели, корпоративные показатели).</w:t>
      </w:r>
    </w:p>
    <w:p w14:paraId="7A202F39" w14:textId="77777777" w:rsidR="0030080A" w:rsidRDefault="00275F19">
      <w:pPr>
        <w:widowControl w:val="0"/>
        <w:tabs>
          <w:tab w:val="left" w:pos="993"/>
          <w:tab w:val="left" w:pos="1134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 Сделать вывод о влиянии деятельности организации на достижение национальных целей и Целей в области устойчивого развития ООН по ESG-</w:t>
      </w:r>
      <w:r>
        <w:rPr>
          <w:sz w:val="28"/>
          <w:szCs w:val="28"/>
        </w:rPr>
        <w:lastRenderedPageBreak/>
        <w:t>повестке.</w:t>
      </w:r>
    </w:p>
    <w:p w14:paraId="3FC0A04F" w14:textId="77777777" w:rsidR="0030080A" w:rsidRDefault="00275F19">
      <w:pPr>
        <w:widowControl w:val="0"/>
        <w:tabs>
          <w:tab w:val="left" w:pos="993"/>
          <w:tab w:val="left" w:pos="1134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Критерии оценки контрольной работы: </w:t>
      </w:r>
      <w:r>
        <w:rPr>
          <w:sz w:val="28"/>
          <w:szCs w:val="28"/>
        </w:rPr>
        <w:t xml:space="preserve">эргономичность (визуальная эстетика) данных; корректность данных; корректность применения организационно-аналитического подхода; оригинальность и обоснованность решения проблематики. </w:t>
      </w:r>
    </w:p>
    <w:tbl>
      <w:tblPr>
        <w:tblW w:w="9433" w:type="dxa"/>
        <w:tblInd w:w="30" w:type="dxa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2828"/>
        <w:gridCol w:w="3284"/>
        <w:gridCol w:w="3321"/>
      </w:tblGrid>
      <w:tr w:rsidR="0030080A" w14:paraId="3F4CAA30" w14:textId="77777777">
        <w:trPr>
          <w:trHeight w:val="391"/>
        </w:trPr>
        <w:tc>
          <w:tcPr>
            <w:tcW w:w="943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D2C140" w14:textId="77777777" w:rsidR="0030080A" w:rsidRDefault="00275F19">
            <w:pPr>
              <w:widowControl w:val="0"/>
              <w:spacing w:line="360" w:lineRule="auto"/>
              <w:ind w:firstLine="567"/>
              <w:jc w:val="center"/>
              <w:rPr>
                <w:b/>
                <w:bCs/>
                <w:sz w:val="28"/>
                <w:szCs w:val="28"/>
              </w:rPr>
            </w:pPr>
            <w:r>
              <w:t>Полезные источники для выполнения контрольного задания</w:t>
            </w:r>
          </w:p>
        </w:tc>
      </w:tr>
      <w:tr w:rsidR="0030080A" w14:paraId="59873C74" w14:textId="77777777">
        <w:trPr>
          <w:trHeight w:val="2217"/>
        </w:trPr>
        <w:tc>
          <w:tcPr>
            <w:tcW w:w="2828" w:type="dxa"/>
            <w:tcBorders>
              <w:left w:val="single" w:sz="2" w:space="0" w:color="000000"/>
              <w:bottom w:val="single" w:sz="2" w:space="0" w:color="000000"/>
            </w:tcBorders>
          </w:tcPr>
          <w:p w14:paraId="7B29C987" w14:textId="77777777" w:rsidR="0030080A" w:rsidRDefault="00275F19">
            <w:pPr>
              <w:pStyle w:val="aff"/>
              <w:widowControl w:val="0"/>
              <w:tabs>
                <w:tab w:val="left" w:pos="165"/>
              </w:tabs>
              <w:ind w:left="0"/>
              <w:jc w:val="center"/>
              <w:rPr>
                <w:b/>
                <w:bCs/>
                <w:sz w:val="28"/>
                <w:szCs w:val="28"/>
              </w:rPr>
            </w:pPr>
            <w:r>
              <w:t>Отчет об устойчивом развитии ПАО ВТБ</w:t>
            </w:r>
          </w:p>
          <w:p w14:paraId="0D2534EF" w14:textId="77777777" w:rsidR="0030080A" w:rsidRDefault="00275F19">
            <w:pPr>
              <w:pStyle w:val="aff"/>
              <w:widowControl w:val="0"/>
              <w:tabs>
                <w:tab w:val="left" w:pos="165"/>
              </w:tabs>
              <w:ind w:left="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F5FB143" wp14:editId="25203E25">
                  <wp:extent cx="1136650" cy="927100"/>
                  <wp:effectExtent l="0" t="0" r="0" b="0"/>
                  <wp:docPr id="1" name="Изображение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Изображение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650" cy="927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4" w:type="dxa"/>
            <w:tcBorders>
              <w:left w:val="single" w:sz="2" w:space="0" w:color="000000"/>
              <w:bottom w:val="single" w:sz="2" w:space="0" w:color="000000"/>
            </w:tcBorders>
          </w:tcPr>
          <w:p w14:paraId="676C7616" w14:textId="77777777" w:rsidR="0030080A" w:rsidRDefault="00275F19">
            <w:pPr>
              <w:pStyle w:val="aff"/>
              <w:widowControl w:val="0"/>
              <w:ind w:left="0"/>
              <w:jc w:val="center"/>
              <w:rPr>
                <w:b/>
                <w:bCs/>
                <w:sz w:val="28"/>
                <w:szCs w:val="28"/>
              </w:rPr>
            </w:pPr>
            <w:r>
              <w:t>Отчет об устойчивом развитии ПАО Сбербанка</w:t>
            </w:r>
          </w:p>
          <w:p w14:paraId="46FB0BD9" w14:textId="77777777" w:rsidR="0030080A" w:rsidRDefault="00275F19">
            <w:pPr>
              <w:pStyle w:val="aff"/>
              <w:widowControl w:val="0"/>
              <w:ind w:left="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0FCCD02" wp14:editId="5D51AF13">
                  <wp:extent cx="965200" cy="977900"/>
                  <wp:effectExtent l="0" t="0" r="0" b="0"/>
                  <wp:docPr id="2" name="Изображение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Изображение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5200" cy="97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026637" w14:textId="77777777" w:rsidR="0030080A" w:rsidRDefault="00275F19">
            <w:pPr>
              <w:widowControl w:val="0"/>
              <w:jc w:val="center"/>
              <w:rPr>
                <w:b/>
                <w:bCs/>
                <w:sz w:val="28"/>
                <w:szCs w:val="28"/>
              </w:rPr>
            </w:pPr>
            <w:r>
              <w:t>Отчет об устойчивом развитии ПАО Ростелеком</w:t>
            </w:r>
          </w:p>
          <w:p w14:paraId="7F181269" w14:textId="77777777" w:rsidR="0030080A" w:rsidRDefault="00275F19">
            <w:pPr>
              <w:widowControl w:val="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1B65494" wp14:editId="6AD78216">
                  <wp:extent cx="1009650" cy="927100"/>
                  <wp:effectExtent l="0" t="0" r="0" b="0"/>
                  <wp:docPr id="3" name="Изображение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Изображение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927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080A" w14:paraId="4E1F8801" w14:textId="77777777">
        <w:trPr>
          <w:trHeight w:val="3112"/>
        </w:trPr>
        <w:tc>
          <w:tcPr>
            <w:tcW w:w="2828" w:type="dxa"/>
            <w:tcBorders>
              <w:left w:val="single" w:sz="2" w:space="0" w:color="000000"/>
              <w:bottom w:val="single" w:sz="2" w:space="0" w:color="000000"/>
            </w:tcBorders>
          </w:tcPr>
          <w:p w14:paraId="34272727" w14:textId="77777777" w:rsidR="0030080A" w:rsidRDefault="00275F19">
            <w:pPr>
              <w:pStyle w:val="aff"/>
              <w:widowControl w:val="0"/>
              <w:ind w:left="0"/>
              <w:jc w:val="center"/>
              <w:rPr>
                <w:b/>
                <w:bCs/>
                <w:sz w:val="28"/>
                <w:szCs w:val="28"/>
              </w:rPr>
            </w:pPr>
            <w:r>
              <w:t>Отчет об устойчивом развитии ПАО Газпром</w:t>
            </w:r>
          </w:p>
          <w:p w14:paraId="5D15C40E" w14:textId="77777777" w:rsidR="0030080A" w:rsidRDefault="0030080A">
            <w:pPr>
              <w:pStyle w:val="aff"/>
              <w:widowControl w:val="0"/>
              <w:ind w:left="0"/>
              <w:jc w:val="center"/>
              <w:rPr>
                <w:b/>
                <w:bCs/>
                <w:sz w:val="28"/>
                <w:szCs w:val="28"/>
              </w:rPr>
            </w:pPr>
          </w:p>
          <w:p w14:paraId="270F3277" w14:textId="77777777" w:rsidR="0030080A" w:rsidRDefault="00275F19">
            <w:pPr>
              <w:pStyle w:val="aff"/>
              <w:widowControl w:val="0"/>
              <w:ind w:left="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8A67B67" wp14:editId="55D91088">
                  <wp:extent cx="1054100" cy="1231900"/>
                  <wp:effectExtent l="0" t="0" r="0" b="0"/>
                  <wp:docPr id="4" name="Изображение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Изображение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100" cy="123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4" w:type="dxa"/>
            <w:tcBorders>
              <w:left w:val="single" w:sz="2" w:space="0" w:color="000000"/>
              <w:bottom w:val="single" w:sz="2" w:space="0" w:color="000000"/>
            </w:tcBorders>
          </w:tcPr>
          <w:p w14:paraId="0D0FCFDB" w14:textId="77777777" w:rsidR="0030080A" w:rsidRDefault="00275F19">
            <w:pPr>
              <w:pStyle w:val="aff"/>
              <w:widowControl w:val="0"/>
              <w:jc w:val="center"/>
              <w:rPr>
                <w:b/>
                <w:bCs/>
                <w:sz w:val="28"/>
                <w:szCs w:val="28"/>
              </w:rPr>
            </w:pPr>
            <w:r>
              <w:t>Отчет об устойчивом развитии ПАО Аэрофлот</w:t>
            </w:r>
          </w:p>
          <w:p w14:paraId="32A5C91E" w14:textId="77777777" w:rsidR="0030080A" w:rsidRDefault="0030080A">
            <w:pPr>
              <w:pStyle w:val="aff"/>
              <w:widowControl w:val="0"/>
              <w:jc w:val="center"/>
              <w:rPr>
                <w:b/>
                <w:bCs/>
                <w:sz w:val="28"/>
                <w:szCs w:val="28"/>
              </w:rPr>
            </w:pPr>
          </w:p>
          <w:p w14:paraId="1D216575" w14:textId="77777777" w:rsidR="0030080A" w:rsidRDefault="00275F19">
            <w:pPr>
              <w:pStyle w:val="aff"/>
              <w:widowControl w:val="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35C23C0" wp14:editId="00D43746">
                  <wp:extent cx="1117600" cy="1073150"/>
                  <wp:effectExtent l="0" t="0" r="0" b="0"/>
                  <wp:docPr id="5" name="Изображение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Изображение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7600" cy="1073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3E0003" w14:textId="77777777" w:rsidR="0030080A" w:rsidRDefault="00275F19">
            <w:pPr>
              <w:pStyle w:val="aff"/>
              <w:widowControl w:val="0"/>
              <w:ind w:left="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lang w:val="en-US"/>
              </w:rPr>
              <w:t>Global Reporting Initiative Standards</w:t>
            </w:r>
          </w:p>
          <w:p w14:paraId="56934A01" w14:textId="77777777" w:rsidR="0030080A" w:rsidRDefault="0030080A">
            <w:pPr>
              <w:pStyle w:val="aff"/>
              <w:widowControl w:val="0"/>
              <w:ind w:left="0"/>
              <w:jc w:val="center"/>
              <w:rPr>
                <w:lang w:val="en-US"/>
              </w:rPr>
            </w:pPr>
          </w:p>
          <w:p w14:paraId="6B8AFD2D" w14:textId="77777777" w:rsidR="0030080A" w:rsidRDefault="00275F19">
            <w:pPr>
              <w:pStyle w:val="aff"/>
              <w:widowControl w:val="0"/>
              <w:ind w:left="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8592695" wp14:editId="3F2A1E23">
                  <wp:extent cx="1200150" cy="1181100"/>
                  <wp:effectExtent l="0" t="0" r="0" b="0"/>
                  <wp:docPr id="6" name="Изображение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Изображение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18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B1747E" w14:textId="77777777" w:rsidR="0030080A" w:rsidRDefault="00275F19">
      <w:pPr>
        <w:pStyle w:val="aff"/>
        <w:ind w:left="0"/>
        <w:rPr>
          <w:b/>
          <w:bCs/>
          <w:sz w:val="28"/>
          <w:szCs w:val="28"/>
        </w:rPr>
      </w:pPr>
      <w:r>
        <w:rPr>
          <w:i/>
          <w:iCs/>
        </w:rPr>
        <w:t>Источник:</w:t>
      </w:r>
      <w:r>
        <w:t xml:space="preserve"> Руководство по </w:t>
      </w:r>
      <w:r>
        <w:rPr>
          <w:lang w:val="en-US"/>
        </w:rPr>
        <w:t>ESG</w:t>
      </w:r>
      <w:r>
        <w:t xml:space="preserve">-аудиту – Обзорный документ: </w:t>
      </w:r>
      <w:hyperlink r:id="rId29">
        <w:r>
          <w:rPr>
            <w:lang w:val="en-US"/>
          </w:rPr>
          <w:t>https</w:t>
        </w:r>
        <w:r>
          <w:t>://</w:t>
        </w:r>
        <w:r>
          <w:rPr>
            <w:lang w:val="en-US"/>
          </w:rPr>
          <w:t>cloud</w:t>
        </w:r>
        <w:r>
          <w:t>.</w:t>
        </w:r>
        <w:r>
          <w:rPr>
            <w:lang w:val="en-US"/>
          </w:rPr>
          <w:t>mail</w:t>
        </w:r>
        <w:r>
          <w:t>.</w:t>
        </w:r>
        <w:r>
          <w:rPr>
            <w:lang w:val="en-US"/>
          </w:rPr>
          <w:t>ru</w:t>
        </w:r>
        <w:r>
          <w:t>/</w:t>
        </w:r>
        <w:r>
          <w:rPr>
            <w:lang w:val="en-US"/>
          </w:rPr>
          <w:t>public</w:t>
        </w:r>
        <w:r>
          <w:t>/</w:t>
        </w:r>
        <w:r>
          <w:rPr>
            <w:lang w:val="en-US"/>
          </w:rPr>
          <w:t>MVfH</w:t>
        </w:r>
        <w:r>
          <w:t>/</w:t>
        </w:r>
        <w:r>
          <w:rPr>
            <w:lang w:val="en-US"/>
          </w:rPr>
          <w:t>gz</w:t>
        </w:r>
        <w:r>
          <w:t>5</w:t>
        </w:r>
        <w:r>
          <w:rPr>
            <w:lang w:val="en-US"/>
          </w:rPr>
          <w:t>TTSykf</w:t>
        </w:r>
      </w:hyperlink>
    </w:p>
    <w:p w14:paraId="74CECF5A" w14:textId="77777777" w:rsidR="0030080A" w:rsidRDefault="0030080A">
      <w:pPr>
        <w:pStyle w:val="aff"/>
        <w:ind w:left="0"/>
        <w:rPr>
          <w:b/>
          <w:bCs/>
          <w:sz w:val="28"/>
          <w:szCs w:val="28"/>
        </w:rPr>
      </w:pPr>
    </w:p>
    <w:p w14:paraId="3CF597C5" w14:textId="77777777" w:rsidR="0030080A" w:rsidRDefault="00275F19">
      <w:pPr>
        <w:spacing w:line="360" w:lineRule="auto"/>
        <w:ind w:firstLine="709"/>
        <w:jc w:val="both"/>
        <w:outlineLvl w:val="0"/>
        <w:rPr>
          <w:b/>
          <w:i/>
          <w:iCs/>
          <w:color w:val="FF0000"/>
          <w:sz w:val="28"/>
          <w:szCs w:val="28"/>
        </w:rPr>
      </w:pPr>
      <w:r>
        <w:rPr>
          <w:b/>
          <w:sz w:val="28"/>
          <w:szCs w:val="28"/>
        </w:rPr>
        <w:t xml:space="preserve">7. Фонд оценочных средств для проведения промежуточной аттестации обучающихся по дисциплине </w:t>
      </w:r>
    </w:p>
    <w:p w14:paraId="34CC45F2" w14:textId="77777777" w:rsidR="0030080A" w:rsidRDefault="00275F19">
      <w:pPr>
        <w:shd w:val="clear" w:color="auto" w:fill="FFFFFF"/>
        <w:tabs>
          <w:tab w:val="left" w:pos="0"/>
        </w:tabs>
        <w:spacing w:line="360" w:lineRule="auto"/>
        <w:ind w:right="-144" w:firstLine="720"/>
        <w:jc w:val="both"/>
        <w:rPr>
          <w:bCs/>
          <w:sz w:val="28"/>
          <w:szCs w:val="28"/>
        </w:rPr>
        <w:sectPr w:rsidR="0030080A">
          <w:headerReference w:type="default" r:id="rId30"/>
          <w:footerReference w:type="default" r:id="rId31"/>
          <w:headerReference w:type="first" r:id="rId32"/>
          <w:footerReference w:type="first" r:id="rId33"/>
          <w:pgSz w:w="11906" w:h="16838"/>
          <w:pgMar w:top="1134" w:right="851" w:bottom="1134" w:left="1701" w:header="0" w:footer="709" w:gutter="0"/>
          <w:cols w:space="720"/>
          <w:formProt w:val="0"/>
          <w:titlePg/>
          <w:docGrid w:linePitch="360"/>
        </w:sectPr>
      </w:pPr>
      <w:r>
        <w:rPr>
          <w:bCs/>
          <w:sz w:val="28"/>
          <w:szCs w:val="28"/>
        </w:rPr>
        <w:t>Перечень компетенций и их структура в виде знаний и умений содержится в разделе 2 «Перечень планируемых результатов обучения по дисциплине».</w:t>
      </w:r>
    </w:p>
    <w:p w14:paraId="1BA4258A" w14:textId="77777777" w:rsidR="0030080A" w:rsidRDefault="00275F19">
      <w:pPr>
        <w:pStyle w:val="1"/>
        <w:spacing w:line="360" w:lineRule="auto"/>
        <w:ind w:firstLine="720"/>
        <w:jc w:val="both"/>
        <w:rPr>
          <w:lang w:val="ru-RU"/>
        </w:rPr>
      </w:pPr>
      <w:bookmarkStart w:id="13" w:name="_Toc3995511"/>
      <w:r>
        <w:rPr>
          <w:rFonts w:ascii="Times New Roman" w:hAnsi="Times New Roman"/>
          <w:sz w:val="28"/>
          <w:szCs w:val="28"/>
          <w:lang w:val="ru-RU"/>
        </w:rPr>
        <w:lastRenderedPageBreak/>
        <w:t>Типовые контрольные задания и материалы, необходимые для оценки знаний и умений</w:t>
      </w:r>
      <w:bookmarkEnd w:id="13"/>
      <w:r>
        <w:rPr>
          <w:rFonts w:ascii="Times New Roman" w:hAnsi="Times New Roman"/>
          <w:sz w:val="28"/>
          <w:szCs w:val="28"/>
          <w:lang w:val="ru-RU"/>
        </w:rPr>
        <w:t xml:space="preserve"> </w:t>
      </w:r>
    </w:p>
    <w:p w14:paraId="0340E3B2" w14:textId="77777777" w:rsidR="0030080A" w:rsidRDefault="00275F19">
      <w:pPr>
        <w:shd w:val="clear" w:color="auto" w:fill="FFFFFF"/>
        <w:ind w:right="140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Таблица 7</w:t>
      </w:r>
    </w:p>
    <w:p w14:paraId="2A90A67F" w14:textId="77777777" w:rsidR="00120ECE" w:rsidRDefault="00120ECE">
      <w:pPr>
        <w:shd w:val="clear" w:color="auto" w:fill="FFFFFF"/>
        <w:ind w:right="140"/>
        <w:jc w:val="right"/>
        <w:rPr>
          <w:color w:val="000000"/>
          <w:sz w:val="28"/>
          <w:szCs w:val="28"/>
        </w:rPr>
      </w:pPr>
    </w:p>
    <w:p w14:paraId="407B84EF" w14:textId="77777777" w:rsidR="00120ECE" w:rsidRDefault="00120ECE">
      <w:pPr>
        <w:shd w:val="clear" w:color="auto" w:fill="FFFFFF"/>
        <w:ind w:right="140"/>
        <w:jc w:val="right"/>
        <w:rPr>
          <w:color w:val="000000"/>
          <w:sz w:val="28"/>
          <w:szCs w:val="28"/>
        </w:rPr>
      </w:pPr>
    </w:p>
    <w:tbl>
      <w:tblPr>
        <w:tblStyle w:val="16"/>
        <w:tblW w:w="14490" w:type="dxa"/>
        <w:tblInd w:w="109" w:type="dxa"/>
        <w:tblLayout w:type="fixed"/>
        <w:tblLook w:val="04A0" w:firstRow="1" w:lastRow="0" w:firstColumn="1" w:lastColumn="0" w:noHBand="0" w:noVBand="1"/>
      </w:tblPr>
      <w:tblGrid>
        <w:gridCol w:w="1731"/>
        <w:gridCol w:w="2270"/>
        <w:gridCol w:w="3543"/>
        <w:gridCol w:w="6946"/>
      </w:tblGrid>
      <w:tr w:rsidR="0030080A" w14:paraId="76961287" w14:textId="77777777" w:rsidTr="00127C3A">
        <w:trPr>
          <w:trHeight w:val="20"/>
        </w:trPr>
        <w:tc>
          <w:tcPr>
            <w:tcW w:w="1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6B6BDEDB" w14:textId="77777777" w:rsidR="0030080A" w:rsidRDefault="00275F19">
            <w:pPr>
              <w:widowControl w:val="0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 w:themeColor="text1"/>
                <w:sz w:val="22"/>
                <w:szCs w:val="22"/>
              </w:rPr>
              <w:t>Наименование компетенции</w:t>
            </w:r>
          </w:p>
        </w:tc>
        <w:tc>
          <w:tcPr>
            <w:tcW w:w="2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2451646F" w14:textId="77777777" w:rsidR="0030080A" w:rsidRDefault="00275F19">
            <w:pPr>
              <w:widowControl w:val="0"/>
              <w:tabs>
                <w:tab w:val="left" w:pos="0"/>
              </w:tabs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 w:themeColor="text1"/>
                <w:sz w:val="22"/>
                <w:szCs w:val="22"/>
              </w:rPr>
              <w:t>Наименование индикаторов достижения компетенции</w:t>
            </w:r>
          </w:p>
        </w:tc>
        <w:tc>
          <w:tcPr>
            <w:tcW w:w="3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6186BDE1" w14:textId="77777777" w:rsidR="0030080A" w:rsidRDefault="00275F19">
            <w:pPr>
              <w:pStyle w:val="afe"/>
              <w:widowControl w:val="0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 w:themeColor="text1"/>
                <w:sz w:val="22"/>
                <w:szCs w:val="22"/>
              </w:rPr>
              <w:t>Результаты обучения (умения и знания), соотнесенные с индикаторами достижения компетенции</w:t>
            </w:r>
          </w:p>
        </w:tc>
        <w:tc>
          <w:tcPr>
            <w:tcW w:w="6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2F4C7D" w14:textId="77777777" w:rsidR="0030080A" w:rsidRDefault="00275F19">
            <w:pPr>
              <w:pStyle w:val="afe"/>
              <w:widowControl w:val="0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 w:themeColor="text1"/>
                <w:sz w:val="22"/>
                <w:szCs w:val="22"/>
              </w:rPr>
              <w:t>Типовые контрольные задания</w:t>
            </w:r>
          </w:p>
        </w:tc>
      </w:tr>
      <w:tr w:rsidR="00120ECE" w14:paraId="01E1BFF9" w14:textId="77777777" w:rsidTr="00127C3A">
        <w:trPr>
          <w:trHeight w:val="20"/>
        </w:trPr>
        <w:tc>
          <w:tcPr>
            <w:tcW w:w="1731" w:type="dxa"/>
            <w:vMerge w:val="restart"/>
            <w:tcBorders>
              <w:top w:val="single" w:sz="2" w:space="0" w:color="000000"/>
              <w:left w:val="single" w:sz="2" w:space="0" w:color="000000"/>
            </w:tcBorders>
          </w:tcPr>
          <w:p w14:paraId="2D929EF4" w14:textId="77777777" w:rsidR="00120ECE" w:rsidRDefault="00120ECE" w:rsidP="00120ECE">
            <w:pPr>
              <w:widowControl w:val="0"/>
              <w:jc w:val="both"/>
              <w:rPr>
                <w:b/>
                <w:bCs/>
                <w:sz w:val="20"/>
                <w:szCs w:val="20"/>
              </w:rPr>
            </w:pPr>
            <w:r w:rsidRPr="00120ECE">
              <w:rPr>
                <w:b/>
                <w:bCs/>
                <w:sz w:val="20"/>
                <w:szCs w:val="20"/>
              </w:rPr>
              <w:t>УК-5</w:t>
            </w:r>
          </w:p>
          <w:p w14:paraId="092D3689" w14:textId="6CE8BA4C" w:rsidR="00120ECE" w:rsidRDefault="00120ECE" w:rsidP="002272E1">
            <w:pPr>
              <w:widowControl w:val="0"/>
              <w:rPr>
                <w:b/>
                <w:color w:val="000000" w:themeColor="text1"/>
                <w:sz w:val="22"/>
                <w:szCs w:val="22"/>
              </w:rPr>
            </w:pPr>
            <w:r w:rsidRPr="009127B4">
              <w:rPr>
                <w:sz w:val="20"/>
                <w:szCs w:val="20"/>
              </w:rPr>
              <w:t>Способен анализировать и учитывать разнообразие культур в процессе межкультурного взаимодействия</w:t>
            </w:r>
          </w:p>
        </w:tc>
        <w:tc>
          <w:tcPr>
            <w:tcW w:w="2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2691CF82" w14:textId="373FF6A3" w:rsidR="00120ECE" w:rsidRDefault="00120ECE" w:rsidP="00120ECE">
            <w:pPr>
              <w:widowControl w:val="0"/>
              <w:tabs>
                <w:tab w:val="left" w:pos="0"/>
              </w:tabs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9127B4">
              <w:rPr>
                <w:sz w:val="20"/>
                <w:szCs w:val="20"/>
              </w:rPr>
              <w:t>1. Демонстрирует понимание разнообразия культур в процессе межкультурного взаимодействия.</w:t>
            </w:r>
          </w:p>
        </w:tc>
        <w:tc>
          <w:tcPr>
            <w:tcW w:w="3543" w:type="dxa"/>
            <w:tcBorders>
              <w:top w:val="single" w:sz="2" w:space="0" w:color="000000"/>
              <w:left w:val="single" w:sz="2" w:space="0" w:color="000000"/>
            </w:tcBorders>
          </w:tcPr>
          <w:p w14:paraId="64668A39" w14:textId="77777777" w:rsidR="00120ECE" w:rsidRDefault="00120ECE" w:rsidP="00120ECE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14:paraId="4CD18D4A" w14:textId="77777777" w:rsidR="00120ECE" w:rsidRDefault="00120ECE" w:rsidP="00120ECE">
            <w:pPr>
              <w:widowControl w:val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 xml:space="preserve">теоретические подходы к целостному структурированному определению проблематики в рамках экологических, социальных и управленческих факторов </w:t>
            </w:r>
            <w:r>
              <w:rPr>
                <w:bCs/>
                <w:color w:val="000000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/>
                <w:sz w:val="20"/>
                <w:szCs w:val="20"/>
              </w:rPr>
              <w:t>-концепции.</w:t>
            </w:r>
          </w:p>
          <w:p w14:paraId="1E262EE5" w14:textId="77777777" w:rsidR="00120ECE" w:rsidRDefault="00120ECE" w:rsidP="00120ECE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14:paraId="7ACEEC23" w14:textId="77777777" w:rsidR="00120ECE" w:rsidRDefault="00120ECE" w:rsidP="00120ECE">
            <w:pPr>
              <w:pStyle w:val="afe"/>
              <w:widowControl w:val="0"/>
              <w:spacing w:beforeAutospacing="0" w:afterAutospacing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сформулировать проблематику в рамках экологических, социальных и управленческих факторов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-концепции.</w:t>
            </w:r>
          </w:p>
          <w:p w14:paraId="1D81A62A" w14:textId="39E1C6F5" w:rsidR="00943B58" w:rsidRDefault="00943B58" w:rsidP="00120ECE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9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1C5DB53" w14:textId="77777777" w:rsidR="00120ECE" w:rsidRPr="00943B58" w:rsidRDefault="00120ECE" w:rsidP="00120ECE">
            <w:pPr>
              <w:pStyle w:val="aff3"/>
              <w:spacing w:after="0"/>
              <w:ind w:left="0"/>
              <w:rPr>
                <w:b/>
                <w:bCs/>
                <w:sz w:val="20"/>
                <w:szCs w:val="20"/>
              </w:rPr>
            </w:pPr>
            <w:r w:rsidRPr="00943B58">
              <w:rPr>
                <w:b/>
                <w:bCs/>
                <w:sz w:val="20"/>
                <w:szCs w:val="20"/>
              </w:rPr>
              <w:t>Задание</w:t>
            </w:r>
          </w:p>
          <w:p w14:paraId="1E7BA093" w14:textId="77777777" w:rsidR="00120ECE" w:rsidRPr="00943B58" w:rsidRDefault="00120ECE" w:rsidP="00120ECE">
            <w:pPr>
              <w:pStyle w:val="aff3"/>
              <w:spacing w:after="0"/>
              <w:ind w:left="0"/>
              <w:jc w:val="both"/>
              <w:rPr>
                <w:sz w:val="20"/>
                <w:szCs w:val="20"/>
              </w:rPr>
            </w:pPr>
            <w:r w:rsidRPr="00943B58">
              <w:rPr>
                <w:sz w:val="20"/>
                <w:szCs w:val="20"/>
              </w:rPr>
              <w:t>ООО «Аудит консалтинг» проводит ESG-аудит соответствия принципам Глобального договора в ПАО «Сбербанк».</w:t>
            </w:r>
          </w:p>
          <w:p w14:paraId="32AA11A3" w14:textId="77777777" w:rsidR="00120ECE" w:rsidRPr="00943B58" w:rsidRDefault="00120ECE" w:rsidP="00120ECE">
            <w:pPr>
              <w:pStyle w:val="aff3"/>
              <w:spacing w:after="0"/>
              <w:ind w:left="0"/>
              <w:jc w:val="both"/>
              <w:rPr>
                <w:i/>
                <w:iCs/>
                <w:sz w:val="20"/>
                <w:szCs w:val="20"/>
              </w:rPr>
            </w:pPr>
            <w:r w:rsidRPr="00943B58">
              <w:rPr>
                <w:i/>
                <w:iCs/>
                <w:sz w:val="20"/>
                <w:szCs w:val="20"/>
              </w:rPr>
              <w:t>Требуется:</w:t>
            </w:r>
          </w:p>
          <w:p w14:paraId="4173782D" w14:textId="77777777" w:rsidR="00120ECE" w:rsidRPr="00943B58" w:rsidRDefault="00120ECE" w:rsidP="00120ECE">
            <w:pPr>
              <w:pStyle w:val="aff3"/>
              <w:spacing w:after="0"/>
              <w:ind w:left="0"/>
              <w:jc w:val="both"/>
              <w:rPr>
                <w:sz w:val="20"/>
                <w:szCs w:val="20"/>
              </w:rPr>
            </w:pPr>
            <w:r w:rsidRPr="00943B58">
              <w:rPr>
                <w:sz w:val="20"/>
                <w:szCs w:val="20"/>
              </w:rPr>
              <w:t xml:space="preserve">1. Проанализировать деятельность организации по достижению национальных целей и Целей в области устойчивого развития по ESG-повестке. </w:t>
            </w:r>
          </w:p>
          <w:p w14:paraId="05D627A6" w14:textId="77777777" w:rsidR="00120ECE" w:rsidRDefault="00120ECE" w:rsidP="00120ECE">
            <w:pPr>
              <w:pStyle w:val="aff3"/>
              <w:spacing w:after="0"/>
              <w:ind w:left="0"/>
              <w:jc w:val="both"/>
              <w:rPr>
                <w:sz w:val="20"/>
                <w:szCs w:val="20"/>
              </w:rPr>
            </w:pPr>
            <w:r w:rsidRPr="00943B58">
              <w:rPr>
                <w:sz w:val="20"/>
                <w:szCs w:val="20"/>
              </w:rPr>
              <w:t>2. Провести аудит соответствия принципам Глобального договора ООН, которые помогают компаниям выполнять свои основные обязанности перед людьми и планетой, поддерживая при этом долгосрочный успех.</w:t>
            </w:r>
          </w:p>
          <w:p w14:paraId="05F6D95C" w14:textId="77777777" w:rsidR="00166E42" w:rsidRPr="00943B58" w:rsidRDefault="00166E42" w:rsidP="00120ECE">
            <w:pPr>
              <w:pStyle w:val="aff3"/>
              <w:spacing w:after="0"/>
              <w:ind w:left="0"/>
              <w:jc w:val="both"/>
              <w:rPr>
                <w:sz w:val="20"/>
                <w:szCs w:val="20"/>
              </w:rPr>
            </w:pPr>
          </w:p>
          <w:tbl>
            <w:tblPr>
              <w:tblW w:w="6745" w:type="dxa"/>
              <w:tblLayout w:type="fixed"/>
              <w:tblCellMar>
                <w:top w:w="28" w:type="dxa"/>
                <w:left w:w="28" w:type="dxa"/>
                <w:bottom w:w="28" w:type="dxa"/>
                <w:right w:w="28" w:type="dxa"/>
              </w:tblCellMar>
              <w:tblLook w:val="0000" w:firstRow="0" w:lastRow="0" w:firstColumn="0" w:lastColumn="0" w:noHBand="0" w:noVBand="0"/>
            </w:tblPr>
            <w:tblGrid>
              <w:gridCol w:w="1433"/>
              <w:gridCol w:w="5312"/>
            </w:tblGrid>
            <w:tr w:rsidR="00120ECE" w14:paraId="3BF50DD2" w14:textId="77777777" w:rsidTr="00166E42">
              <w:trPr>
                <w:trHeight w:val="20"/>
              </w:trPr>
              <w:tc>
                <w:tcPr>
                  <w:tcW w:w="1433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</w:tcPr>
                <w:p w14:paraId="5508AB06" w14:textId="0F706ECF" w:rsidR="00120ECE" w:rsidRPr="00943B58" w:rsidRDefault="00120ECE" w:rsidP="00120ECE">
                  <w:pPr>
                    <w:pStyle w:val="aff4"/>
                    <w:jc w:val="center"/>
                    <w:rPr>
                      <w:sz w:val="18"/>
                      <w:szCs w:val="18"/>
                    </w:rPr>
                  </w:pPr>
                  <w:r w:rsidRPr="00943B58">
                    <w:rPr>
                      <w:sz w:val="18"/>
                      <w:szCs w:val="18"/>
                    </w:rPr>
                    <w:t>Область регламентации</w:t>
                  </w:r>
                </w:p>
              </w:tc>
              <w:tc>
                <w:tcPr>
                  <w:tcW w:w="5312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14:paraId="4895F56C" w14:textId="77777777" w:rsidR="00120ECE" w:rsidRPr="00943B58" w:rsidRDefault="00120ECE" w:rsidP="00120ECE">
                  <w:pPr>
                    <w:pStyle w:val="aff4"/>
                    <w:jc w:val="center"/>
                    <w:rPr>
                      <w:sz w:val="18"/>
                      <w:szCs w:val="18"/>
                    </w:rPr>
                  </w:pPr>
                  <w:r w:rsidRPr="00943B58">
                    <w:rPr>
                      <w:sz w:val="18"/>
                      <w:szCs w:val="18"/>
                    </w:rPr>
                    <w:t>Формулировка принципов</w:t>
                  </w:r>
                </w:p>
              </w:tc>
            </w:tr>
            <w:tr w:rsidR="00120ECE" w14:paraId="4865F01C" w14:textId="77777777" w:rsidTr="00166E42">
              <w:trPr>
                <w:trHeight w:val="20"/>
              </w:trPr>
              <w:tc>
                <w:tcPr>
                  <w:tcW w:w="1433" w:type="dxa"/>
                  <w:vMerge w:val="restart"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14:paraId="4320061C" w14:textId="77777777" w:rsidR="00120ECE" w:rsidRPr="00943B58" w:rsidRDefault="00120ECE" w:rsidP="00120ECE">
                  <w:pPr>
                    <w:pStyle w:val="aff4"/>
                    <w:rPr>
                      <w:sz w:val="18"/>
                      <w:szCs w:val="18"/>
                    </w:rPr>
                  </w:pPr>
                  <w:r w:rsidRPr="00943B58">
                    <w:rPr>
                      <w:sz w:val="18"/>
                      <w:szCs w:val="18"/>
                    </w:rPr>
                    <w:t xml:space="preserve">Права человека </w:t>
                  </w:r>
                </w:p>
              </w:tc>
              <w:tc>
                <w:tcPr>
                  <w:tcW w:w="531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14:paraId="3E972B53" w14:textId="77777777" w:rsidR="00120ECE" w:rsidRPr="00943B58" w:rsidRDefault="00120ECE" w:rsidP="00120ECE">
                  <w:pPr>
                    <w:pStyle w:val="aff4"/>
                    <w:jc w:val="both"/>
                    <w:rPr>
                      <w:sz w:val="18"/>
                      <w:szCs w:val="18"/>
                    </w:rPr>
                  </w:pPr>
                  <w:r w:rsidRPr="00943B58">
                    <w:rPr>
                      <w:sz w:val="18"/>
                      <w:szCs w:val="18"/>
                    </w:rPr>
                    <w:t>Принцип 1: Предприятия должны поддерживать и уважать защиту провозглашенных на международном уровне прав человека</w:t>
                  </w:r>
                </w:p>
              </w:tc>
            </w:tr>
            <w:tr w:rsidR="00120ECE" w14:paraId="08DCFBD4" w14:textId="77777777" w:rsidTr="00166E42">
              <w:trPr>
                <w:trHeight w:val="20"/>
              </w:trPr>
              <w:tc>
                <w:tcPr>
                  <w:tcW w:w="1433" w:type="dxa"/>
                  <w:vMerge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14:paraId="09B93DAA" w14:textId="77777777" w:rsidR="00120ECE" w:rsidRPr="00943B58" w:rsidRDefault="00120ECE" w:rsidP="00120ECE">
                  <w:pPr>
                    <w:pStyle w:val="aff4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531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14:paraId="227F4DEB" w14:textId="77777777" w:rsidR="00120ECE" w:rsidRPr="00943B58" w:rsidRDefault="00120ECE" w:rsidP="00120ECE">
                  <w:pPr>
                    <w:pStyle w:val="aff4"/>
                    <w:jc w:val="both"/>
                    <w:rPr>
                      <w:sz w:val="18"/>
                      <w:szCs w:val="18"/>
                    </w:rPr>
                  </w:pPr>
                  <w:r w:rsidRPr="00943B58">
                    <w:rPr>
                      <w:sz w:val="18"/>
                      <w:szCs w:val="18"/>
                    </w:rPr>
                    <w:t>Принцип 2: Убедитесь, что они не являются соучастниками нарушений прав человека</w:t>
                  </w:r>
                </w:p>
              </w:tc>
            </w:tr>
            <w:tr w:rsidR="00120ECE" w14:paraId="2BBE77BA" w14:textId="77777777" w:rsidTr="00166E42">
              <w:trPr>
                <w:trHeight w:val="20"/>
              </w:trPr>
              <w:tc>
                <w:tcPr>
                  <w:tcW w:w="1433" w:type="dxa"/>
                  <w:vMerge w:val="restart"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14:paraId="20B5A41F" w14:textId="77777777" w:rsidR="00120ECE" w:rsidRPr="00943B58" w:rsidRDefault="00120ECE" w:rsidP="00120ECE">
                  <w:pPr>
                    <w:pStyle w:val="aff4"/>
                    <w:rPr>
                      <w:sz w:val="18"/>
                      <w:szCs w:val="18"/>
                    </w:rPr>
                  </w:pPr>
                  <w:r w:rsidRPr="00943B58">
                    <w:rPr>
                      <w:sz w:val="18"/>
                      <w:szCs w:val="18"/>
                    </w:rPr>
                    <w:t xml:space="preserve">Труд </w:t>
                  </w:r>
                </w:p>
              </w:tc>
              <w:tc>
                <w:tcPr>
                  <w:tcW w:w="531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14:paraId="73660443" w14:textId="77777777" w:rsidR="00120ECE" w:rsidRPr="00943B58" w:rsidRDefault="00120ECE" w:rsidP="00120ECE">
                  <w:pPr>
                    <w:pStyle w:val="aff4"/>
                    <w:jc w:val="both"/>
                    <w:rPr>
                      <w:sz w:val="18"/>
                      <w:szCs w:val="18"/>
                    </w:rPr>
                  </w:pPr>
                  <w:r w:rsidRPr="00943B58">
                    <w:rPr>
                      <w:sz w:val="18"/>
                      <w:szCs w:val="18"/>
                    </w:rPr>
                    <w:t>Принцип 3: Предприятия должны поддерживать свободу ассоциации и эффективное признание права на ведение коллективных переговоров</w:t>
                  </w:r>
                </w:p>
              </w:tc>
            </w:tr>
            <w:tr w:rsidR="00120ECE" w14:paraId="2832C9DD" w14:textId="77777777" w:rsidTr="00166E42">
              <w:trPr>
                <w:trHeight w:val="20"/>
              </w:trPr>
              <w:tc>
                <w:tcPr>
                  <w:tcW w:w="1433" w:type="dxa"/>
                  <w:vMerge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14:paraId="4503D7F0" w14:textId="77777777" w:rsidR="00120ECE" w:rsidRPr="00943B58" w:rsidRDefault="00120ECE" w:rsidP="00120ECE">
                  <w:pPr>
                    <w:pStyle w:val="aff4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531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14:paraId="3F7FE2F6" w14:textId="77777777" w:rsidR="00120ECE" w:rsidRPr="00943B58" w:rsidRDefault="00120ECE" w:rsidP="00120ECE">
                  <w:pPr>
                    <w:pStyle w:val="aff4"/>
                    <w:jc w:val="both"/>
                    <w:rPr>
                      <w:sz w:val="18"/>
                      <w:szCs w:val="18"/>
                    </w:rPr>
                  </w:pPr>
                  <w:r w:rsidRPr="00943B58">
                    <w:rPr>
                      <w:sz w:val="18"/>
                      <w:szCs w:val="18"/>
                    </w:rPr>
                    <w:t>Принцип 4: Ликвидация всех форм принудительного и обязательного труда</w:t>
                  </w:r>
                </w:p>
              </w:tc>
            </w:tr>
            <w:tr w:rsidR="00120ECE" w14:paraId="7A1505C3" w14:textId="77777777" w:rsidTr="00166E42">
              <w:trPr>
                <w:trHeight w:val="20"/>
              </w:trPr>
              <w:tc>
                <w:tcPr>
                  <w:tcW w:w="1433" w:type="dxa"/>
                  <w:vMerge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14:paraId="3F76FC9A" w14:textId="77777777" w:rsidR="00120ECE" w:rsidRPr="00943B58" w:rsidRDefault="00120ECE" w:rsidP="00120ECE">
                  <w:pPr>
                    <w:pStyle w:val="aff4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531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14:paraId="52C56734" w14:textId="77777777" w:rsidR="00120ECE" w:rsidRPr="00943B58" w:rsidRDefault="00120ECE" w:rsidP="00120ECE">
                  <w:pPr>
                    <w:pStyle w:val="aff4"/>
                    <w:jc w:val="both"/>
                    <w:rPr>
                      <w:sz w:val="18"/>
                      <w:szCs w:val="18"/>
                    </w:rPr>
                  </w:pPr>
                  <w:r w:rsidRPr="00943B58">
                    <w:rPr>
                      <w:sz w:val="18"/>
                      <w:szCs w:val="18"/>
                    </w:rPr>
                    <w:t>Принцип 5: Эффективная отмена детского труда</w:t>
                  </w:r>
                </w:p>
              </w:tc>
            </w:tr>
            <w:tr w:rsidR="00120ECE" w14:paraId="315ED728" w14:textId="77777777" w:rsidTr="00166E42">
              <w:trPr>
                <w:trHeight w:val="20"/>
              </w:trPr>
              <w:tc>
                <w:tcPr>
                  <w:tcW w:w="1433" w:type="dxa"/>
                  <w:vMerge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14:paraId="138AFBCF" w14:textId="77777777" w:rsidR="00120ECE" w:rsidRPr="00943B58" w:rsidRDefault="00120ECE" w:rsidP="00120ECE">
                  <w:pPr>
                    <w:pStyle w:val="aff4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531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14:paraId="55EAF250" w14:textId="77777777" w:rsidR="00120ECE" w:rsidRPr="00943B58" w:rsidRDefault="00120ECE" w:rsidP="00120ECE">
                  <w:pPr>
                    <w:pStyle w:val="aff4"/>
                    <w:jc w:val="both"/>
                    <w:rPr>
                      <w:sz w:val="18"/>
                      <w:szCs w:val="18"/>
                    </w:rPr>
                  </w:pPr>
                  <w:r w:rsidRPr="00943B58">
                    <w:rPr>
                      <w:sz w:val="18"/>
                      <w:szCs w:val="18"/>
                    </w:rPr>
                    <w:t>Принцип 6: Ликвидация дискриминации в области занятости и занятий</w:t>
                  </w:r>
                </w:p>
              </w:tc>
            </w:tr>
            <w:tr w:rsidR="00120ECE" w14:paraId="79A98455" w14:textId="77777777" w:rsidTr="00166E42">
              <w:trPr>
                <w:trHeight w:val="20"/>
              </w:trPr>
              <w:tc>
                <w:tcPr>
                  <w:tcW w:w="1433" w:type="dxa"/>
                  <w:vMerge w:val="restart"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14:paraId="1E70E92F" w14:textId="77777777" w:rsidR="00120ECE" w:rsidRPr="00943B58" w:rsidRDefault="00120ECE" w:rsidP="00120ECE">
                  <w:pPr>
                    <w:pStyle w:val="aff4"/>
                    <w:rPr>
                      <w:sz w:val="18"/>
                      <w:szCs w:val="18"/>
                    </w:rPr>
                  </w:pPr>
                  <w:r w:rsidRPr="00943B58">
                    <w:rPr>
                      <w:sz w:val="18"/>
                      <w:szCs w:val="18"/>
                    </w:rPr>
                    <w:t>Окружающая среда</w:t>
                  </w:r>
                </w:p>
              </w:tc>
              <w:tc>
                <w:tcPr>
                  <w:tcW w:w="531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14:paraId="6CAE66C5" w14:textId="77777777" w:rsidR="00120ECE" w:rsidRPr="00943B58" w:rsidRDefault="00120ECE" w:rsidP="00120ECE">
                  <w:pPr>
                    <w:pStyle w:val="aff4"/>
                    <w:jc w:val="both"/>
                    <w:rPr>
                      <w:sz w:val="18"/>
                      <w:szCs w:val="18"/>
                    </w:rPr>
                  </w:pPr>
                  <w:r w:rsidRPr="00943B58">
                    <w:rPr>
                      <w:sz w:val="18"/>
                      <w:szCs w:val="18"/>
                    </w:rPr>
                    <w:t>Принцип 7: Предприятия должны поддерживать осторожный подход к решению экологических проблем</w:t>
                  </w:r>
                </w:p>
              </w:tc>
            </w:tr>
            <w:tr w:rsidR="00120ECE" w14:paraId="002EC685" w14:textId="77777777" w:rsidTr="00166E42">
              <w:trPr>
                <w:trHeight w:val="20"/>
              </w:trPr>
              <w:tc>
                <w:tcPr>
                  <w:tcW w:w="1433" w:type="dxa"/>
                  <w:vMerge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14:paraId="774698F4" w14:textId="77777777" w:rsidR="00120ECE" w:rsidRPr="00943B58" w:rsidRDefault="00120ECE" w:rsidP="00120ECE">
                  <w:pPr>
                    <w:pStyle w:val="aff4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531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14:paraId="6A66AE04" w14:textId="77777777" w:rsidR="00120ECE" w:rsidRPr="00943B58" w:rsidRDefault="00120ECE" w:rsidP="00120ECE">
                  <w:pPr>
                    <w:pStyle w:val="aff4"/>
                    <w:jc w:val="both"/>
                    <w:rPr>
                      <w:sz w:val="18"/>
                      <w:szCs w:val="18"/>
                    </w:rPr>
                  </w:pPr>
                  <w:r w:rsidRPr="00943B58">
                    <w:rPr>
                      <w:sz w:val="18"/>
                      <w:szCs w:val="18"/>
                    </w:rPr>
                    <w:t>Принцип 8: Осуществление инициатив по поощрению большей экологической ответственности</w:t>
                  </w:r>
                </w:p>
              </w:tc>
            </w:tr>
            <w:tr w:rsidR="00120ECE" w14:paraId="5E6C5F87" w14:textId="77777777" w:rsidTr="00166E42">
              <w:trPr>
                <w:trHeight w:val="20"/>
              </w:trPr>
              <w:tc>
                <w:tcPr>
                  <w:tcW w:w="1433" w:type="dxa"/>
                  <w:vMerge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14:paraId="1D82817C" w14:textId="77777777" w:rsidR="00120ECE" w:rsidRPr="00943B58" w:rsidRDefault="00120ECE" w:rsidP="00120ECE">
                  <w:pPr>
                    <w:pStyle w:val="aff4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531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14:paraId="32AE291F" w14:textId="77777777" w:rsidR="00120ECE" w:rsidRPr="00943B58" w:rsidRDefault="00120ECE" w:rsidP="00120ECE">
                  <w:pPr>
                    <w:pStyle w:val="aff4"/>
                    <w:jc w:val="both"/>
                    <w:rPr>
                      <w:sz w:val="18"/>
                      <w:szCs w:val="18"/>
                    </w:rPr>
                  </w:pPr>
                  <w:r w:rsidRPr="00943B58">
                    <w:rPr>
                      <w:sz w:val="18"/>
                      <w:szCs w:val="18"/>
                    </w:rPr>
                    <w:t>Принцип 9: Поощрять разработку и распространение экологически чистых технологий</w:t>
                  </w:r>
                </w:p>
              </w:tc>
            </w:tr>
            <w:tr w:rsidR="00120ECE" w14:paraId="4CBE63BD" w14:textId="77777777" w:rsidTr="00166E42">
              <w:trPr>
                <w:trHeight w:val="20"/>
              </w:trPr>
              <w:tc>
                <w:tcPr>
                  <w:tcW w:w="1433" w:type="dxa"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14:paraId="7E99B301" w14:textId="77777777" w:rsidR="00120ECE" w:rsidRPr="00943B58" w:rsidRDefault="00120ECE" w:rsidP="00120ECE">
                  <w:pPr>
                    <w:pStyle w:val="aff4"/>
                    <w:rPr>
                      <w:sz w:val="18"/>
                      <w:szCs w:val="18"/>
                    </w:rPr>
                  </w:pPr>
                  <w:r w:rsidRPr="00943B58">
                    <w:rPr>
                      <w:sz w:val="18"/>
                      <w:szCs w:val="18"/>
                    </w:rPr>
                    <w:lastRenderedPageBreak/>
                    <w:t>Борьба с коррупцией</w:t>
                  </w:r>
                </w:p>
              </w:tc>
              <w:tc>
                <w:tcPr>
                  <w:tcW w:w="531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14:paraId="69751BF5" w14:textId="77777777" w:rsidR="00120ECE" w:rsidRPr="00943B58" w:rsidRDefault="00120ECE" w:rsidP="00120ECE">
                  <w:pPr>
                    <w:pStyle w:val="aff4"/>
                    <w:jc w:val="both"/>
                    <w:rPr>
                      <w:sz w:val="18"/>
                      <w:szCs w:val="18"/>
                    </w:rPr>
                  </w:pPr>
                  <w:r w:rsidRPr="00943B58">
                    <w:rPr>
                      <w:sz w:val="18"/>
                      <w:szCs w:val="18"/>
                    </w:rPr>
                    <w:t>Принцип 10: Предприятия должны бороться с коррупцией во всех ее формах, включая вымогательство и взяточничество</w:t>
                  </w:r>
                </w:p>
              </w:tc>
            </w:tr>
          </w:tbl>
          <w:p w14:paraId="3F052C6B" w14:textId="77777777" w:rsidR="00120ECE" w:rsidRDefault="00120ECE" w:rsidP="00120ECE">
            <w:pPr>
              <w:widowControl w:val="0"/>
              <w:jc w:val="both"/>
              <w:rPr>
                <w:b/>
                <w:bCs/>
                <w:sz w:val="22"/>
                <w:szCs w:val="22"/>
              </w:rPr>
            </w:pPr>
          </w:p>
          <w:p w14:paraId="0CB2CB72" w14:textId="77777777" w:rsidR="00120ECE" w:rsidRPr="00943B58" w:rsidRDefault="00120ECE" w:rsidP="00120ECE">
            <w:pPr>
              <w:jc w:val="both"/>
              <w:rPr>
                <w:b/>
                <w:bCs/>
                <w:sz w:val="20"/>
                <w:szCs w:val="20"/>
              </w:rPr>
            </w:pPr>
            <w:r w:rsidRPr="00943B58">
              <w:rPr>
                <w:b/>
                <w:bCs/>
                <w:sz w:val="20"/>
                <w:szCs w:val="20"/>
              </w:rPr>
              <w:t>Задание</w:t>
            </w:r>
          </w:p>
          <w:p w14:paraId="42338F9C" w14:textId="77777777" w:rsidR="00120ECE" w:rsidRPr="00943B58" w:rsidRDefault="00120ECE" w:rsidP="00120ECE">
            <w:pPr>
              <w:jc w:val="both"/>
              <w:rPr>
                <w:sz w:val="20"/>
                <w:szCs w:val="20"/>
              </w:rPr>
            </w:pPr>
            <w:r w:rsidRPr="00943B58">
              <w:rPr>
                <w:sz w:val="20"/>
                <w:szCs w:val="20"/>
              </w:rPr>
              <w:t>В отчете об устойчивом развитии ПАО «Газпром» за 2022 год представлена информация по кадровому обеспечению за 2020–2022 гг.</w:t>
            </w:r>
          </w:p>
          <w:p w14:paraId="374CC9F1" w14:textId="77777777" w:rsidR="00166E42" w:rsidRDefault="00166E42" w:rsidP="00120ECE">
            <w:pPr>
              <w:pStyle w:val="aff7"/>
              <w:keepNext/>
              <w:widowControl/>
              <w:spacing w:after="0"/>
              <w:jc w:val="both"/>
              <w:rPr>
                <w:rFonts w:ascii="Times New Roman" w:eastAsia="Calibri" w:hAnsi="Times New Roman"/>
                <w:color w:val="auto"/>
                <w:kern w:val="0"/>
                <w:sz w:val="20"/>
                <w:szCs w:val="20"/>
                <w:lang w:bidi="ar-SA"/>
              </w:rPr>
            </w:pPr>
          </w:p>
          <w:p w14:paraId="67F947F0" w14:textId="69FD5903" w:rsidR="00120ECE" w:rsidRPr="00943B58" w:rsidRDefault="00120ECE" w:rsidP="00120ECE">
            <w:pPr>
              <w:pStyle w:val="aff7"/>
              <w:keepNext/>
              <w:widowControl/>
              <w:spacing w:after="0"/>
              <w:jc w:val="both"/>
              <w:rPr>
                <w:rFonts w:ascii="Times New Roman" w:hAnsi="Times New Roman"/>
                <w:i w:val="0"/>
                <w:iCs w:val="0"/>
                <w:color w:val="auto"/>
                <w:sz w:val="20"/>
                <w:szCs w:val="20"/>
              </w:rPr>
            </w:pPr>
            <w:r w:rsidRPr="00943B58">
              <w:rPr>
                <w:rFonts w:ascii="Times New Roman" w:eastAsia="Calibri" w:hAnsi="Times New Roman"/>
                <w:color w:val="auto"/>
                <w:kern w:val="0"/>
                <w:sz w:val="20"/>
                <w:szCs w:val="20"/>
                <w:lang w:bidi="ar-SA"/>
              </w:rPr>
              <w:t xml:space="preserve">Таблица </w:t>
            </w:r>
            <w:r w:rsidRPr="00943B58">
              <w:rPr>
                <w:rFonts w:ascii="Times New Roman" w:eastAsia="Calibri" w:hAnsi="Times New Roman"/>
                <w:i w:val="0"/>
                <w:iCs w:val="0"/>
                <w:color w:val="auto"/>
                <w:kern w:val="0"/>
                <w:sz w:val="20"/>
                <w:szCs w:val="20"/>
                <w:lang w:bidi="ar-SA"/>
              </w:rPr>
              <w:t>- Информация по кадровому обеспечению в ПАО «Газпром»                          за 2020–2022 гг.</w:t>
            </w:r>
          </w:p>
          <w:tbl>
            <w:tblPr>
              <w:tblStyle w:val="16"/>
              <w:tblW w:w="6649" w:type="dxa"/>
              <w:tblLayout w:type="fixed"/>
              <w:tblLook w:val="0000" w:firstRow="0" w:lastRow="0" w:firstColumn="0" w:lastColumn="0" w:noHBand="0" w:noVBand="0"/>
            </w:tblPr>
            <w:tblGrid>
              <w:gridCol w:w="3011"/>
              <w:gridCol w:w="909"/>
              <w:gridCol w:w="780"/>
              <w:gridCol w:w="909"/>
              <w:gridCol w:w="1040"/>
            </w:tblGrid>
            <w:tr w:rsidR="00120ECE" w14:paraId="0D3253FA" w14:textId="77777777" w:rsidTr="00943B58">
              <w:trPr>
                <w:trHeight w:val="20"/>
              </w:trPr>
              <w:tc>
                <w:tcPr>
                  <w:tcW w:w="3011" w:type="dxa"/>
                </w:tcPr>
                <w:p w14:paraId="6149A2D8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Показатели</w:t>
                  </w:r>
                </w:p>
              </w:tc>
              <w:tc>
                <w:tcPr>
                  <w:tcW w:w="909" w:type="dxa"/>
                </w:tcPr>
                <w:p w14:paraId="60F91E72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Ед. изм.</w:t>
                  </w:r>
                </w:p>
              </w:tc>
              <w:tc>
                <w:tcPr>
                  <w:tcW w:w="780" w:type="dxa"/>
                </w:tcPr>
                <w:p w14:paraId="5011DD6B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2020 г.</w:t>
                  </w:r>
                </w:p>
              </w:tc>
              <w:tc>
                <w:tcPr>
                  <w:tcW w:w="909" w:type="dxa"/>
                </w:tcPr>
                <w:p w14:paraId="58684230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2021 г.</w:t>
                  </w:r>
                </w:p>
              </w:tc>
              <w:tc>
                <w:tcPr>
                  <w:tcW w:w="1040" w:type="dxa"/>
                </w:tcPr>
                <w:p w14:paraId="32C00FFE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2022 г.</w:t>
                  </w:r>
                </w:p>
              </w:tc>
            </w:tr>
            <w:tr w:rsidR="00120ECE" w14:paraId="3595FD2E" w14:textId="77777777" w:rsidTr="00943B58">
              <w:trPr>
                <w:trHeight w:val="20"/>
              </w:trPr>
              <w:tc>
                <w:tcPr>
                  <w:tcW w:w="3011" w:type="dxa"/>
                </w:tcPr>
                <w:p w14:paraId="5ECC42FC" w14:textId="77777777" w:rsidR="00120ECE" w:rsidRPr="00943B58" w:rsidRDefault="00120ECE" w:rsidP="00943B58">
                  <w:pPr>
                    <w:pStyle w:val="aff4"/>
                    <w:widowControl/>
                    <w:jc w:val="both"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Списочная численность персонала</w:t>
                  </w:r>
                </w:p>
              </w:tc>
              <w:tc>
                <w:tcPr>
                  <w:tcW w:w="909" w:type="dxa"/>
                </w:tcPr>
                <w:p w14:paraId="5D329AFB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тыс. чел.</w:t>
                  </w:r>
                </w:p>
              </w:tc>
              <w:tc>
                <w:tcPr>
                  <w:tcW w:w="780" w:type="dxa"/>
                </w:tcPr>
                <w:p w14:paraId="79707C6D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477,6</w:t>
                  </w:r>
                </w:p>
              </w:tc>
              <w:tc>
                <w:tcPr>
                  <w:tcW w:w="909" w:type="dxa"/>
                </w:tcPr>
                <w:p w14:paraId="6B625B5B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479,2</w:t>
                  </w:r>
                </w:p>
              </w:tc>
              <w:tc>
                <w:tcPr>
                  <w:tcW w:w="1040" w:type="dxa"/>
                </w:tcPr>
                <w:p w14:paraId="37579258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492,2</w:t>
                  </w:r>
                </w:p>
              </w:tc>
            </w:tr>
            <w:tr w:rsidR="00120ECE" w14:paraId="40304C99" w14:textId="77777777" w:rsidTr="00943B58">
              <w:trPr>
                <w:trHeight w:val="20"/>
              </w:trPr>
              <w:tc>
                <w:tcPr>
                  <w:tcW w:w="3011" w:type="dxa"/>
                </w:tcPr>
                <w:p w14:paraId="561EA4ED" w14:textId="77777777" w:rsidR="00120ECE" w:rsidRPr="00943B58" w:rsidRDefault="00120ECE" w:rsidP="00943B58">
                  <w:pPr>
                    <w:pStyle w:val="aff4"/>
                    <w:widowControl/>
                    <w:jc w:val="both"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Текучесть кадров</w:t>
                  </w:r>
                </w:p>
              </w:tc>
              <w:tc>
                <w:tcPr>
                  <w:tcW w:w="909" w:type="dxa"/>
                </w:tcPr>
                <w:p w14:paraId="70AA026B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%</w:t>
                  </w:r>
                </w:p>
              </w:tc>
              <w:tc>
                <w:tcPr>
                  <w:tcW w:w="780" w:type="dxa"/>
                </w:tcPr>
                <w:p w14:paraId="452BB968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4,4</w:t>
                  </w:r>
                </w:p>
              </w:tc>
              <w:tc>
                <w:tcPr>
                  <w:tcW w:w="909" w:type="dxa"/>
                </w:tcPr>
                <w:p w14:paraId="3974B268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6,4</w:t>
                  </w:r>
                </w:p>
              </w:tc>
              <w:tc>
                <w:tcPr>
                  <w:tcW w:w="1040" w:type="dxa"/>
                </w:tcPr>
                <w:p w14:paraId="4CED21A3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5,9</w:t>
                  </w:r>
                </w:p>
              </w:tc>
            </w:tr>
            <w:tr w:rsidR="00120ECE" w14:paraId="7A589F38" w14:textId="77777777" w:rsidTr="00943B58">
              <w:trPr>
                <w:trHeight w:val="20"/>
              </w:trPr>
              <w:tc>
                <w:tcPr>
                  <w:tcW w:w="3011" w:type="dxa"/>
                </w:tcPr>
                <w:p w14:paraId="17F75004" w14:textId="77777777" w:rsidR="00120ECE" w:rsidRPr="00943B58" w:rsidRDefault="00120ECE" w:rsidP="00943B58">
                  <w:pPr>
                    <w:pStyle w:val="aff4"/>
                    <w:widowControl/>
                    <w:jc w:val="both"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Число мужчин среди работников Группы Газпром</w:t>
                  </w:r>
                </w:p>
              </w:tc>
              <w:tc>
                <w:tcPr>
                  <w:tcW w:w="909" w:type="dxa"/>
                </w:tcPr>
                <w:p w14:paraId="05C57968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тыс. чел.</w:t>
                  </w:r>
                </w:p>
              </w:tc>
              <w:tc>
                <w:tcPr>
                  <w:tcW w:w="780" w:type="dxa"/>
                </w:tcPr>
                <w:p w14:paraId="03CF36FE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342,2</w:t>
                  </w:r>
                </w:p>
              </w:tc>
              <w:tc>
                <w:tcPr>
                  <w:tcW w:w="909" w:type="dxa"/>
                </w:tcPr>
                <w:p w14:paraId="3F7D6832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342,5</w:t>
                  </w:r>
                </w:p>
              </w:tc>
              <w:tc>
                <w:tcPr>
                  <w:tcW w:w="1040" w:type="dxa"/>
                </w:tcPr>
                <w:p w14:paraId="4913094D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351,7</w:t>
                  </w:r>
                </w:p>
              </w:tc>
            </w:tr>
            <w:tr w:rsidR="00120ECE" w14:paraId="1E961F87" w14:textId="77777777" w:rsidTr="00943B58">
              <w:trPr>
                <w:trHeight w:val="20"/>
              </w:trPr>
              <w:tc>
                <w:tcPr>
                  <w:tcW w:w="3011" w:type="dxa"/>
                </w:tcPr>
                <w:p w14:paraId="34E115CA" w14:textId="77777777" w:rsidR="00120ECE" w:rsidRPr="00943B58" w:rsidRDefault="00120ECE" w:rsidP="00943B58">
                  <w:pPr>
                    <w:pStyle w:val="aff4"/>
                    <w:widowControl/>
                    <w:jc w:val="both"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Число женщин среди работников Группы Газпром</w:t>
                  </w:r>
                </w:p>
              </w:tc>
              <w:tc>
                <w:tcPr>
                  <w:tcW w:w="909" w:type="dxa"/>
                </w:tcPr>
                <w:p w14:paraId="3A0DB655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тыс. чел.</w:t>
                  </w:r>
                </w:p>
              </w:tc>
              <w:tc>
                <w:tcPr>
                  <w:tcW w:w="780" w:type="dxa"/>
                </w:tcPr>
                <w:p w14:paraId="3B18AD73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135,4</w:t>
                  </w:r>
                </w:p>
              </w:tc>
              <w:tc>
                <w:tcPr>
                  <w:tcW w:w="909" w:type="dxa"/>
                </w:tcPr>
                <w:p w14:paraId="3CC2F510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136,7</w:t>
                  </w:r>
                </w:p>
              </w:tc>
              <w:tc>
                <w:tcPr>
                  <w:tcW w:w="1040" w:type="dxa"/>
                </w:tcPr>
                <w:p w14:paraId="1E4029F3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140,5</w:t>
                  </w:r>
                </w:p>
              </w:tc>
            </w:tr>
            <w:tr w:rsidR="00120ECE" w14:paraId="18EAC36A" w14:textId="77777777" w:rsidTr="00943B58">
              <w:trPr>
                <w:trHeight w:val="20"/>
              </w:trPr>
              <w:tc>
                <w:tcPr>
                  <w:tcW w:w="3011" w:type="dxa"/>
                </w:tcPr>
                <w:p w14:paraId="00444621" w14:textId="77777777" w:rsidR="00120ECE" w:rsidRPr="00943B58" w:rsidRDefault="00120ECE" w:rsidP="00943B58">
                  <w:pPr>
                    <w:pStyle w:val="aff4"/>
                    <w:widowControl/>
                    <w:jc w:val="both"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Число мужчин среди руководящих работников</w:t>
                  </w:r>
                </w:p>
              </w:tc>
              <w:tc>
                <w:tcPr>
                  <w:tcW w:w="909" w:type="dxa"/>
                </w:tcPr>
                <w:p w14:paraId="5643096C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тыс. чел.</w:t>
                  </w:r>
                </w:p>
              </w:tc>
              <w:tc>
                <w:tcPr>
                  <w:tcW w:w="780" w:type="dxa"/>
                </w:tcPr>
                <w:p w14:paraId="64CD5F3B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51,5</w:t>
                  </w:r>
                </w:p>
              </w:tc>
              <w:tc>
                <w:tcPr>
                  <w:tcW w:w="909" w:type="dxa"/>
                </w:tcPr>
                <w:p w14:paraId="35CB5159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52,0</w:t>
                  </w:r>
                </w:p>
              </w:tc>
              <w:tc>
                <w:tcPr>
                  <w:tcW w:w="1040" w:type="dxa"/>
                </w:tcPr>
                <w:p w14:paraId="53FC80EC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54,3</w:t>
                  </w:r>
                </w:p>
              </w:tc>
            </w:tr>
            <w:tr w:rsidR="00120ECE" w14:paraId="6950CC07" w14:textId="77777777" w:rsidTr="00943B58">
              <w:trPr>
                <w:trHeight w:val="20"/>
              </w:trPr>
              <w:tc>
                <w:tcPr>
                  <w:tcW w:w="3011" w:type="dxa"/>
                </w:tcPr>
                <w:p w14:paraId="01577FA5" w14:textId="77777777" w:rsidR="00120ECE" w:rsidRPr="00943B58" w:rsidRDefault="00120ECE" w:rsidP="00943B58">
                  <w:pPr>
                    <w:pStyle w:val="aff4"/>
                    <w:widowControl/>
                    <w:jc w:val="both"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Число женщин среди руководящих работников</w:t>
                  </w:r>
                </w:p>
              </w:tc>
              <w:tc>
                <w:tcPr>
                  <w:tcW w:w="909" w:type="dxa"/>
                </w:tcPr>
                <w:p w14:paraId="14C89105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тыс. чел.</w:t>
                  </w:r>
                </w:p>
              </w:tc>
              <w:tc>
                <w:tcPr>
                  <w:tcW w:w="780" w:type="dxa"/>
                </w:tcPr>
                <w:p w14:paraId="6D702982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16,3</w:t>
                  </w:r>
                </w:p>
              </w:tc>
              <w:tc>
                <w:tcPr>
                  <w:tcW w:w="909" w:type="dxa"/>
                </w:tcPr>
                <w:p w14:paraId="02F54A84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16,5</w:t>
                  </w:r>
                </w:p>
              </w:tc>
              <w:tc>
                <w:tcPr>
                  <w:tcW w:w="1040" w:type="dxa"/>
                </w:tcPr>
                <w:p w14:paraId="17386393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17,1</w:t>
                  </w:r>
                </w:p>
              </w:tc>
            </w:tr>
            <w:tr w:rsidR="00120ECE" w14:paraId="590C6966" w14:textId="77777777" w:rsidTr="00943B58">
              <w:trPr>
                <w:trHeight w:val="20"/>
              </w:trPr>
              <w:tc>
                <w:tcPr>
                  <w:tcW w:w="3011" w:type="dxa"/>
                </w:tcPr>
                <w:p w14:paraId="5BB02047" w14:textId="77777777" w:rsidR="00120ECE" w:rsidRPr="00943B58" w:rsidRDefault="00120ECE" w:rsidP="00943B58">
                  <w:pPr>
                    <w:pStyle w:val="aff4"/>
                    <w:widowControl/>
                    <w:jc w:val="both"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Число мужчин среди специалистов и служащих</w:t>
                  </w:r>
                </w:p>
              </w:tc>
              <w:tc>
                <w:tcPr>
                  <w:tcW w:w="909" w:type="dxa"/>
                </w:tcPr>
                <w:p w14:paraId="0ED327AD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тыс. чел.</w:t>
                  </w:r>
                </w:p>
              </w:tc>
              <w:tc>
                <w:tcPr>
                  <w:tcW w:w="780" w:type="dxa"/>
                </w:tcPr>
                <w:p w14:paraId="55A5D031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93,6</w:t>
                  </w:r>
                </w:p>
              </w:tc>
              <w:tc>
                <w:tcPr>
                  <w:tcW w:w="909" w:type="dxa"/>
                </w:tcPr>
                <w:p w14:paraId="5530D86B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96,4</w:t>
                  </w:r>
                </w:p>
              </w:tc>
              <w:tc>
                <w:tcPr>
                  <w:tcW w:w="1040" w:type="dxa"/>
                </w:tcPr>
                <w:p w14:paraId="4DEB5AEF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99,4</w:t>
                  </w:r>
                </w:p>
              </w:tc>
            </w:tr>
            <w:tr w:rsidR="00120ECE" w14:paraId="416BCF1B" w14:textId="77777777" w:rsidTr="00943B58">
              <w:trPr>
                <w:trHeight w:val="20"/>
              </w:trPr>
              <w:tc>
                <w:tcPr>
                  <w:tcW w:w="3011" w:type="dxa"/>
                </w:tcPr>
                <w:p w14:paraId="4C346172" w14:textId="77777777" w:rsidR="00120ECE" w:rsidRPr="00943B58" w:rsidRDefault="00120ECE" w:rsidP="00943B58">
                  <w:pPr>
                    <w:pStyle w:val="aff4"/>
                    <w:widowControl/>
                    <w:jc w:val="both"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Число женщин среди специалистов и служащих</w:t>
                  </w:r>
                </w:p>
              </w:tc>
              <w:tc>
                <w:tcPr>
                  <w:tcW w:w="909" w:type="dxa"/>
                </w:tcPr>
                <w:p w14:paraId="108B21C4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тыс. чел.</w:t>
                  </w:r>
                </w:p>
              </w:tc>
              <w:tc>
                <w:tcPr>
                  <w:tcW w:w="780" w:type="dxa"/>
                </w:tcPr>
                <w:p w14:paraId="449B1D64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65,9</w:t>
                  </w:r>
                </w:p>
              </w:tc>
              <w:tc>
                <w:tcPr>
                  <w:tcW w:w="909" w:type="dxa"/>
                </w:tcPr>
                <w:p w14:paraId="0DC36038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67,5</w:t>
                  </w:r>
                </w:p>
              </w:tc>
              <w:tc>
                <w:tcPr>
                  <w:tcW w:w="1040" w:type="dxa"/>
                </w:tcPr>
                <w:p w14:paraId="1B4F047C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69,9</w:t>
                  </w:r>
                </w:p>
              </w:tc>
            </w:tr>
            <w:tr w:rsidR="00120ECE" w14:paraId="0E3D77A4" w14:textId="77777777" w:rsidTr="00943B58">
              <w:trPr>
                <w:trHeight w:val="20"/>
              </w:trPr>
              <w:tc>
                <w:tcPr>
                  <w:tcW w:w="3011" w:type="dxa"/>
                </w:tcPr>
                <w:p w14:paraId="5FF51247" w14:textId="77777777" w:rsidR="00120ECE" w:rsidRPr="00943B58" w:rsidRDefault="00120ECE" w:rsidP="00943B58">
                  <w:pPr>
                    <w:pStyle w:val="aff4"/>
                    <w:widowControl/>
                    <w:jc w:val="both"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Число мужчин среди рабочих</w:t>
                  </w:r>
                </w:p>
              </w:tc>
              <w:tc>
                <w:tcPr>
                  <w:tcW w:w="909" w:type="dxa"/>
                </w:tcPr>
                <w:p w14:paraId="57CB14F8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тыс. чел.</w:t>
                  </w:r>
                </w:p>
              </w:tc>
              <w:tc>
                <w:tcPr>
                  <w:tcW w:w="780" w:type="dxa"/>
                </w:tcPr>
                <w:p w14:paraId="24F04C81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197,2</w:t>
                  </w:r>
                </w:p>
              </w:tc>
              <w:tc>
                <w:tcPr>
                  <w:tcW w:w="909" w:type="dxa"/>
                </w:tcPr>
                <w:p w14:paraId="31B3C59C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194,0</w:t>
                  </w:r>
                </w:p>
              </w:tc>
              <w:tc>
                <w:tcPr>
                  <w:tcW w:w="1040" w:type="dxa"/>
                </w:tcPr>
                <w:p w14:paraId="58B0B5DB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198,2</w:t>
                  </w:r>
                </w:p>
              </w:tc>
            </w:tr>
            <w:tr w:rsidR="00120ECE" w14:paraId="2F0C1560" w14:textId="77777777" w:rsidTr="00943B58">
              <w:trPr>
                <w:trHeight w:val="20"/>
              </w:trPr>
              <w:tc>
                <w:tcPr>
                  <w:tcW w:w="3011" w:type="dxa"/>
                </w:tcPr>
                <w:p w14:paraId="67238353" w14:textId="77777777" w:rsidR="00120ECE" w:rsidRPr="00943B58" w:rsidRDefault="00120ECE" w:rsidP="00943B58">
                  <w:pPr>
                    <w:pStyle w:val="aff4"/>
                    <w:widowControl/>
                    <w:jc w:val="both"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Число женщин среди рабочих</w:t>
                  </w:r>
                </w:p>
              </w:tc>
              <w:tc>
                <w:tcPr>
                  <w:tcW w:w="909" w:type="dxa"/>
                </w:tcPr>
                <w:p w14:paraId="5872028F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тыс. чел.</w:t>
                  </w:r>
                </w:p>
              </w:tc>
              <w:tc>
                <w:tcPr>
                  <w:tcW w:w="780" w:type="dxa"/>
                </w:tcPr>
                <w:p w14:paraId="28D90802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53,1</w:t>
                  </w:r>
                </w:p>
              </w:tc>
              <w:tc>
                <w:tcPr>
                  <w:tcW w:w="909" w:type="dxa"/>
                </w:tcPr>
                <w:p w14:paraId="29150953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52,8</w:t>
                  </w:r>
                </w:p>
              </w:tc>
              <w:tc>
                <w:tcPr>
                  <w:tcW w:w="1040" w:type="dxa"/>
                </w:tcPr>
                <w:p w14:paraId="27136B67" w14:textId="77777777" w:rsidR="00120ECE" w:rsidRPr="00943B58" w:rsidRDefault="00120ECE" w:rsidP="00943B58">
                  <w:pPr>
                    <w:pStyle w:val="aff4"/>
                    <w:widowControl/>
                    <w:rPr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rFonts w:eastAsia="Calibri"/>
                      <w:color w:val="000000"/>
                      <w:sz w:val="18"/>
                      <w:szCs w:val="18"/>
                    </w:rPr>
                    <w:t>53,3</w:t>
                  </w:r>
                </w:p>
              </w:tc>
            </w:tr>
          </w:tbl>
          <w:p w14:paraId="4D62C325" w14:textId="77777777" w:rsidR="00166E42" w:rsidRDefault="00166E42" w:rsidP="00943B58">
            <w:pPr>
              <w:pStyle w:val="aff3"/>
              <w:spacing w:after="0"/>
              <w:ind w:left="0"/>
              <w:rPr>
                <w:i/>
                <w:iCs/>
                <w:sz w:val="20"/>
                <w:szCs w:val="20"/>
              </w:rPr>
            </w:pPr>
          </w:p>
          <w:p w14:paraId="0606A640" w14:textId="30E49CDE" w:rsidR="00120ECE" w:rsidRPr="00943B58" w:rsidRDefault="00120ECE" w:rsidP="00943B58">
            <w:pPr>
              <w:pStyle w:val="aff3"/>
              <w:spacing w:after="0"/>
              <w:ind w:left="0"/>
              <w:rPr>
                <w:i/>
                <w:iCs/>
                <w:sz w:val="20"/>
                <w:szCs w:val="20"/>
              </w:rPr>
            </w:pPr>
            <w:r w:rsidRPr="00943B58">
              <w:rPr>
                <w:i/>
                <w:iCs/>
                <w:sz w:val="20"/>
                <w:szCs w:val="20"/>
              </w:rPr>
              <w:t>Требуется:</w:t>
            </w:r>
          </w:p>
          <w:p w14:paraId="4824A1DE" w14:textId="77777777" w:rsidR="00120ECE" w:rsidRPr="00943B58" w:rsidRDefault="00120ECE" w:rsidP="00943B58">
            <w:pPr>
              <w:jc w:val="both"/>
              <w:rPr>
                <w:sz w:val="20"/>
                <w:szCs w:val="20"/>
              </w:rPr>
            </w:pPr>
            <w:r w:rsidRPr="00943B58">
              <w:rPr>
                <w:sz w:val="20"/>
                <w:szCs w:val="20"/>
              </w:rPr>
              <w:t>1. Провести вертикальный и горизонтальный анализ представленных данных</w:t>
            </w:r>
            <w:r w:rsidRPr="00943B58">
              <w:rPr>
                <w:rStyle w:val="af3"/>
                <w:color w:val="000000"/>
                <w:sz w:val="20"/>
                <w:szCs w:val="20"/>
              </w:rPr>
              <w:t xml:space="preserve"> </w:t>
            </w:r>
            <w:r w:rsidRPr="00943B58">
              <w:rPr>
                <w:color w:val="000000"/>
                <w:sz w:val="20"/>
                <w:szCs w:val="20"/>
              </w:rPr>
              <w:t xml:space="preserve">реализации </w:t>
            </w:r>
            <w:r w:rsidRPr="00943B58">
              <w:rPr>
                <w:rStyle w:val="af3"/>
                <w:color w:val="000000"/>
                <w:sz w:val="20"/>
                <w:szCs w:val="20"/>
              </w:rPr>
              <w:t>ESG</w:t>
            </w:r>
            <w:r w:rsidRPr="00943B58">
              <w:rPr>
                <w:color w:val="000000"/>
                <w:sz w:val="20"/>
                <w:szCs w:val="20"/>
              </w:rPr>
              <w:t>-</w:t>
            </w:r>
            <w:r w:rsidRPr="00943B58">
              <w:rPr>
                <w:rStyle w:val="af3"/>
                <w:color w:val="000000"/>
                <w:sz w:val="20"/>
                <w:szCs w:val="20"/>
              </w:rPr>
              <w:t xml:space="preserve">повестки </w:t>
            </w:r>
            <w:r w:rsidRPr="00943B58">
              <w:rPr>
                <w:color w:val="000000"/>
                <w:sz w:val="20"/>
                <w:szCs w:val="20"/>
              </w:rPr>
              <w:t xml:space="preserve">и </w:t>
            </w:r>
            <w:r w:rsidRPr="00943B58">
              <w:rPr>
                <w:rStyle w:val="af3"/>
                <w:color w:val="000000"/>
                <w:sz w:val="20"/>
                <w:szCs w:val="20"/>
              </w:rPr>
              <w:t xml:space="preserve">достижения </w:t>
            </w:r>
            <w:r w:rsidRPr="00943B58">
              <w:rPr>
                <w:color w:val="000000"/>
                <w:sz w:val="20"/>
                <w:szCs w:val="20"/>
              </w:rPr>
              <w:t>целей устойчивого развития ПАО «Газпром»</w:t>
            </w:r>
            <w:r w:rsidRPr="00943B58">
              <w:rPr>
                <w:sz w:val="20"/>
                <w:szCs w:val="20"/>
              </w:rPr>
              <w:t>.</w:t>
            </w:r>
          </w:p>
          <w:p w14:paraId="40629977" w14:textId="77777777" w:rsidR="00120ECE" w:rsidRPr="00943B58" w:rsidRDefault="00120ECE" w:rsidP="00943B58">
            <w:pPr>
              <w:jc w:val="both"/>
              <w:rPr>
                <w:sz w:val="20"/>
                <w:szCs w:val="20"/>
              </w:rPr>
            </w:pPr>
            <w:r w:rsidRPr="00943B58">
              <w:rPr>
                <w:sz w:val="20"/>
                <w:szCs w:val="20"/>
              </w:rPr>
              <w:t>2. Проанализируйте данные о кадровом обеспечении и сделайте вывод о гендерном равенстве (неравенстве) в ПАО «Газпром».</w:t>
            </w:r>
          </w:p>
          <w:p w14:paraId="1269FF27" w14:textId="77777777" w:rsidR="00120ECE" w:rsidRDefault="00120ECE" w:rsidP="00943B58">
            <w:pPr>
              <w:pStyle w:val="afe"/>
              <w:widowControl w:val="0"/>
              <w:spacing w:beforeAutospacing="0" w:afterAutospacing="0"/>
              <w:jc w:val="both"/>
              <w:rPr>
                <w:sz w:val="20"/>
                <w:szCs w:val="20"/>
              </w:rPr>
            </w:pPr>
            <w:r w:rsidRPr="00943B58">
              <w:rPr>
                <w:sz w:val="20"/>
                <w:szCs w:val="20"/>
              </w:rPr>
              <w:t>3. Определите количество персонала, покинувшего ПАО «Газпром» за 2021 год.</w:t>
            </w:r>
          </w:p>
          <w:p w14:paraId="78B7A15E" w14:textId="77777777" w:rsidR="002272E1" w:rsidRDefault="002272E1" w:rsidP="00943B58">
            <w:pPr>
              <w:suppressAutoHyphens w:val="0"/>
              <w:rPr>
                <w:b/>
                <w:bCs/>
                <w:color w:val="000000"/>
                <w:sz w:val="20"/>
                <w:szCs w:val="20"/>
              </w:rPr>
            </w:pPr>
          </w:p>
          <w:p w14:paraId="553248BB" w14:textId="77777777" w:rsidR="00166E42" w:rsidRDefault="00166E42" w:rsidP="00943B58">
            <w:pPr>
              <w:suppressAutoHyphens w:val="0"/>
              <w:rPr>
                <w:b/>
                <w:bCs/>
                <w:color w:val="000000"/>
                <w:sz w:val="20"/>
                <w:szCs w:val="20"/>
              </w:rPr>
            </w:pPr>
          </w:p>
          <w:p w14:paraId="4A017796" w14:textId="77777777" w:rsidR="00166E42" w:rsidRDefault="00166E42" w:rsidP="00943B58">
            <w:pPr>
              <w:suppressAutoHyphens w:val="0"/>
              <w:rPr>
                <w:b/>
                <w:bCs/>
                <w:color w:val="000000"/>
                <w:sz w:val="20"/>
                <w:szCs w:val="20"/>
              </w:rPr>
            </w:pPr>
          </w:p>
          <w:p w14:paraId="076E2FEC" w14:textId="6FBB1F96" w:rsidR="00943B58" w:rsidRPr="00943B58" w:rsidRDefault="00943B58" w:rsidP="00943B58">
            <w:pPr>
              <w:suppressAutoHyphens w:val="0"/>
              <w:rPr>
                <w:color w:val="000000"/>
                <w:sz w:val="20"/>
                <w:szCs w:val="20"/>
              </w:rPr>
            </w:pPr>
            <w:r w:rsidRPr="00943B58">
              <w:rPr>
                <w:b/>
                <w:bCs/>
                <w:color w:val="000000"/>
                <w:sz w:val="20"/>
                <w:szCs w:val="20"/>
              </w:rPr>
              <w:lastRenderedPageBreak/>
              <w:t>Задание</w:t>
            </w:r>
          </w:p>
          <w:p w14:paraId="29311F6B" w14:textId="3619D280" w:rsidR="00943B58" w:rsidRPr="00943B58" w:rsidRDefault="00943B58" w:rsidP="00943B58">
            <w:pPr>
              <w:pStyle w:val="aff3"/>
              <w:spacing w:after="0"/>
              <w:ind w:left="0"/>
              <w:rPr>
                <w:i/>
                <w:iCs/>
                <w:sz w:val="20"/>
                <w:szCs w:val="20"/>
              </w:rPr>
            </w:pPr>
            <w:r w:rsidRPr="00943B58">
              <w:rPr>
                <w:i/>
                <w:iCs/>
                <w:sz w:val="20"/>
                <w:szCs w:val="20"/>
              </w:rPr>
              <w:t>Требуется:</w:t>
            </w:r>
          </w:p>
          <w:p w14:paraId="5C8F0591" w14:textId="77777777" w:rsidR="00943B58" w:rsidRPr="00943B58" w:rsidRDefault="00943B58" w:rsidP="00943B58">
            <w:pPr>
              <w:suppressAutoHyphens w:val="0"/>
              <w:jc w:val="both"/>
              <w:rPr>
                <w:color w:val="000000"/>
                <w:sz w:val="20"/>
                <w:szCs w:val="20"/>
              </w:rPr>
            </w:pPr>
            <w:r w:rsidRPr="00943B58">
              <w:rPr>
                <w:color w:val="000000"/>
                <w:sz w:val="20"/>
                <w:szCs w:val="20"/>
              </w:rPr>
              <w:t>Раскрыть основное содержание стандартов нефинансовой отчетности с целью обобщения данных международных методических документов в области устойчивого развития и ESG-повестки.</w:t>
            </w:r>
          </w:p>
          <w:p w14:paraId="15DB13AE" w14:textId="44905F89" w:rsidR="00943B58" w:rsidRPr="00943B58" w:rsidRDefault="00943B58" w:rsidP="00943B58">
            <w:pPr>
              <w:keepNext/>
              <w:suppressAutoHyphens w:val="0"/>
              <w:jc w:val="both"/>
              <w:rPr>
                <w:color w:val="000000"/>
                <w:sz w:val="20"/>
                <w:szCs w:val="20"/>
              </w:rPr>
            </w:pPr>
            <w:r w:rsidRPr="00943B58">
              <w:rPr>
                <w:i/>
                <w:iCs/>
                <w:color w:val="000000"/>
                <w:sz w:val="20"/>
                <w:szCs w:val="20"/>
              </w:rPr>
              <w:t>Таблица</w:t>
            </w:r>
            <w:r w:rsidRPr="00943B58">
              <w:rPr>
                <w:color w:val="000000"/>
                <w:sz w:val="20"/>
                <w:szCs w:val="20"/>
              </w:rPr>
              <w:t xml:space="preserve"> - Стандарты нефинансовой отчетности в области устойчивого                 развития и ESG-повестки</w:t>
            </w:r>
          </w:p>
          <w:tbl>
            <w:tblPr>
              <w:tblStyle w:val="16"/>
              <w:tblW w:w="6607" w:type="dxa"/>
              <w:tblLayout w:type="fixed"/>
              <w:tblLook w:val="04A0" w:firstRow="1" w:lastRow="0" w:firstColumn="1" w:lastColumn="0" w:noHBand="0" w:noVBand="1"/>
            </w:tblPr>
            <w:tblGrid>
              <w:gridCol w:w="4025"/>
              <w:gridCol w:w="2582"/>
            </w:tblGrid>
            <w:tr w:rsidR="00943B58" w:rsidRPr="00943B58" w14:paraId="560CA753" w14:textId="77777777" w:rsidTr="00943B58">
              <w:trPr>
                <w:trHeight w:val="20"/>
              </w:trPr>
              <w:tc>
                <w:tcPr>
                  <w:tcW w:w="4024" w:type="dxa"/>
                </w:tcPr>
                <w:p w14:paraId="108EC12C" w14:textId="77777777" w:rsidR="00943B58" w:rsidRPr="00943B58" w:rsidRDefault="00943B58" w:rsidP="00943B58">
                  <w:pPr>
                    <w:suppressAutoHyphens w:val="0"/>
                    <w:jc w:val="center"/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b/>
                      <w:bCs/>
                      <w:color w:val="000000"/>
                      <w:sz w:val="18"/>
                      <w:szCs w:val="18"/>
                    </w:rPr>
                    <w:t>Наименование стандарта</w:t>
                  </w:r>
                </w:p>
              </w:tc>
              <w:tc>
                <w:tcPr>
                  <w:tcW w:w="2582" w:type="dxa"/>
                </w:tcPr>
                <w:p w14:paraId="4F9568FC" w14:textId="77777777" w:rsidR="00943B58" w:rsidRPr="00943B58" w:rsidRDefault="00943B58" w:rsidP="00943B58">
                  <w:pPr>
                    <w:suppressAutoHyphens w:val="0"/>
                    <w:jc w:val="center"/>
                    <w:rPr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b/>
                      <w:bCs/>
                      <w:color w:val="000000"/>
                      <w:sz w:val="18"/>
                      <w:szCs w:val="18"/>
                    </w:rPr>
                    <w:t xml:space="preserve">Основное </w:t>
                  </w:r>
                </w:p>
                <w:p w14:paraId="31E967A3" w14:textId="77777777" w:rsidR="00943B58" w:rsidRPr="00943B58" w:rsidRDefault="00943B58" w:rsidP="00943B58">
                  <w:pPr>
                    <w:suppressAutoHyphens w:val="0"/>
                    <w:jc w:val="center"/>
                    <w:rPr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b/>
                      <w:bCs/>
                      <w:color w:val="000000"/>
                      <w:sz w:val="18"/>
                      <w:szCs w:val="18"/>
                    </w:rPr>
                    <w:t xml:space="preserve">содержание </w:t>
                  </w:r>
                </w:p>
                <w:p w14:paraId="623994C1" w14:textId="77777777" w:rsidR="00943B58" w:rsidRPr="00943B58" w:rsidRDefault="00943B58" w:rsidP="00943B58">
                  <w:pPr>
                    <w:suppressAutoHyphens w:val="0"/>
                    <w:jc w:val="center"/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b/>
                      <w:bCs/>
                      <w:color w:val="000000"/>
                      <w:sz w:val="18"/>
                      <w:szCs w:val="18"/>
                    </w:rPr>
                    <w:t>стандарта</w:t>
                  </w:r>
                </w:p>
              </w:tc>
            </w:tr>
            <w:tr w:rsidR="00943B58" w:rsidRPr="00943B58" w14:paraId="50B54F38" w14:textId="77777777" w:rsidTr="00943B58">
              <w:trPr>
                <w:trHeight w:val="20"/>
              </w:trPr>
              <w:tc>
                <w:tcPr>
                  <w:tcW w:w="4024" w:type="dxa"/>
                </w:tcPr>
                <w:p w14:paraId="3E7BF49E" w14:textId="77777777" w:rsidR="00943B58" w:rsidRPr="00943B58" w:rsidRDefault="00943B58" w:rsidP="00943B58">
                  <w:pPr>
                    <w:suppressAutoHyphens w:val="0"/>
                    <w:jc w:val="both"/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color w:val="000000"/>
                      <w:sz w:val="18"/>
                      <w:szCs w:val="18"/>
                    </w:rPr>
                    <w:t>Стандарты Саншайн (MA.912.F.2.In.a, MA.912.F.2.2, MA.912.F.2.3), 1996 г., разработаны Альянсом стейкхолдеров – ассоциацией, объединяющей природоохранные и религиозные организации, а также организации по защите прав потребителей.</w:t>
                  </w:r>
                </w:p>
              </w:tc>
              <w:tc>
                <w:tcPr>
                  <w:tcW w:w="2582" w:type="dxa"/>
                </w:tcPr>
                <w:p w14:paraId="34642698" w14:textId="77777777" w:rsidR="00943B58" w:rsidRPr="00943B58" w:rsidRDefault="00943B58" w:rsidP="00943B58">
                  <w:pPr>
                    <w:suppressAutoHyphens w:val="0"/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i/>
                      <w:iCs/>
                      <w:color w:val="000000"/>
                      <w:sz w:val="18"/>
                      <w:szCs w:val="18"/>
                    </w:rPr>
                    <w:t>Структура:</w:t>
                  </w:r>
                  <w:r w:rsidRPr="00943B58">
                    <w:rPr>
                      <w:i/>
                      <w:iCs/>
                      <w:color w:val="000000"/>
                      <w:sz w:val="18"/>
                      <w:szCs w:val="18"/>
                      <w:u w:val="single"/>
                    </w:rPr>
                    <w:t xml:space="preserve"> </w:t>
                  </w:r>
                </w:p>
                <w:p w14:paraId="01295CDB" w14:textId="77777777" w:rsidR="00943B58" w:rsidRPr="00943B58" w:rsidRDefault="00943B58" w:rsidP="00943B58">
                  <w:pPr>
                    <w:suppressAutoHyphens w:val="0"/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i/>
                      <w:iCs/>
                      <w:color w:val="000000"/>
                      <w:sz w:val="18"/>
                      <w:szCs w:val="18"/>
                    </w:rPr>
                    <w:t>Основные аспекты:</w:t>
                  </w:r>
                  <w:r w:rsidRPr="00943B58">
                    <w:rPr>
                      <w:i/>
                      <w:iCs/>
                      <w:color w:val="000000"/>
                      <w:sz w:val="18"/>
                      <w:szCs w:val="18"/>
                      <w:u w:val="single"/>
                    </w:rPr>
                    <w:t xml:space="preserve"> </w:t>
                  </w:r>
                </w:p>
                <w:p w14:paraId="2ADBE38D" w14:textId="77777777" w:rsidR="00943B58" w:rsidRPr="00943B58" w:rsidRDefault="00943B58" w:rsidP="00943B58">
                  <w:pPr>
                    <w:suppressAutoHyphens w:val="0"/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i/>
                      <w:iCs/>
                      <w:color w:val="000000"/>
                      <w:sz w:val="18"/>
                      <w:szCs w:val="18"/>
                    </w:rPr>
                    <w:t xml:space="preserve">Область применения: </w:t>
                  </w:r>
                </w:p>
              </w:tc>
            </w:tr>
            <w:tr w:rsidR="00943B58" w:rsidRPr="00943B58" w14:paraId="25521191" w14:textId="77777777" w:rsidTr="00943B58">
              <w:trPr>
                <w:trHeight w:val="20"/>
              </w:trPr>
              <w:tc>
                <w:tcPr>
                  <w:tcW w:w="4024" w:type="dxa"/>
                </w:tcPr>
                <w:p w14:paraId="56AD091F" w14:textId="77777777" w:rsidR="00943B58" w:rsidRPr="00943B58" w:rsidRDefault="00943B58" w:rsidP="00943B58">
                  <w:pPr>
                    <w:suppressAutoHyphens w:val="0"/>
                    <w:jc w:val="both"/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color w:val="000000"/>
                      <w:sz w:val="18"/>
                      <w:szCs w:val="18"/>
                    </w:rPr>
                    <w:t>Стандарт (GRI), 1997 г., Глобальная инициатива по составлению отчетов, утвержденная коалицией экологически ответственных экономик (СERES), ООН, ОЭСР, бизнес – ассоциаций, аудиторскими компаниями.</w:t>
                  </w:r>
                </w:p>
              </w:tc>
              <w:tc>
                <w:tcPr>
                  <w:tcW w:w="2582" w:type="dxa"/>
                </w:tcPr>
                <w:p w14:paraId="4743D077" w14:textId="77777777" w:rsidR="00943B58" w:rsidRPr="00943B58" w:rsidRDefault="00943B58" w:rsidP="00943B58">
                  <w:pPr>
                    <w:suppressAutoHyphens w:val="0"/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i/>
                      <w:iCs/>
                      <w:color w:val="000000"/>
                      <w:sz w:val="18"/>
                      <w:szCs w:val="18"/>
                    </w:rPr>
                    <w:t xml:space="preserve">Структура: </w:t>
                  </w:r>
                </w:p>
                <w:p w14:paraId="0FA135C8" w14:textId="77777777" w:rsidR="00943B58" w:rsidRPr="00943B58" w:rsidRDefault="00943B58" w:rsidP="00943B58">
                  <w:pPr>
                    <w:suppressAutoHyphens w:val="0"/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i/>
                      <w:iCs/>
                      <w:color w:val="000000"/>
                      <w:sz w:val="18"/>
                      <w:szCs w:val="18"/>
                    </w:rPr>
                    <w:t xml:space="preserve">Основные аспекты: </w:t>
                  </w:r>
                </w:p>
                <w:p w14:paraId="3698F740" w14:textId="77777777" w:rsidR="00943B58" w:rsidRPr="00943B58" w:rsidRDefault="00943B58" w:rsidP="00943B58">
                  <w:pPr>
                    <w:suppressAutoHyphens w:val="0"/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i/>
                      <w:iCs/>
                      <w:color w:val="000000"/>
                      <w:sz w:val="18"/>
                      <w:szCs w:val="18"/>
                    </w:rPr>
                    <w:t xml:space="preserve">Область применения: </w:t>
                  </w:r>
                </w:p>
              </w:tc>
            </w:tr>
            <w:tr w:rsidR="00943B58" w:rsidRPr="00943B58" w14:paraId="7409256A" w14:textId="77777777" w:rsidTr="00943B58">
              <w:trPr>
                <w:trHeight w:val="20"/>
              </w:trPr>
              <w:tc>
                <w:tcPr>
                  <w:tcW w:w="4024" w:type="dxa"/>
                </w:tcPr>
                <w:p w14:paraId="5878ADCF" w14:textId="77777777" w:rsidR="00943B58" w:rsidRPr="00943B58" w:rsidRDefault="00943B58" w:rsidP="00943B58">
                  <w:pPr>
                    <w:suppressAutoHyphens w:val="0"/>
                    <w:jc w:val="both"/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color w:val="000000"/>
                      <w:sz w:val="18"/>
                      <w:szCs w:val="18"/>
                    </w:rPr>
                    <w:t xml:space="preserve">Стандарт SA 8000, 1997 г., разработан Агентством по аккредитации Совета по экономическим приоритетам </w:t>
                  </w:r>
                </w:p>
              </w:tc>
              <w:tc>
                <w:tcPr>
                  <w:tcW w:w="2582" w:type="dxa"/>
                </w:tcPr>
                <w:p w14:paraId="28B0B8A4" w14:textId="77777777" w:rsidR="00943B58" w:rsidRPr="00943B58" w:rsidRDefault="00943B58" w:rsidP="00943B58">
                  <w:pPr>
                    <w:suppressAutoHyphens w:val="0"/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i/>
                      <w:iCs/>
                      <w:color w:val="000000"/>
                      <w:sz w:val="18"/>
                      <w:szCs w:val="18"/>
                    </w:rPr>
                    <w:t xml:space="preserve">Структура: </w:t>
                  </w:r>
                </w:p>
                <w:p w14:paraId="1EA82846" w14:textId="77777777" w:rsidR="00943B58" w:rsidRPr="00943B58" w:rsidRDefault="00943B58" w:rsidP="00943B58">
                  <w:pPr>
                    <w:suppressAutoHyphens w:val="0"/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i/>
                      <w:iCs/>
                      <w:color w:val="000000"/>
                      <w:sz w:val="18"/>
                      <w:szCs w:val="18"/>
                    </w:rPr>
                    <w:t xml:space="preserve">Основные аспекты: </w:t>
                  </w:r>
                </w:p>
                <w:p w14:paraId="341DBDDA" w14:textId="77777777" w:rsidR="00943B58" w:rsidRPr="00943B58" w:rsidRDefault="00943B58" w:rsidP="00943B58">
                  <w:pPr>
                    <w:suppressAutoHyphens w:val="0"/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i/>
                      <w:iCs/>
                      <w:color w:val="000000"/>
                      <w:sz w:val="18"/>
                      <w:szCs w:val="18"/>
                    </w:rPr>
                    <w:t xml:space="preserve">Область применения: </w:t>
                  </w:r>
                </w:p>
              </w:tc>
            </w:tr>
            <w:tr w:rsidR="00943B58" w:rsidRPr="00943B58" w14:paraId="1824714D" w14:textId="77777777" w:rsidTr="00943B58">
              <w:trPr>
                <w:trHeight w:val="20"/>
              </w:trPr>
              <w:tc>
                <w:tcPr>
                  <w:tcW w:w="4024" w:type="dxa"/>
                </w:tcPr>
                <w:p w14:paraId="1DED4FD1" w14:textId="77777777" w:rsidR="00943B58" w:rsidRPr="00943B58" w:rsidRDefault="00943B58" w:rsidP="00943B58">
                  <w:pPr>
                    <w:suppressAutoHyphens w:val="0"/>
                    <w:jc w:val="both"/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color w:val="000000"/>
                      <w:sz w:val="18"/>
                      <w:szCs w:val="18"/>
                    </w:rPr>
                    <w:t xml:space="preserve">Стандарт </w:t>
                  </w:r>
                  <w:r w:rsidRPr="00943B58">
                    <w:rPr>
                      <w:color w:val="000000"/>
                      <w:sz w:val="18"/>
                      <w:szCs w:val="18"/>
                      <w:lang w:val="en-US"/>
                    </w:rPr>
                    <w:t>Account</w:t>
                  </w:r>
                  <w:r w:rsidRPr="00943B58">
                    <w:rPr>
                      <w:color w:val="000000"/>
                      <w:sz w:val="18"/>
                      <w:szCs w:val="18"/>
                    </w:rPr>
                    <w:t xml:space="preserve"> </w:t>
                  </w:r>
                  <w:r w:rsidRPr="00943B58">
                    <w:rPr>
                      <w:color w:val="000000"/>
                      <w:sz w:val="18"/>
                      <w:szCs w:val="18"/>
                      <w:lang w:val="en-US"/>
                    </w:rPr>
                    <w:t>Ability</w:t>
                  </w:r>
                  <w:r w:rsidRPr="00943B58">
                    <w:rPr>
                      <w:color w:val="000000"/>
                      <w:sz w:val="18"/>
                      <w:szCs w:val="18"/>
                    </w:rPr>
                    <w:t xml:space="preserve"> 1000 (</w:t>
                  </w:r>
                  <w:r w:rsidRPr="00943B58">
                    <w:rPr>
                      <w:color w:val="000000"/>
                      <w:sz w:val="18"/>
                      <w:szCs w:val="18"/>
                      <w:lang w:val="en-US"/>
                    </w:rPr>
                    <w:t>AA</w:t>
                  </w:r>
                  <w:r w:rsidRPr="00943B58">
                    <w:rPr>
                      <w:color w:val="000000"/>
                      <w:sz w:val="18"/>
                      <w:szCs w:val="18"/>
                    </w:rPr>
                    <w:t xml:space="preserve"> 1000), 1999 г., разработан Институтом социальной и этической ответственности, предусматривает интеграцию социальных аспектов в организации бизнеса.</w:t>
                  </w:r>
                </w:p>
              </w:tc>
              <w:tc>
                <w:tcPr>
                  <w:tcW w:w="2582" w:type="dxa"/>
                </w:tcPr>
                <w:p w14:paraId="341BC597" w14:textId="77777777" w:rsidR="00943B58" w:rsidRPr="00943B58" w:rsidRDefault="00943B58" w:rsidP="00943B58">
                  <w:pPr>
                    <w:suppressAutoHyphens w:val="0"/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i/>
                      <w:iCs/>
                      <w:color w:val="000000"/>
                      <w:sz w:val="18"/>
                      <w:szCs w:val="18"/>
                    </w:rPr>
                    <w:t xml:space="preserve">Структура: </w:t>
                  </w:r>
                </w:p>
                <w:p w14:paraId="28780255" w14:textId="77777777" w:rsidR="00943B58" w:rsidRPr="00943B58" w:rsidRDefault="00943B58" w:rsidP="00943B58">
                  <w:pPr>
                    <w:suppressAutoHyphens w:val="0"/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i/>
                      <w:iCs/>
                      <w:color w:val="000000"/>
                      <w:sz w:val="18"/>
                      <w:szCs w:val="18"/>
                    </w:rPr>
                    <w:t xml:space="preserve">Основные аспекты: </w:t>
                  </w:r>
                </w:p>
                <w:p w14:paraId="1EFE2D81" w14:textId="77777777" w:rsidR="00943B58" w:rsidRPr="00943B58" w:rsidRDefault="00943B58" w:rsidP="00943B58">
                  <w:pPr>
                    <w:suppressAutoHyphens w:val="0"/>
                    <w:rPr>
                      <w:rFonts w:ascii="PT Astra Serif" w:hAnsi="PT Astra Serif"/>
                      <w:color w:val="000000"/>
                      <w:sz w:val="18"/>
                      <w:szCs w:val="18"/>
                    </w:rPr>
                  </w:pPr>
                  <w:r w:rsidRPr="00943B58">
                    <w:rPr>
                      <w:i/>
                      <w:iCs/>
                      <w:color w:val="000000"/>
                      <w:sz w:val="18"/>
                      <w:szCs w:val="18"/>
                    </w:rPr>
                    <w:t xml:space="preserve">Область применения: </w:t>
                  </w:r>
                </w:p>
              </w:tc>
            </w:tr>
          </w:tbl>
          <w:p w14:paraId="4A6A78E9" w14:textId="77777777" w:rsidR="002272E1" w:rsidRDefault="002272E1" w:rsidP="00943B58">
            <w:pPr>
              <w:widowControl w:val="0"/>
              <w:rPr>
                <w:b/>
                <w:bCs/>
                <w:sz w:val="22"/>
                <w:szCs w:val="22"/>
              </w:rPr>
            </w:pPr>
          </w:p>
          <w:p w14:paraId="79CEBD7E" w14:textId="77777777" w:rsidR="00943B58" w:rsidRPr="00943B58" w:rsidRDefault="00943B58" w:rsidP="00943B58">
            <w:pPr>
              <w:rPr>
                <w:b/>
                <w:bCs/>
                <w:sz w:val="20"/>
                <w:szCs w:val="20"/>
              </w:rPr>
            </w:pPr>
            <w:r w:rsidRPr="00943B58">
              <w:rPr>
                <w:b/>
                <w:bCs/>
                <w:sz w:val="20"/>
                <w:szCs w:val="20"/>
              </w:rPr>
              <w:t>Задание</w:t>
            </w:r>
          </w:p>
          <w:p w14:paraId="0B487985" w14:textId="77777777" w:rsidR="00943B58" w:rsidRPr="00943B58" w:rsidRDefault="00943B58" w:rsidP="00943B58">
            <w:pPr>
              <w:jc w:val="both"/>
              <w:rPr>
                <w:sz w:val="20"/>
                <w:szCs w:val="20"/>
              </w:rPr>
            </w:pPr>
            <w:r w:rsidRPr="00943B58">
              <w:rPr>
                <w:sz w:val="20"/>
                <w:szCs w:val="20"/>
              </w:rPr>
              <w:t>В ходе экспертно-аналитического мероприятия по организации ESG-аудита федерального проекта «Чистая страна» формируется список стейкхолдеров с целью получения от них информации, необходимой для построения карты результатов достижения социально-экономических показателей, определяющих управленческую, социальную и экологическую направленность в процессе реализации проекта.</w:t>
            </w:r>
          </w:p>
          <w:p w14:paraId="74D99C60" w14:textId="10DD130E" w:rsidR="00943B58" w:rsidRPr="00943B58" w:rsidRDefault="00943B58" w:rsidP="00943B58">
            <w:pPr>
              <w:jc w:val="both"/>
              <w:rPr>
                <w:sz w:val="20"/>
                <w:szCs w:val="20"/>
              </w:rPr>
            </w:pPr>
            <w:r w:rsidRPr="00943B58">
              <w:rPr>
                <w:i/>
                <w:iCs/>
                <w:sz w:val="20"/>
                <w:szCs w:val="20"/>
              </w:rPr>
              <w:t>Требуется:</w:t>
            </w:r>
            <w:r w:rsidRPr="00943B58">
              <w:rPr>
                <w:sz w:val="20"/>
                <w:szCs w:val="20"/>
              </w:rPr>
              <w:t xml:space="preserve"> Составить перечень исполнителей и благополучателей мер по ликвидации накопленного вреда на полигоне химических отходов «Красный бор» в Ленинградской области:</w:t>
            </w:r>
          </w:p>
          <w:p w14:paraId="50F2B60B" w14:textId="6473C2A9" w:rsidR="00943B58" w:rsidRPr="00943B58" w:rsidRDefault="00943B58" w:rsidP="00943B58">
            <w:pPr>
              <w:pStyle w:val="af8"/>
              <w:keepNext/>
              <w:spacing w:before="0"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43B5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Таблица - </w:t>
            </w:r>
            <w:r w:rsidRPr="00943B58">
              <w:rPr>
                <w:rFonts w:ascii="Times New Roman" w:hAnsi="Times New Roman" w:cs="Times New Roman"/>
                <w:i w:val="0"/>
                <w:iCs w:val="0"/>
                <w:sz w:val="20"/>
                <w:szCs w:val="20"/>
              </w:rPr>
              <w:t>Перечень исполнителей и благополучателей мер по ликвидации накопленного вреда на полигоне химических отходов «Красный бор»</w:t>
            </w:r>
          </w:p>
          <w:tbl>
            <w:tblPr>
              <w:tblStyle w:val="aff8"/>
              <w:tblW w:w="6672" w:type="dxa"/>
              <w:tblLayout w:type="fixed"/>
              <w:tblLook w:val="04A0" w:firstRow="1" w:lastRow="0" w:firstColumn="1" w:lastColumn="0" w:noHBand="0" w:noVBand="1"/>
            </w:tblPr>
            <w:tblGrid>
              <w:gridCol w:w="3021"/>
              <w:gridCol w:w="3651"/>
            </w:tblGrid>
            <w:tr w:rsidR="00943B58" w:rsidRPr="00943B58" w14:paraId="6639D614" w14:textId="77777777" w:rsidTr="00E31F11">
              <w:trPr>
                <w:trHeight w:val="617"/>
              </w:trPr>
              <w:tc>
                <w:tcPr>
                  <w:tcW w:w="3021" w:type="dxa"/>
                </w:tcPr>
                <w:p w14:paraId="0A3EB3A5" w14:textId="77777777" w:rsidR="00943B58" w:rsidRPr="00943B58" w:rsidRDefault="00943B58" w:rsidP="00943B58">
                  <w:pPr>
                    <w:jc w:val="center"/>
                    <w:rPr>
                      <w:sz w:val="20"/>
                      <w:szCs w:val="20"/>
                    </w:rPr>
                  </w:pPr>
                  <w:r w:rsidRPr="00943B58"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 xml:space="preserve">Исполнители </w:t>
                  </w:r>
                  <w:r w:rsidRPr="00943B58">
                    <w:rPr>
                      <w:rFonts w:eastAsia="Calibri" w:cs="Lohit Devanagari"/>
                      <w:kern w:val="2"/>
                      <w:sz w:val="20"/>
                      <w:szCs w:val="20"/>
                      <w:lang w:eastAsia="en-US"/>
                    </w:rPr>
                    <w:t>(с указанием их конкретной роли в процессе применения инструмента</w:t>
                  </w:r>
                  <w:r w:rsidRPr="00943B58"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)</w:t>
                  </w:r>
                </w:p>
              </w:tc>
              <w:tc>
                <w:tcPr>
                  <w:tcW w:w="3650" w:type="dxa"/>
                </w:tcPr>
                <w:p w14:paraId="227E66C8" w14:textId="77777777" w:rsidR="00943B58" w:rsidRPr="00943B58" w:rsidRDefault="00943B58" w:rsidP="00943B58">
                  <w:pPr>
                    <w:jc w:val="center"/>
                    <w:rPr>
                      <w:sz w:val="20"/>
                      <w:szCs w:val="20"/>
                    </w:rPr>
                  </w:pPr>
                  <w:r w:rsidRPr="00943B58"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Благополучатели</w:t>
                  </w:r>
                  <w:r w:rsidRPr="00943B58">
                    <w:rPr>
                      <w:rFonts w:eastAsia="Calibri" w:cs="Lohit Devanagari"/>
                      <w:kern w:val="2"/>
                      <w:sz w:val="20"/>
                      <w:szCs w:val="20"/>
                      <w:lang w:eastAsia="en-US"/>
                    </w:rPr>
                    <w:t xml:space="preserve"> (с указанием их конкретных интересов и использования непосредственных результатов)</w:t>
                  </w:r>
                </w:p>
              </w:tc>
            </w:tr>
            <w:tr w:rsidR="00943B58" w:rsidRPr="00943B58" w14:paraId="3EEF49E5" w14:textId="77777777" w:rsidTr="00E31F11">
              <w:trPr>
                <w:trHeight w:val="307"/>
              </w:trPr>
              <w:tc>
                <w:tcPr>
                  <w:tcW w:w="3021" w:type="dxa"/>
                </w:tcPr>
                <w:p w14:paraId="53D6ABC9" w14:textId="77777777" w:rsidR="00943B58" w:rsidRPr="00943B58" w:rsidRDefault="00943B58" w:rsidP="00943B58">
                  <w:pPr>
                    <w:rPr>
                      <w:sz w:val="20"/>
                      <w:szCs w:val="20"/>
                    </w:rPr>
                  </w:pPr>
                  <w:r w:rsidRPr="00943B58"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?</w:t>
                  </w:r>
                </w:p>
              </w:tc>
              <w:tc>
                <w:tcPr>
                  <w:tcW w:w="3650" w:type="dxa"/>
                </w:tcPr>
                <w:p w14:paraId="6D8914C9" w14:textId="77777777" w:rsidR="00943B58" w:rsidRPr="00943B58" w:rsidRDefault="00943B58" w:rsidP="00943B58">
                  <w:pPr>
                    <w:rPr>
                      <w:sz w:val="20"/>
                      <w:szCs w:val="20"/>
                    </w:rPr>
                  </w:pPr>
                  <w:r w:rsidRPr="00943B58"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?</w:t>
                  </w:r>
                </w:p>
              </w:tc>
            </w:tr>
          </w:tbl>
          <w:p w14:paraId="7CF2BF2A" w14:textId="77777777" w:rsidR="00943B58" w:rsidRPr="00943B58" w:rsidRDefault="00943B58" w:rsidP="00943B58">
            <w:pPr>
              <w:widowControl w:val="0"/>
              <w:jc w:val="both"/>
              <w:rPr>
                <w:sz w:val="20"/>
                <w:szCs w:val="20"/>
              </w:rPr>
            </w:pPr>
            <w:r w:rsidRPr="00943B58">
              <w:rPr>
                <w:i/>
                <w:iCs/>
                <w:sz w:val="20"/>
                <w:szCs w:val="20"/>
              </w:rPr>
              <w:t xml:space="preserve">Источники: </w:t>
            </w:r>
            <w:r w:rsidRPr="00943B58">
              <w:rPr>
                <w:sz w:val="20"/>
                <w:szCs w:val="20"/>
              </w:rPr>
              <w:t xml:space="preserve">Паспорт Национального проекта «Экология»: </w:t>
            </w:r>
            <w:hyperlink r:id="rId34">
              <w:r w:rsidRPr="00943B58">
                <w:rPr>
                  <w:sz w:val="20"/>
                  <w:szCs w:val="20"/>
                </w:rPr>
                <w:t>https://strategy24.ru/rf/ecology/projects/natsional-nyy-proyekt-ekologiya</w:t>
              </w:r>
            </w:hyperlink>
          </w:p>
          <w:p w14:paraId="079C9A75" w14:textId="77777777" w:rsidR="00943B58" w:rsidRPr="00943B58" w:rsidRDefault="00943B58" w:rsidP="00943B58">
            <w:pPr>
              <w:jc w:val="both"/>
              <w:rPr>
                <w:sz w:val="20"/>
                <w:szCs w:val="20"/>
              </w:rPr>
            </w:pPr>
            <w:r w:rsidRPr="00943B58">
              <w:rPr>
                <w:sz w:val="20"/>
                <w:szCs w:val="20"/>
              </w:rPr>
              <w:t xml:space="preserve">Федеральный проект «Чистая страна»: </w:t>
            </w:r>
            <w:hyperlink r:id="rId35">
              <w:r w:rsidRPr="00943B58">
                <w:rPr>
                  <w:sz w:val="20"/>
                  <w:szCs w:val="20"/>
                </w:rPr>
                <w:t>https://www.mnr.gov.ru/activity/np_ecology/fp-chistaya-strana/</w:t>
              </w:r>
            </w:hyperlink>
            <w:r w:rsidRPr="00943B58">
              <w:rPr>
                <w:sz w:val="20"/>
                <w:szCs w:val="20"/>
              </w:rPr>
              <w:t xml:space="preserve"> </w:t>
            </w:r>
          </w:p>
          <w:p w14:paraId="21A63F93" w14:textId="439946F9" w:rsidR="002272E1" w:rsidRDefault="00943B58" w:rsidP="002272E1">
            <w:pPr>
              <w:pStyle w:val="afe"/>
              <w:widowControl w:val="0"/>
              <w:spacing w:beforeAutospacing="0" w:afterAutospacing="0"/>
              <w:jc w:val="both"/>
              <w:rPr>
                <w:b/>
                <w:color w:val="000000" w:themeColor="text1"/>
                <w:sz w:val="22"/>
                <w:szCs w:val="22"/>
              </w:rPr>
            </w:pPr>
            <w:r w:rsidRPr="00943B58">
              <w:rPr>
                <w:sz w:val="20"/>
                <w:szCs w:val="20"/>
              </w:rPr>
              <w:t xml:space="preserve">Методические рекомендации по формированию списка стейкхолдеров: </w:t>
            </w:r>
            <w:hyperlink r:id="rId36">
              <w:r w:rsidRPr="00943B58">
                <w:rPr>
                  <w:sz w:val="20"/>
                  <w:szCs w:val="20"/>
                </w:rPr>
                <w:t>https://ach.gov.ru/upload/pdf/AuditInsights.pdf</w:t>
              </w:r>
            </w:hyperlink>
          </w:p>
        </w:tc>
      </w:tr>
      <w:tr w:rsidR="00120ECE" w14:paraId="3C1C9138" w14:textId="77777777" w:rsidTr="00127C3A">
        <w:trPr>
          <w:trHeight w:val="20"/>
        </w:trPr>
        <w:tc>
          <w:tcPr>
            <w:tcW w:w="1731" w:type="dxa"/>
            <w:vMerge/>
            <w:tcBorders>
              <w:left w:val="single" w:sz="2" w:space="0" w:color="000000"/>
            </w:tcBorders>
          </w:tcPr>
          <w:p w14:paraId="4C8E7791" w14:textId="77777777" w:rsidR="00120ECE" w:rsidRDefault="00120ECE" w:rsidP="00120ECE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108DD3CB" w14:textId="2BE59CF7" w:rsidR="00120ECE" w:rsidRDefault="00120ECE" w:rsidP="00120ECE">
            <w:pPr>
              <w:widowControl w:val="0"/>
              <w:tabs>
                <w:tab w:val="left" w:pos="0"/>
              </w:tabs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9127B4">
              <w:rPr>
                <w:sz w:val="20"/>
                <w:szCs w:val="20"/>
              </w:rPr>
              <w:t>2.</w:t>
            </w:r>
            <w:r>
              <w:rPr>
                <w:sz w:val="20"/>
                <w:szCs w:val="20"/>
              </w:rPr>
              <w:t xml:space="preserve"> </w:t>
            </w:r>
            <w:r w:rsidRPr="009127B4">
              <w:rPr>
                <w:sz w:val="20"/>
                <w:szCs w:val="20"/>
              </w:rPr>
              <w:t>Выстраивает межличностные взаимодействия путем создания общепринятых норм культурного самовыражения.</w:t>
            </w: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14:paraId="259A6E96" w14:textId="77777777" w:rsidR="00120ECE" w:rsidRDefault="00120ECE" w:rsidP="00120ECE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14:paraId="30913235" w14:textId="77777777" w:rsidR="00120ECE" w:rsidRDefault="00120ECE" w:rsidP="00120ECE">
            <w:pPr>
              <w:widowControl w:val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 xml:space="preserve">теоретические подходы к определению цели и постановки задач в рамках реализации </w:t>
            </w:r>
            <w:r>
              <w:rPr>
                <w:bCs/>
                <w:color w:val="000000"/>
                <w:sz w:val="20"/>
                <w:szCs w:val="20"/>
                <w:lang w:val="en-US"/>
              </w:rPr>
              <w:t>ESG</w:t>
            </w:r>
            <w:r w:rsidRPr="005C7949">
              <w:rPr>
                <w:bCs/>
                <w:color w:val="000000"/>
                <w:sz w:val="20"/>
                <w:szCs w:val="20"/>
              </w:rPr>
              <w:t>-аудита</w:t>
            </w:r>
            <w:r>
              <w:rPr>
                <w:bCs/>
                <w:color w:val="000000"/>
                <w:sz w:val="20"/>
                <w:szCs w:val="20"/>
              </w:rPr>
              <w:t>.</w:t>
            </w:r>
          </w:p>
          <w:p w14:paraId="4D3FDA31" w14:textId="77777777" w:rsidR="00120ECE" w:rsidRDefault="00120ECE" w:rsidP="00120ECE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14:paraId="01EE05E5" w14:textId="77777777" w:rsidR="00120ECE" w:rsidRDefault="00120ECE" w:rsidP="00120ECE">
            <w:pPr>
              <w:pStyle w:val="afe"/>
              <w:widowControl w:val="0"/>
              <w:spacing w:beforeAutospacing="0" w:afterAutospacing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применять методические инструменты по формулированию цели и постановки задач при реализации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 w:rsidRPr="005C7949">
              <w:rPr>
                <w:bCs/>
                <w:color w:val="000000" w:themeColor="text1"/>
                <w:sz w:val="20"/>
                <w:szCs w:val="20"/>
              </w:rPr>
              <w:t>-аудита</w:t>
            </w:r>
            <w:r>
              <w:rPr>
                <w:bCs/>
                <w:color w:val="000000" w:themeColor="text1"/>
                <w:sz w:val="20"/>
                <w:szCs w:val="20"/>
              </w:rPr>
              <w:t>.</w:t>
            </w:r>
          </w:p>
          <w:p w14:paraId="336CF7BF" w14:textId="25A279D2" w:rsidR="00943B58" w:rsidRDefault="00943B58" w:rsidP="00120ECE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6692E27" w14:textId="77777777" w:rsidR="00120ECE" w:rsidRDefault="00120ECE" w:rsidP="00120ECE">
            <w:pPr>
              <w:pStyle w:val="afe"/>
              <w:widowControl w:val="0"/>
              <w:jc w:val="both"/>
              <w:rPr>
                <w:b/>
                <w:color w:val="000000" w:themeColor="text1"/>
                <w:sz w:val="22"/>
                <w:szCs w:val="22"/>
              </w:rPr>
            </w:pPr>
          </w:p>
        </w:tc>
      </w:tr>
      <w:tr w:rsidR="002272E1" w14:paraId="3D013F7D" w14:textId="77777777" w:rsidTr="00127C3A">
        <w:trPr>
          <w:trHeight w:val="20"/>
        </w:trPr>
        <w:tc>
          <w:tcPr>
            <w:tcW w:w="1731" w:type="dxa"/>
            <w:vMerge/>
            <w:tcBorders>
              <w:left w:val="single" w:sz="2" w:space="0" w:color="000000"/>
            </w:tcBorders>
          </w:tcPr>
          <w:p w14:paraId="2EFBDF58" w14:textId="77777777" w:rsidR="002272E1" w:rsidRDefault="002272E1" w:rsidP="00120ECE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270" w:type="dxa"/>
            <w:tcBorders>
              <w:top w:val="single" w:sz="2" w:space="0" w:color="000000"/>
              <w:left w:val="single" w:sz="2" w:space="0" w:color="000000"/>
            </w:tcBorders>
          </w:tcPr>
          <w:p w14:paraId="0FB4102F" w14:textId="742B8C9E" w:rsidR="002272E1" w:rsidRDefault="002272E1" w:rsidP="00120ECE">
            <w:pPr>
              <w:widowControl w:val="0"/>
              <w:tabs>
                <w:tab w:val="left" w:pos="0"/>
              </w:tabs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9127B4">
              <w:rPr>
                <w:sz w:val="20"/>
                <w:szCs w:val="20"/>
              </w:rPr>
              <w:t>3.</w:t>
            </w:r>
            <w:r>
              <w:rPr>
                <w:sz w:val="20"/>
                <w:szCs w:val="20"/>
              </w:rPr>
              <w:t xml:space="preserve"> </w:t>
            </w:r>
            <w:r w:rsidRPr="009127B4">
              <w:rPr>
                <w:sz w:val="20"/>
                <w:szCs w:val="20"/>
              </w:rPr>
              <w:t xml:space="preserve">Использует методы построения конструктивного диалога с представителями разных культур на </w:t>
            </w:r>
            <w:r w:rsidRPr="009127B4">
              <w:rPr>
                <w:sz w:val="20"/>
                <w:szCs w:val="20"/>
              </w:rPr>
              <w:lastRenderedPageBreak/>
              <w:t>основе взаимного уважения, принятия разнообразия культур и адекватной оценки партнеров по взаимодействию.</w:t>
            </w: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14:paraId="652835F8" w14:textId="657EC85B" w:rsidR="002272E1" w:rsidRDefault="002272E1" w:rsidP="00120ECE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lastRenderedPageBreak/>
              <w:t>Знать:</w:t>
            </w:r>
          </w:p>
          <w:p w14:paraId="52AB4C46" w14:textId="77777777" w:rsidR="002272E1" w:rsidRDefault="002272E1" w:rsidP="00120ECE">
            <w:pPr>
              <w:widowControl w:val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системный подход к анализу ситуации, формулировке экологических, социальных и управленческих критериев и условия их выбора.</w:t>
            </w:r>
          </w:p>
          <w:p w14:paraId="109A09D3" w14:textId="77777777" w:rsidR="002272E1" w:rsidRDefault="002272E1" w:rsidP="00120ECE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14:paraId="4822D57D" w14:textId="77777777" w:rsidR="002272E1" w:rsidRDefault="002272E1" w:rsidP="00120ECE">
            <w:pPr>
              <w:pStyle w:val="afe"/>
              <w:widowControl w:val="0"/>
              <w:spacing w:beforeAutospacing="0" w:afterAutospacing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lastRenderedPageBreak/>
              <w:t>проводить анализ ситуации, формулировать экологические, социальные и управленческие критерии и условия их выбора.</w:t>
            </w:r>
          </w:p>
          <w:p w14:paraId="771FE84C" w14:textId="0077A8D1" w:rsidR="002272E1" w:rsidRDefault="002272E1" w:rsidP="00120ECE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E1F976F" w14:textId="77777777" w:rsidR="002272E1" w:rsidRDefault="002272E1" w:rsidP="00120ECE">
            <w:pPr>
              <w:pStyle w:val="afe"/>
              <w:widowControl w:val="0"/>
              <w:jc w:val="both"/>
              <w:rPr>
                <w:b/>
                <w:color w:val="000000" w:themeColor="text1"/>
                <w:sz w:val="22"/>
                <w:szCs w:val="22"/>
              </w:rPr>
            </w:pPr>
          </w:p>
        </w:tc>
      </w:tr>
      <w:tr w:rsidR="002272E1" w14:paraId="6E157A0B" w14:textId="77777777" w:rsidTr="00127C3A">
        <w:trPr>
          <w:trHeight w:val="20"/>
        </w:trPr>
        <w:tc>
          <w:tcPr>
            <w:tcW w:w="1731" w:type="dxa"/>
            <w:vMerge w:val="restart"/>
            <w:tcBorders>
              <w:top w:val="single" w:sz="2" w:space="0" w:color="000000"/>
              <w:left w:val="single" w:sz="2" w:space="0" w:color="000000"/>
            </w:tcBorders>
          </w:tcPr>
          <w:p w14:paraId="29F7A061" w14:textId="5DFFA5B7" w:rsidR="002272E1" w:rsidRDefault="002272E1" w:rsidP="002272E1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2272E1">
              <w:rPr>
                <w:b/>
                <w:bCs/>
                <w:sz w:val="20"/>
                <w:szCs w:val="20"/>
              </w:rPr>
              <w:lastRenderedPageBreak/>
              <w:t>ОПК-2</w:t>
            </w:r>
            <w:r>
              <w:rPr>
                <w:sz w:val="20"/>
                <w:szCs w:val="20"/>
              </w:rPr>
              <w:t xml:space="preserve"> </w:t>
            </w:r>
            <w:r w:rsidRPr="009127B4">
              <w:rPr>
                <w:sz w:val="20"/>
                <w:szCs w:val="20"/>
              </w:rPr>
              <w:t>Способен применять в сфере своей профессиональной деятельности методы планирования, анализа выполнения и определения экономической эффективности планов и программ</w:t>
            </w:r>
          </w:p>
        </w:tc>
        <w:tc>
          <w:tcPr>
            <w:tcW w:w="2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1BD08328" w14:textId="562D47D6" w:rsidR="002272E1" w:rsidRDefault="002272E1" w:rsidP="002272E1">
            <w:pPr>
              <w:widowControl w:val="0"/>
              <w:tabs>
                <w:tab w:val="left" w:pos="0"/>
              </w:tabs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9127B4">
              <w:rPr>
                <w:sz w:val="20"/>
                <w:szCs w:val="20"/>
              </w:rPr>
              <w:t>1.</w:t>
            </w:r>
            <w:r>
              <w:rPr>
                <w:sz w:val="20"/>
                <w:szCs w:val="20"/>
              </w:rPr>
              <w:t xml:space="preserve"> </w:t>
            </w:r>
            <w:r w:rsidRPr="009127B4">
              <w:rPr>
                <w:sz w:val="20"/>
                <w:szCs w:val="20"/>
              </w:rPr>
              <w:t>Демонстрирует понимание экономической сущности хозяйственных операций и их влияние на эффективность деятельности экономического субъекта.</w:t>
            </w:r>
          </w:p>
        </w:tc>
        <w:tc>
          <w:tcPr>
            <w:tcW w:w="3543" w:type="dxa"/>
            <w:tcBorders>
              <w:top w:val="single" w:sz="2" w:space="0" w:color="000000"/>
              <w:left w:val="single" w:sz="2" w:space="0" w:color="000000"/>
            </w:tcBorders>
          </w:tcPr>
          <w:p w14:paraId="2229BDA0" w14:textId="77777777" w:rsidR="002272E1" w:rsidRDefault="002272E1" w:rsidP="002272E1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14:paraId="365C77A5" w14:textId="77777777" w:rsidR="002272E1" w:rsidRDefault="002272E1" w:rsidP="002272E1">
            <w:pPr>
              <w:widowControl w:val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нормативно-правовое обеспечение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-концепции.</w:t>
            </w:r>
          </w:p>
          <w:p w14:paraId="1466CA96" w14:textId="77777777" w:rsidR="002272E1" w:rsidRDefault="002272E1" w:rsidP="002272E1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14:paraId="0D6D3566" w14:textId="4676A792" w:rsidR="002272E1" w:rsidRDefault="002272E1" w:rsidP="002272E1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sz w:val="20"/>
                <w:szCs w:val="20"/>
              </w:rPr>
              <w:t xml:space="preserve">применять знания нормативно-правового обеспечения </w:t>
            </w:r>
            <w:r>
              <w:rPr>
                <w:sz w:val="20"/>
                <w:szCs w:val="20"/>
                <w:lang w:val="en-US"/>
              </w:rPr>
              <w:t>ESG</w:t>
            </w:r>
            <w:r>
              <w:rPr>
                <w:sz w:val="20"/>
                <w:szCs w:val="20"/>
              </w:rPr>
              <w:t xml:space="preserve">-концепции при организации </w:t>
            </w:r>
            <w:r>
              <w:rPr>
                <w:sz w:val="20"/>
                <w:szCs w:val="20"/>
                <w:lang w:val="en-US"/>
              </w:rPr>
              <w:t>ESG</w:t>
            </w:r>
            <w:r w:rsidRPr="005C7949">
              <w:rPr>
                <w:sz w:val="20"/>
                <w:szCs w:val="20"/>
              </w:rPr>
              <w:t>-аудита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69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228D55A" w14:textId="77777777" w:rsidR="002272E1" w:rsidRPr="002272E1" w:rsidRDefault="002272E1" w:rsidP="002272E1">
            <w:pPr>
              <w:widowControl w:val="0"/>
              <w:suppressAutoHyphens w:val="0"/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2272E1">
              <w:rPr>
                <w:b/>
                <w:bCs/>
                <w:color w:val="000000"/>
                <w:sz w:val="20"/>
                <w:szCs w:val="20"/>
              </w:rPr>
              <w:t>Задание</w:t>
            </w:r>
          </w:p>
          <w:p w14:paraId="038DC6F9" w14:textId="77777777" w:rsidR="002272E1" w:rsidRPr="002272E1" w:rsidRDefault="002272E1" w:rsidP="002272E1">
            <w:pPr>
              <w:widowControl w:val="0"/>
              <w:suppressAutoHyphens w:val="0"/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2272E1">
              <w:rPr>
                <w:sz w:val="20"/>
                <w:szCs w:val="20"/>
              </w:rPr>
              <w:t>В отчете об устойчивом развитии ПАО «РЖД» за 2022 год представлены мероприятия, направленные на достижение целей устойчивого развития.</w:t>
            </w:r>
          </w:p>
          <w:p w14:paraId="197A01EB" w14:textId="77777777" w:rsidR="002272E1" w:rsidRPr="002272E1" w:rsidRDefault="002272E1" w:rsidP="002272E1">
            <w:pPr>
              <w:pStyle w:val="aff7"/>
              <w:keepNext/>
              <w:widowControl/>
              <w:spacing w:after="0"/>
              <w:jc w:val="both"/>
              <w:rPr>
                <w:rFonts w:ascii="Times New Roman" w:hAnsi="Times New Roman"/>
                <w:i w:val="0"/>
                <w:iCs w:val="0"/>
                <w:color w:val="auto"/>
                <w:sz w:val="20"/>
                <w:szCs w:val="20"/>
              </w:rPr>
            </w:pPr>
            <w:r w:rsidRPr="002272E1">
              <w:rPr>
                <w:rFonts w:ascii="Times New Roman" w:eastAsia="Calibri" w:hAnsi="Times New Roman"/>
                <w:color w:val="auto"/>
                <w:kern w:val="0"/>
                <w:sz w:val="20"/>
                <w:szCs w:val="20"/>
                <w:lang w:bidi="ar-SA"/>
              </w:rPr>
              <w:t xml:space="preserve">Таблица </w:t>
            </w:r>
            <w:r w:rsidRPr="002272E1">
              <w:rPr>
                <w:rFonts w:ascii="Times New Roman" w:eastAsia="Calibri" w:hAnsi="Times New Roman"/>
                <w:i w:val="0"/>
                <w:iCs w:val="0"/>
                <w:color w:val="auto"/>
                <w:kern w:val="0"/>
                <w:sz w:val="20"/>
                <w:szCs w:val="20"/>
                <w:lang w:bidi="ar-SA"/>
              </w:rPr>
              <w:t xml:space="preserve">- Вклад ПАО «РЖД» в достижение целей устойчивого развития </w:t>
            </w:r>
          </w:p>
          <w:tbl>
            <w:tblPr>
              <w:tblW w:w="6672" w:type="dxa"/>
              <w:tblInd w:w="25" w:type="dxa"/>
              <w:tblLayout w:type="fixed"/>
              <w:tblCellMar>
                <w:top w:w="28" w:type="dxa"/>
                <w:left w:w="28" w:type="dxa"/>
                <w:bottom w:w="28" w:type="dxa"/>
                <w:right w:w="28" w:type="dxa"/>
              </w:tblCellMar>
              <w:tblLook w:val="0000" w:firstRow="0" w:lastRow="0" w:firstColumn="0" w:lastColumn="0" w:noHBand="0" w:noVBand="0"/>
            </w:tblPr>
            <w:tblGrid>
              <w:gridCol w:w="2975"/>
              <w:gridCol w:w="3697"/>
            </w:tblGrid>
            <w:tr w:rsidR="002272E1" w14:paraId="7305BB9A" w14:textId="77777777" w:rsidTr="002272E1">
              <w:trPr>
                <w:trHeight w:val="425"/>
              </w:trPr>
              <w:tc>
                <w:tcPr>
                  <w:tcW w:w="2975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</w:tcPr>
                <w:p w14:paraId="78A8631E" w14:textId="77777777" w:rsidR="002272E1" w:rsidRDefault="002272E1" w:rsidP="002272E1">
                  <w:pPr>
                    <w:pStyle w:val="aff4"/>
                    <w:jc w:val="center"/>
                    <w:rPr>
                      <w:b/>
                      <w:bCs/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Цели устойчивого развития</w:t>
                  </w:r>
                </w:p>
              </w:tc>
              <w:tc>
                <w:tcPr>
                  <w:tcW w:w="369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14:paraId="6EEF726D" w14:textId="77777777" w:rsidR="002272E1" w:rsidRDefault="002272E1" w:rsidP="002272E1">
                  <w:pPr>
                    <w:pStyle w:val="aff4"/>
                    <w:jc w:val="center"/>
                    <w:rPr>
                      <w:b/>
                      <w:bCs/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Мероприятия ПАО «РЖД» по достижению целей устойчивого развития</w:t>
                  </w:r>
                </w:p>
              </w:tc>
            </w:tr>
            <w:tr w:rsidR="002272E1" w14:paraId="5C8E967B" w14:textId="77777777" w:rsidTr="002272E1">
              <w:trPr>
                <w:trHeight w:val="669"/>
              </w:trPr>
              <w:tc>
                <w:tcPr>
                  <w:tcW w:w="2975" w:type="dxa"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14:paraId="3DFAF476" w14:textId="77777777" w:rsidR="002272E1" w:rsidRDefault="002272E1" w:rsidP="002272E1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 xml:space="preserve">1. </w:t>
                  </w:r>
                  <w:r>
                    <w:rPr>
                      <w:color w:val="2D2D2E"/>
                      <w:sz w:val="20"/>
                      <w:szCs w:val="20"/>
                    </w:rPr>
                    <w:t>Ликвидация нищеты</w:t>
                  </w:r>
                </w:p>
                <w:p w14:paraId="5F8133E6" w14:textId="77777777" w:rsidR="002272E1" w:rsidRDefault="002272E1" w:rsidP="002272E1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 xml:space="preserve">2. </w:t>
                  </w:r>
                  <w:r>
                    <w:rPr>
                      <w:color w:val="2D2D2E"/>
                      <w:sz w:val="20"/>
                      <w:szCs w:val="20"/>
                    </w:rPr>
                    <w:t>Ликвидация голода</w:t>
                  </w:r>
                </w:p>
                <w:p w14:paraId="7AB0E102" w14:textId="77777777" w:rsidR="002272E1" w:rsidRDefault="002272E1" w:rsidP="002272E1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3.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Хорошее здоровье и благополучие</w:t>
                  </w:r>
                </w:p>
                <w:p w14:paraId="6EB4FD7D" w14:textId="77777777" w:rsidR="002272E1" w:rsidRDefault="002272E1" w:rsidP="002272E1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4.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Качественное образование</w:t>
                  </w:r>
                </w:p>
                <w:p w14:paraId="306D96AD" w14:textId="77777777" w:rsidR="002272E1" w:rsidRDefault="002272E1" w:rsidP="002272E1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5.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Гендерное равенство</w:t>
                  </w:r>
                </w:p>
                <w:p w14:paraId="773A44D5" w14:textId="77777777" w:rsidR="002272E1" w:rsidRDefault="002272E1" w:rsidP="002272E1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6.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Чистая вода и санитария</w:t>
                  </w:r>
                </w:p>
                <w:p w14:paraId="116FA55B" w14:textId="77777777" w:rsidR="002272E1" w:rsidRDefault="002272E1" w:rsidP="002272E1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 xml:space="preserve">7. </w:t>
                  </w:r>
                  <w:r>
                    <w:rPr>
                      <w:color w:val="2D2D2E"/>
                      <w:sz w:val="20"/>
                      <w:szCs w:val="20"/>
                    </w:rPr>
                    <w:t>Недорогостоящая и чистая энергия</w:t>
                  </w:r>
                </w:p>
                <w:p w14:paraId="03273ED9" w14:textId="77777777" w:rsidR="002272E1" w:rsidRDefault="002272E1" w:rsidP="002272E1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8.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Достойная работа и экономический рост</w:t>
                  </w:r>
                </w:p>
                <w:p w14:paraId="13A2B372" w14:textId="77777777" w:rsidR="002272E1" w:rsidRDefault="002272E1" w:rsidP="002272E1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 xml:space="preserve">9. </w:t>
                  </w:r>
                  <w:r>
                    <w:rPr>
                      <w:color w:val="2D2D2E"/>
                      <w:sz w:val="20"/>
                      <w:szCs w:val="20"/>
                    </w:rPr>
                    <w:t>Индустриализация, инновации и инфраструктура</w:t>
                  </w:r>
                </w:p>
                <w:p w14:paraId="63CAE120" w14:textId="77777777" w:rsidR="002272E1" w:rsidRDefault="002272E1" w:rsidP="002272E1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10.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Уменьшение неравенства</w:t>
                  </w:r>
                </w:p>
                <w:p w14:paraId="792B68C1" w14:textId="77777777" w:rsidR="002272E1" w:rsidRDefault="002272E1" w:rsidP="002272E1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 xml:space="preserve">11. </w:t>
                  </w:r>
                  <w:r>
                    <w:rPr>
                      <w:color w:val="2D2D2E"/>
                      <w:sz w:val="20"/>
                      <w:szCs w:val="20"/>
                    </w:rPr>
                    <w:t>Устойчивые города и населенные пункты</w:t>
                  </w:r>
                </w:p>
                <w:p w14:paraId="115EB60B" w14:textId="77777777" w:rsidR="002272E1" w:rsidRDefault="002272E1" w:rsidP="002272E1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12.</w:t>
                  </w:r>
                  <w:r>
                    <w:rPr>
                      <w:color w:val="2D2D2E"/>
                      <w:sz w:val="20"/>
                      <w:szCs w:val="20"/>
                    </w:rPr>
                    <w:t>Ответственное потребление и производство</w:t>
                  </w:r>
                </w:p>
                <w:p w14:paraId="797A7645" w14:textId="77777777" w:rsidR="002272E1" w:rsidRDefault="002272E1" w:rsidP="002272E1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 xml:space="preserve">13. </w:t>
                  </w:r>
                  <w:r>
                    <w:rPr>
                      <w:color w:val="2D2D2E"/>
                      <w:sz w:val="20"/>
                      <w:szCs w:val="20"/>
                    </w:rPr>
                    <w:t>Борьба с изменением климата</w:t>
                  </w:r>
                </w:p>
                <w:p w14:paraId="6A1830B2" w14:textId="77777777" w:rsidR="002272E1" w:rsidRDefault="002272E1" w:rsidP="002272E1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lastRenderedPageBreak/>
                    <w:t>14.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Сохранение морских экосистем</w:t>
                  </w:r>
                </w:p>
                <w:p w14:paraId="3D1111C7" w14:textId="77777777" w:rsidR="002272E1" w:rsidRDefault="002272E1" w:rsidP="002272E1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15</w:t>
                  </w:r>
                  <w:r>
                    <w:rPr>
                      <w:color w:val="2D2D2E"/>
                      <w:sz w:val="20"/>
                      <w:szCs w:val="20"/>
                    </w:rPr>
                    <w:t>. Сохранение экосистем суши</w:t>
                  </w:r>
                </w:p>
                <w:p w14:paraId="52E3D576" w14:textId="77777777" w:rsidR="002272E1" w:rsidRDefault="002272E1" w:rsidP="002272E1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 xml:space="preserve">16. </w:t>
                  </w:r>
                  <w:r>
                    <w:rPr>
                      <w:color w:val="2D2D2E"/>
                      <w:sz w:val="20"/>
                      <w:szCs w:val="20"/>
                    </w:rPr>
                    <w:t>Мир, правосудие и эффективные институты</w:t>
                  </w:r>
                </w:p>
                <w:p w14:paraId="0980E55D" w14:textId="77777777" w:rsidR="002272E1" w:rsidRDefault="002272E1" w:rsidP="002272E1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17.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Партнерства в интересах устойчивого развития</w:t>
                  </w:r>
                </w:p>
              </w:tc>
              <w:tc>
                <w:tcPr>
                  <w:tcW w:w="369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14:paraId="30EBDDEE" w14:textId="77777777" w:rsidR="002272E1" w:rsidRDefault="002272E1" w:rsidP="002272E1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lastRenderedPageBreak/>
                    <w:t>А.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При участии экспертов ПАО «РЖД» завершена работа над созданием универсального инструмента оценки вклада железнодорожного сектора в реализацию ЦУР ООН — Rsindex.</w:t>
                  </w:r>
                </w:p>
                <w:p w14:paraId="63ADAF54" w14:textId="77777777" w:rsidR="002272E1" w:rsidRDefault="002272E1" w:rsidP="002272E1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Б.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В</w:t>
                  </w:r>
                  <w:r>
                    <w:rPr>
                      <w:sz w:val="20"/>
                      <w:szCs w:val="20"/>
                    </w:rPr>
                    <w:t>ысажено 572 тыс. саженцев на площади, равной 145 футбольным полям.</w:t>
                  </w:r>
                </w:p>
                <w:p w14:paraId="192C0861" w14:textId="77777777" w:rsidR="002272E1" w:rsidRDefault="002272E1" w:rsidP="002272E1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В.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ПАО «РЖД» присуждена впервые учрежденная РСПП награда «Национальный лидер антикоррупционного комплаенса».</w:t>
                  </w:r>
                </w:p>
                <w:p w14:paraId="494A2311" w14:textId="77777777" w:rsidR="002272E1" w:rsidRDefault="002272E1" w:rsidP="002272E1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Г.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Приобретено более 1,1 тыс. комплектов медицинского оборудования для частных учреждений здравоохранения ПАО «РЖД» на сумму 6,379 млрд руб.</w:t>
                  </w:r>
                </w:p>
                <w:p w14:paraId="3C3014FF" w14:textId="77777777" w:rsidR="002272E1" w:rsidRDefault="002272E1" w:rsidP="002272E1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 xml:space="preserve">Д. </w:t>
                  </w:r>
                  <w:r>
                    <w:rPr>
                      <w:color w:val="2D2D2E"/>
                      <w:sz w:val="20"/>
                      <w:szCs w:val="20"/>
                    </w:rPr>
                    <w:t>Введено в эксплуатацию пять очистных сооружений.</w:t>
                  </w:r>
                </w:p>
                <w:p w14:paraId="1BA261F7" w14:textId="77777777" w:rsidR="002272E1" w:rsidRDefault="002272E1" w:rsidP="002272E1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 xml:space="preserve">Е. 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Созданы кадетские классы на базе пяти РЖД лицеев, к обучению в которых </w:t>
                  </w:r>
                  <w:r>
                    <w:rPr>
                      <w:color w:val="2D2D2E"/>
                      <w:sz w:val="20"/>
                      <w:szCs w:val="20"/>
                    </w:rPr>
                    <w:lastRenderedPageBreak/>
                    <w:t>зачислено 96 школьников.</w:t>
                  </w:r>
                </w:p>
                <w:p w14:paraId="3F9506B7" w14:textId="77777777" w:rsidR="002272E1" w:rsidRDefault="002272E1" w:rsidP="002272E1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 xml:space="preserve">Ж. </w:t>
                  </w:r>
                  <w:r>
                    <w:rPr>
                      <w:color w:val="2D2D2E"/>
                      <w:sz w:val="20"/>
                      <w:szCs w:val="20"/>
                    </w:rPr>
                    <w:t>Расширена маршрутная сеть электропоездов «Ласточка» в Пермской агломерации.</w:t>
                  </w:r>
                </w:p>
                <w:p w14:paraId="532F66FB" w14:textId="77777777" w:rsidR="002272E1" w:rsidRDefault="002272E1" w:rsidP="002272E1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 xml:space="preserve">З. </w:t>
                  </w:r>
                  <w:r>
                    <w:rPr>
                      <w:color w:val="2D2D2E"/>
                      <w:sz w:val="20"/>
                      <w:szCs w:val="20"/>
                    </w:rPr>
                    <w:t>Трижды проведена индексация заработной платы (суммарно на 14,9 %), повышены негосударственные пенсионные выплаты и зональные надбавки.</w:t>
                  </w:r>
                </w:p>
              </w:tc>
            </w:tr>
          </w:tbl>
          <w:p w14:paraId="694983F6" w14:textId="72C7EC0C" w:rsidR="002272E1" w:rsidRPr="002272E1" w:rsidRDefault="002272E1" w:rsidP="002272E1">
            <w:pPr>
              <w:pStyle w:val="aff3"/>
              <w:widowControl w:val="0"/>
              <w:spacing w:after="0"/>
              <w:ind w:left="0"/>
              <w:rPr>
                <w:b/>
                <w:color w:val="000000" w:themeColor="text1"/>
                <w:sz w:val="20"/>
                <w:szCs w:val="20"/>
              </w:rPr>
            </w:pPr>
            <w:r w:rsidRPr="002272E1">
              <w:rPr>
                <w:i/>
                <w:iCs/>
                <w:sz w:val="20"/>
                <w:szCs w:val="20"/>
              </w:rPr>
              <w:lastRenderedPageBreak/>
              <w:t>Требуется:</w:t>
            </w:r>
            <w:r>
              <w:rPr>
                <w:i/>
                <w:iCs/>
                <w:sz w:val="20"/>
                <w:szCs w:val="20"/>
              </w:rPr>
              <w:t xml:space="preserve"> </w:t>
            </w:r>
            <w:r w:rsidRPr="002272E1">
              <w:rPr>
                <w:sz w:val="20"/>
                <w:szCs w:val="20"/>
              </w:rPr>
              <w:t>Соотнести цели устойчивого развития и мероприятия ПАО «РЖД», направленные на их достижение.</w:t>
            </w:r>
            <w:r>
              <w:rPr>
                <w:sz w:val="20"/>
                <w:szCs w:val="20"/>
              </w:rPr>
              <w:t xml:space="preserve"> </w:t>
            </w:r>
            <w:r w:rsidRPr="002272E1">
              <w:rPr>
                <w:b/>
                <w:bCs/>
                <w:sz w:val="20"/>
                <w:szCs w:val="20"/>
              </w:rPr>
              <w:t xml:space="preserve">Пример ответа: </w:t>
            </w:r>
            <w:r w:rsidRPr="002272E1">
              <w:rPr>
                <w:sz w:val="20"/>
                <w:szCs w:val="20"/>
              </w:rPr>
              <w:t>А-1, Б-2, В-3.</w:t>
            </w:r>
          </w:p>
          <w:p w14:paraId="445857A6" w14:textId="77777777" w:rsidR="002272E1" w:rsidRPr="002272E1" w:rsidRDefault="002272E1" w:rsidP="002272E1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  <w:p w14:paraId="5A1A33B6" w14:textId="77777777" w:rsidR="002272E1" w:rsidRPr="002272E1" w:rsidRDefault="002272E1" w:rsidP="002272E1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272E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Задание.</w:t>
            </w:r>
          </w:p>
          <w:p w14:paraId="3A3EA42F" w14:textId="77777777" w:rsidR="002272E1" w:rsidRPr="002272E1" w:rsidRDefault="002272E1" w:rsidP="002272E1">
            <w:pPr>
              <w:pStyle w:val="aff3"/>
              <w:spacing w:after="0"/>
              <w:ind w:left="0"/>
              <w:jc w:val="both"/>
              <w:rPr>
                <w:sz w:val="20"/>
                <w:szCs w:val="20"/>
              </w:rPr>
            </w:pPr>
            <w:r w:rsidRPr="002272E1">
              <w:rPr>
                <w:bCs/>
                <w:color w:val="181C1D"/>
                <w:sz w:val="20"/>
                <w:szCs w:val="20"/>
              </w:rPr>
              <w:t>Департамент экономической политики и развития города</w:t>
            </w:r>
            <w:r w:rsidRPr="002272E1">
              <w:rPr>
                <w:b/>
                <w:bCs/>
                <w:color w:val="181C1D"/>
                <w:sz w:val="20"/>
                <w:szCs w:val="20"/>
              </w:rPr>
              <w:t xml:space="preserve"> </w:t>
            </w:r>
            <w:r w:rsidRPr="002272E1">
              <w:rPr>
                <w:bCs/>
                <w:color w:val="181C1D"/>
                <w:sz w:val="20"/>
                <w:szCs w:val="20"/>
              </w:rPr>
              <w:t>Москвы проводит исследование в области климатической повестки городов мира и сопоставляет усилия городов (Санкт-Петербург, Вашингтон, Мадрид, Брюссель, Лиссабон) по противодействию изменения климата.</w:t>
            </w:r>
          </w:p>
          <w:p w14:paraId="2FFDCF51" w14:textId="77777777" w:rsidR="00166E42" w:rsidRDefault="00166E42" w:rsidP="002272E1">
            <w:pPr>
              <w:pStyle w:val="aff3"/>
              <w:spacing w:after="0"/>
              <w:ind w:left="0"/>
              <w:rPr>
                <w:i/>
                <w:iCs/>
                <w:sz w:val="20"/>
                <w:szCs w:val="20"/>
              </w:rPr>
            </w:pPr>
          </w:p>
          <w:p w14:paraId="3BE63648" w14:textId="355599E6" w:rsidR="002272E1" w:rsidRPr="002272E1" w:rsidRDefault="002272E1" w:rsidP="002272E1">
            <w:pPr>
              <w:pStyle w:val="aff3"/>
              <w:spacing w:after="0"/>
              <w:ind w:left="0"/>
              <w:rPr>
                <w:i/>
                <w:iCs/>
                <w:sz w:val="20"/>
                <w:szCs w:val="20"/>
              </w:rPr>
            </w:pPr>
            <w:r w:rsidRPr="002272E1">
              <w:rPr>
                <w:i/>
                <w:iCs/>
                <w:sz w:val="20"/>
                <w:szCs w:val="20"/>
              </w:rPr>
              <w:t>Требуется:</w:t>
            </w:r>
          </w:p>
          <w:p w14:paraId="09BD4EE3" w14:textId="77777777" w:rsidR="002272E1" w:rsidRPr="002272E1" w:rsidRDefault="002272E1" w:rsidP="002272E1">
            <w:pPr>
              <w:pStyle w:val="aff3"/>
              <w:spacing w:after="0"/>
              <w:ind w:left="0"/>
              <w:jc w:val="both"/>
              <w:rPr>
                <w:sz w:val="20"/>
                <w:szCs w:val="20"/>
              </w:rPr>
            </w:pPr>
            <w:r w:rsidRPr="002272E1">
              <w:rPr>
                <w:bCs/>
                <w:color w:val="181C1D"/>
                <w:sz w:val="20"/>
                <w:szCs w:val="20"/>
              </w:rPr>
              <w:t>1. Провести оценку усилия городов по противодействию изменения климата на основе уникальной методологии Департамента экономической политики и развития города Москвы.</w:t>
            </w:r>
          </w:p>
          <w:p w14:paraId="3E880F11" w14:textId="77777777" w:rsidR="002272E1" w:rsidRPr="002272E1" w:rsidRDefault="002272E1" w:rsidP="002272E1">
            <w:pPr>
              <w:pStyle w:val="aff3"/>
              <w:spacing w:after="0"/>
              <w:ind w:left="0"/>
              <w:jc w:val="both"/>
              <w:rPr>
                <w:sz w:val="20"/>
                <w:szCs w:val="20"/>
              </w:rPr>
            </w:pPr>
            <w:r w:rsidRPr="002272E1">
              <w:rPr>
                <w:bCs/>
                <w:color w:val="181C1D"/>
                <w:sz w:val="20"/>
                <w:szCs w:val="20"/>
              </w:rPr>
              <w:t>2. Составить рейтинг-лист «Топ-5 городов: противодействие изменения климата»</w:t>
            </w:r>
          </w:p>
          <w:p w14:paraId="04B6C649" w14:textId="77777777" w:rsidR="002272E1" w:rsidRPr="002272E1" w:rsidRDefault="002272E1" w:rsidP="002272E1">
            <w:pPr>
              <w:pStyle w:val="aff7"/>
              <w:keepNext/>
              <w:widowControl/>
              <w:spacing w:after="29"/>
              <w:jc w:val="both"/>
              <w:rPr>
                <w:rFonts w:ascii="Times New Roman" w:hAnsi="Times New Roman"/>
                <w:i w:val="0"/>
                <w:iCs w:val="0"/>
                <w:color w:val="000000"/>
                <w:sz w:val="20"/>
                <w:szCs w:val="20"/>
              </w:rPr>
            </w:pPr>
            <w:r w:rsidRPr="002272E1">
              <w:rPr>
                <w:rFonts w:ascii="Times New Roman" w:eastAsia="Calibri" w:hAnsi="Times New Roman"/>
                <w:color w:val="000000"/>
                <w:kern w:val="0"/>
                <w:sz w:val="20"/>
                <w:szCs w:val="20"/>
                <w:lang w:bidi="ar-SA"/>
              </w:rPr>
              <w:t>Таблица</w:t>
            </w:r>
            <w:r w:rsidRPr="002272E1">
              <w:rPr>
                <w:rFonts w:ascii="Times New Roman" w:eastAsia="Calibri" w:hAnsi="Times New Roman"/>
                <w:i w:val="0"/>
                <w:iCs w:val="0"/>
                <w:color w:val="000000"/>
                <w:kern w:val="0"/>
                <w:sz w:val="20"/>
                <w:szCs w:val="20"/>
                <w:lang w:bidi="ar-SA"/>
              </w:rPr>
              <w:t xml:space="preserve"> — Р</w:t>
            </w:r>
            <w:r w:rsidRPr="002272E1">
              <w:rPr>
                <w:rFonts w:ascii="Times New Roman" w:eastAsia="Calibri" w:hAnsi="Times New Roman"/>
                <w:bCs/>
                <w:i w:val="0"/>
                <w:iCs w:val="0"/>
                <w:color w:val="000000"/>
                <w:kern w:val="0"/>
                <w:sz w:val="20"/>
                <w:szCs w:val="20"/>
                <w:lang w:bidi="ar-SA"/>
              </w:rPr>
              <w:t>ейтинг-лист «Топ-5 городов: противодействие изменения климата»</w:t>
            </w:r>
          </w:p>
          <w:tbl>
            <w:tblPr>
              <w:tblStyle w:val="16"/>
              <w:tblW w:w="6586" w:type="dxa"/>
              <w:tblLayout w:type="fixed"/>
              <w:tblLook w:val="04A0" w:firstRow="1" w:lastRow="0" w:firstColumn="1" w:lastColumn="0" w:noHBand="0" w:noVBand="1"/>
            </w:tblPr>
            <w:tblGrid>
              <w:gridCol w:w="588"/>
              <w:gridCol w:w="3945"/>
              <w:gridCol w:w="2053"/>
            </w:tblGrid>
            <w:tr w:rsidR="002272E1" w:rsidRPr="002272E1" w14:paraId="145CA497" w14:textId="77777777">
              <w:trPr>
                <w:trHeight w:val="23"/>
              </w:trPr>
              <w:tc>
                <w:tcPr>
                  <w:tcW w:w="588" w:type="dxa"/>
                </w:tcPr>
                <w:p w14:paraId="72E1A074" w14:textId="77777777" w:rsidR="002272E1" w:rsidRPr="002272E1" w:rsidRDefault="002272E1" w:rsidP="002272E1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  <w:r w:rsidRPr="002272E1">
                    <w:rPr>
                      <w:rFonts w:ascii="Calibri" w:eastAsia="Calibri" w:hAnsi="Calibri"/>
                      <w:sz w:val="20"/>
                      <w:szCs w:val="20"/>
                    </w:rPr>
                    <w:t>№</w:t>
                  </w:r>
                </w:p>
              </w:tc>
              <w:tc>
                <w:tcPr>
                  <w:tcW w:w="3945" w:type="dxa"/>
                </w:tcPr>
                <w:p w14:paraId="54D57C59" w14:textId="77777777" w:rsidR="002272E1" w:rsidRPr="002272E1" w:rsidRDefault="002272E1" w:rsidP="002272E1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  <w:r w:rsidRPr="002272E1">
                    <w:rPr>
                      <w:rFonts w:ascii="Calibri" w:eastAsia="Calibri" w:hAnsi="Calibri"/>
                      <w:sz w:val="20"/>
                      <w:szCs w:val="20"/>
                    </w:rPr>
                    <w:t>Город</w:t>
                  </w:r>
                </w:p>
              </w:tc>
              <w:tc>
                <w:tcPr>
                  <w:tcW w:w="2053" w:type="dxa"/>
                </w:tcPr>
                <w:p w14:paraId="1D104610" w14:textId="77777777" w:rsidR="002272E1" w:rsidRPr="002272E1" w:rsidRDefault="002272E1" w:rsidP="002272E1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  <w:r w:rsidRPr="002272E1">
                    <w:rPr>
                      <w:rFonts w:ascii="Calibri" w:eastAsia="Calibri" w:hAnsi="Calibri"/>
                      <w:sz w:val="20"/>
                      <w:szCs w:val="20"/>
                    </w:rPr>
                    <w:t>Балл</w:t>
                  </w:r>
                </w:p>
              </w:tc>
            </w:tr>
            <w:tr w:rsidR="002272E1" w:rsidRPr="002272E1" w14:paraId="18367978" w14:textId="77777777">
              <w:trPr>
                <w:trHeight w:val="23"/>
              </w:trPr>
              <w:tc>
                <w:tcPr>
                  <w:tcW w:w="588" w:type="dxa"/>
                </w:tcPr>
                <w:p w14:paraId="4122E0FD" w14:textId="77777777" w:rsidR="002272E1" w:rsidRPr="002272E1" w:rsidRDefault="002272E1" w:rsidP="002272E1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  <w:r w:rsidRPr="002272E1">
                    <w:rPr>
                      <w:rFonts w:ascii="Calibri" w:eastAsia="Calibri" w:hAnsi="Calibri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3945" w:type="dxa"/>
                </w:tcPr>
                <w:p w14:paraId="721E2339" w14:textId="77777777" w:rsidR="002272E1" w:rsidRPr="002272E1" w:rsidRDefault="002272E1" w:rsidP="002272E1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2053" w:type="dxa"/>
                </w:tcPr>
                <w:p w14:paraId="093A2F55" w14:textId="77777777" w:rsidR="002272E1" w:rsidRPr="002272E1" w:rsidRDefault="002272E1" w:rsidP="002272E1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</w:p>
              </w:tc>
            </w:tr>
            <w:tr w:rsidR="002272E1" w:rsidRPr="002272E1" w14:paraId="09A2FC29" w14:textId="77777777">
              <w:trPr>
                <w:trHeight w:val="23"/>
              </w:trPr>
              <w:tc>
                <w:tcPr>
                  <w:tcW w:w="588" w:type="dxa"/>
                </w:tcPr>
                <w:p w14:paraId="7CDE9CCC" w14:textId="77777777" w:rsidR="002272E1" w:rsidRPr="002272E1" w:rsidRDefault="002272E1" w:rsidP="002272E1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  <w:r w:rsidRPr="002272E1">
                    <w:rPr>
                      <w:rFonts w:ascii="Calibri" w:eastAsia="Calibri" w:hAnsi="Calibr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3945" w:type="dxa"/>
                </w:tcPr>
                <w:p w14:paraId="033244C2" w14:textId="77777777" w:rsidR="002272E1" w:rsidRPr="002272E1" w:rsidRDefault="002272E1" w:rsidP="002272E1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2053" w:type="dxa"/>
                </w:tcPr>
                <w:p w14:paraId="3A8489B0" w14:textId="77777777" w:rsidR="002272E1" w:rsidRPr="002272E1" w:rsidRDefault="002272E1" w:rsidP="002272E1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</w:p>
              </w:tc>
            </w:tr>
            <w:tr w:rsidR="002272E1" w:rsidRPr="002272E1" w14:paraId="03CF1C80" w14:textId="77777777">
              <w:trPr>
                <w:trHeight w:val="23"/>
              </w:trPr>
              <w:tc>
                <w:tcPr>
                  <w:tcW w:w="588" w:type="dxa"/>
                </w:tcPr>
                <w:p w14:paraId="4CB0657E" w14:textId="77777777" w:rsidR="002272E1" w:rsidRPr="002272E1" w:rsidRDefault="002272E1" w:rsidP="002272E1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  <w:r w:rsidRPr="002272E1">
                    <w:rPr>
                      <w:rFonts w:ascii="Calibri" w:eastAsia="Calibri" w:hAnsi="Calibri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3945" w:type="dxa"/>
                </w:tcPr>
                <w:p w14:paraId="2632803F" w14:textId="77777777" w:rsidR="002272E1" w:rsidRPr="002272E1" w:rsidRDefault="002272E1" w:rsidP="002272E1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2053" w:type="dxa"/>
                </w:tcPr>
                <w:p w14:paraId="7A6EB2D2" w14:textId="77777777" w:rsidR="002272E1" w:rsidRPr="002272E1" w:rsidRDefault="002272E1" w:rsidP="002272E1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</w:p>
              </w:tc>
            </w:tr>
            <w:tr w:rsidR="002272E1" w:rsidRPr="002272E1" w14:paraId="63192C52" w14:textId="77777777">
              <w:trPr>
                <w:trHeight w:val="23"/>
              </w:trPr>
              <w:tc>
                <w:tcPr>
                  <w:tcW w:w="588" w:type="dxa"/>
                </w:tcPr>
                <w:p w14:paraId="3B8517DE" w14:textId="77777777" w:rsidR="002272E1" w:rsidRPr="002272E1" w:rsidRDefault="002272E1" w:rsidP="002272E1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  <w:r w:rsidRPr="002272E1">
                    <w:rPr>
                      <w:rFonts w:ascii="Calibri" w:eastAsia="Calibri" w:hAnsi="Calibri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3945" w:type="dxa"/>
                </w:tcPr>
                <w:p w14:paraId="7BF1706B" w14:textId="77777777" w:rsidR="002272E1" w:rsidRPr="002272E1" w:rsidRDefault="002272E1" w:rsidP="002272E1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2053" w:type="dxa"/>
                </w:tcPr>
                <w:p w14:paraId="7872B1BA" w14:textId="77777777" w:rsidR="002272E1" w:rsidRPr="002272E1" w:rsidRDefault="002272E1" w:rsidP="002272E1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</w:p>
              </w:tc>
            </w:tr>
            <w:tr w:rsidR="002272E1" w:rsidRPr="002272E1" w14:paraId="102CCA57" w14:textId="77777777">
              <w:trPr>
                <w:trHeight w:val="23"/>
              </w:trPr>
              <w:tc>
                <w:tcPr>
                  <w:tcW w:w="588" w:type="dxa"/>
                </w:tcPr>
                <w:p w14:paraId="57C63A74" w14:textId="77777777" w:rsidR="002272E1" w:rsidRPr="002272E1" w:rsidRDefault="002272E1" w:rsidP="002272E1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  <w:r w:rsidRPr="002272E1">
                    <w:rPr>
                      <w:rFonts w:ascii="Calibri" w:eastAsia="Calibri" w:hAnsi="Calibri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3945" w:type="dxa"/>
                </w:tcPr>
                <w:p w14:paraId="6ABD46DC" w14:textId="77777777" w:rsidR="002272E1" w:rsidRPr="002272E1" w:rsidRDefault="002272E1" w:rsidP="002272E1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2053" w:type="dxa"/>
                </w:tcPr>
                <w:p w14:paraId="7A545423" w14:textId="77777777" w:rsidR="002272E1" w:rsidRPr="002272E1" w:rsidRDefault="002272E1" w:rsidP="002272E1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</w:p>
              </w:tc>
            </w:tr>
          </w:tbl>
          <w:p w14:paraId="215B1664" w14:textId="77777777" w:rsidR="002272E1" w:rsidRPr="002272E1" w:rsidRDefault="002272E1" w:rsidP="002272E1">
            <w:pPr>
              <w:pStyle w:val="aff3"/>
              <w:widowControl w:val="0"/>
              <w:ind w:left="0"/>
              <w:rPr>
                <w:color w:val="181C1D"/>
                <w:sz w:val="20"/>
                <w:szCs w:val="20"/>
              </w:rPr>
            </w:pPr>
            <w:r w:rsidRPr="002272E1">
              <w:rPr>
                <w:i/>
                <w:iCs/>
                <w:color w:val="181C1D"/>
                <w:sz w:val="20"/>
                <w:szCs w:val="20"/>
              </w:rPr>
              <w:t>Источник:</w:t>
            </w:r>
            <w:r w:rsidRPr="002272E1">
              <w:rPr>
                <w:color w:val="181C1D"/>
                <w:sz w:val="20"/>
                <w:szCs w:val="20"/>
              </w:rPr>
              <w:t xml:space="preserve"> Методология Департамента экономической политики и развития города Москвы и источники данных, необходимые для проведения оценки</w:t>
            </w:r>
          </w:p>
          <w:p w14:paraId="23FFC321" w14:textId="77777777" w:rsidR="002272E1" w:rsidRPr="002272E1" w:rsidRDefault="002272E1" w:rsidP="002272E1">
            <w:pPr>
              <w:rPr>
                <w:b/>
                <w:bCs/>
                <w:sz w:val="20"/>
                <w:szCs w:val="20"/>
              </w:rPr>
            </w:pPr>
            <w:r w:rsidRPr="002272E1">
              <w:rPr>
                <w:b/>
                <w:bCs/>
                <w:sz w:val="20"/>
                <w:szCs w:val="20"/>
              </w:rPr>
              <w:t>Задание</w:t>
            </w:r>
          </w:p>
          <w:p w14:paraId="25ED8741" w14:textId="77777777" w:rsidR="002272E1" w:rsidRPr="002272E1" w:rsidRDefault="002272E1" w:rsidP="002272E1">
            <w:pPr>
              <w:jc w:val="both"/>
              <w:rPr>
                <w:sz w:val="20"/>
                <w:szCs w:val="20"/>
              </w:rPr>
            </w:pPr>
            <w:r w:rsidRPr="002272E1">
              <w:rPr>
                <w:sz w:val="20"/>
                <w:szCs w:val="20"/>
              </w:rPr>
              <w:t xml:space="preserve">В ходе экспертно-аналитического мероприятия по организации ESG-аудита федерального проекта «Чистая страна» формируется список стейкхолдеров с </w:t>
            </w:r>
            <w:r w:rsidRPr="002272E1">
              <w:rPr>
                <w:sz w:val="20"/>
                <w:szCs w:val="20"/>
              </w:rPr>
              <w:lastRenderedPageBreak/>
              <w:t>целью получения от них информации, необходимой для построения карты результатов достижения социально-экономических показателей, определяющих управленческую, социальную и экологическую направленность в процессе реализации проекта.</w:t>
            </w:r>
          </w:p>
          <w:p w14:paraId="28EA9CDA" w14:textId="77777777" w:rsidR="00166E42" w:rsidRDefault="00166E42" w:rsidP="002272E1">
            <w:pPr>
              <w:jc w:val="both"/>
              <w:rPr>
                <w:i/>
                <w:iCs/>
                <w:sz w:val="20"/>
                <w:szCs w:val="20"/>
              </w:rPr>
            </w:pPr>
          </w:p>
          <w:p w14:paraId="2993B191" w14:textId="37072A32" w:rsidR="002272E1" w:rsidRPr="002272E1" w:rsidRDefault="002272E1" w:rsidP="002272E1">
            <w:pPr>
              <w:jc w:val="both"/>
              <w:rPr>
                <w:sz w:val="20"/>
                <w:szCs w:val="20"/>
              </w:rPr>
            </w:pPr>
            <w:r w:rsidRPr="002272E1">
              <w:rPr>
                <w:i/>
                <w:iCs/>
                <w:sz w:val="20"/>
                <w:szCs w:val="20"/>
              </w:rPr>
              <w:t>Требуется:</w:t>
            </w:r>
            <w:r w:rsidRPr="002272E1">
              <w:rPr>
                <w:sz w:val="20"/>
                <w:szCs w:val="20"/>
              </w:rPr>
              <w:t xml:space="preserve"> Составить перечень исполнителей и благополучателей мер по ликвидации накопленного вреда на полигоне химических отходов «Красный бор» в Ленинградской области:</w:t>
            </w:r>
          </w:p>
          <w:p w14:paraId="73ECEC80" w14:textId="77777777" w:rsidR="00166E42" w:rsidRDefault="00166E42" w:rsidP="002272E1">
            <w:pPr>
              <w:pStyle w:val="af8"/>
              <w:keepNext/>
              <w:spacing w:before="0"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123F1FC" w14:textId="4B90251F" w:rsidR="002272E1" w:rsidRPr="002272E1" w:rsidRDefault="002272E1" w:rsidP="002272E1">
            <w:pPr>
              <w:pStyle w:val="af8"/>
              <w:keepNext/>
              <w:spacing w:before="0"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272E1">
              <w:rPr>
                <w:rFonts w:ascii="Times New Roman" w:hAnsi="Times New Roman" w:cs="Times New Roman"/>
                <w:sz w:val="20"/>
                <w:szCs w:val="20"/>
              </w:rPr>
              <w:t xml:space="preserve">Таблица - </w:t>
            </w:r>
            <w:r w:rsidRPr="002272E1">
              <w:rPr>
                <w:rFonts w:ascii="Times New Roman" w:hAnsi="Times New Roman" w:cs="Times New Roman"/>
                <w:i w:val="0"/>
                <w:iCs w:val="0"/>
                <w:sz w:val="20"/>
                <w:szCs w:val="20"/>
              </w:rPr>
              <w:t>Перечень исполнителей и благополучателей мер по ликвидации накопленного вреда на полигоне химических отходов «Красный бор»</w:t>
            </w:r>
          </w:p>
          <w:tbl>
            <w:tblPr>
              <w:tblStyle w:val="aff8"/>
              <w:tblW w:w="6672" w:type="dxa"/>
              <w:tblLayout w:type="fixed"/>
              <w:tblLook w:val="04A0" w:firstRow="1" w:lastRow="0" w:firstColumn="1" w:lastColumn="0" w:noHBand="0" w:noVBand="1"/>
            </w:tblPr>
            <w:tblGrid>
              <w:gridCol w:w="3021"/>
              <w:gridCol w:w="3651"/>
            </w:tblGrid>
            <w:tr w:rsidR="002272E1" w:rsidRPr="002272E1" w14:paraId="4325612B" w14:textId="77777777" w:rsidTr="00E31F11">
              <w:trPr>
                <w:trHeight w:val="617"/>
              </w:trPr>
              <w:tc>
                <w:tcPr>
                  <w:tcW w:w="3021" w:type="dxa"/>
                </w:tcPr>
                <w:p w14:paraId="6B0735B3" w14:textId="77777777" w:rsidR="002272E1" w:rsidRPr="002272E1" w:rsidRDefault="002272E1" w:rsidP="002272E1">
                  <w:pPr>
                    <w:jc w:val="center"/>
                    <w:rPr>
                      <w:sz w:val="20"/>
                      <w:szCs w:val="20"/>
                    </w:rPr>
                  </w:pPr>
                  <w:r w:rsidRPr="002272E1"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 xml:space="preserve">Исполнители </w:t>
                  </w:r>
                  <w:r w:rsidRPr="002272E1">
                    <w:rPr>
                      <w:rFonts w:eastAsia="Calibri" w:cs="Lohit Devanagari"/>
                      <w:kern w:val="2"/>
                      <w:sz w:val="20"/>
                      <w:szCs w:val="20"/>
                      <w:lang w:eastAsia="en-US"/>
                    </w:rPr>
                    <w:t>(с указанием их конкретной роли в процессе применения инструмента</w:t>
                  </w:r>
                  <w:r w:rsidRPr="002272E1"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)</w:t>
                  </w:r>
                </w:p>
              </w:tc>
              <w:tc>
                <w:tcPr>
                  <w:tcW w:w="3650" w:type="dxa"/>
                </w:tcPr>
                <w:p w14:paraId="0EA3F61D" w14:textId="77777777" w:rsidR="002272E1" w:rsidRPr="002272E1" w:rsidRDefault="002272E1" w:rsidP="002272E1">
                  <w:pPr>
                    <w:jc w:val="center"/>
                    <w:rPr>
                      <w:sz w:val="20"/>
                      <w:szCs w:val="20"/>
                    </w:rPr>
                  </w:pPr>
                  <w:r w:rsidRPr="002272E1"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Благополучатели</w:t>
                  </w:r>
                  <w:r w:rsidRPr="002272E1">
                    <w:rPr>
                      <w:rFonts w:eastAsia="Calibri" w:cs="Lohit Devanagari"/>
                      <w:kern w:val="2"/>
                      <w:sz w:val="20"/>
                      <w:szCs w:val="20"/>
                      <w:lang w:eastAsia="en-US"/>
                    </w:rPr>
                    <w:t xml:space="preserve"> (с указанием их конкретных интересов и использования непосредственных результатов)</w:t>
                  </w:r>
                </w:p>
              </w:tc>
            </w:tr>
            <w:tr w:rsidR="002272E1" w:rsidRPr="002272E1" w14:paraId="6006ADBB" w14:textId="77777777" w:rsidTr="00E31F11">
              <w:trPr>
                <w:trHeight w:val="307"/>
              </w:trPr>
              <w:tc>
                <w:tcPr>
                  <w:tcW w:w="3021" w:type="dxa"/>
                </w:tcPr>
                <w:p w14:paraId="0C0D9607" w14:textId="77777777" w:rsidR="002272E1" w:rsidRPr="002272E1" w:rsidRDefault="002272E1" w:rsidP="002272E1">
                  <w:pPr>
                    <w:rPr>
                      <w:sz w:val="20"/>
                      <w:szCs w:val="20"/>
                    </w:rPr>
                  </w:pPr>
                  <w:r w:rsidRPr="002272E1"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?</w:t>
                  </w:r>
                </w:p>
              </w:tc>
              <w:tc>
                <w:tcPr>
                  <w:tcW w:w="3650" w:type="dxa"/>
                </w:tcPr>
                <w:p w14:paraId="00413123" w14:textId="77777777" w:rsidR="002272E1" w:rsidRPr="002272E1" w:rsidRDefault="002272E1" w:rsidP="002272E1">
                  <w:pPr>
                    <w:rPr>
                      <w:sz w:val="20"/>
                      <w:szCs w:val="20"/>
                    </w:rPr>
                  </w:pPr>
                  <w:r w:rsidRPr="002272E1"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?</w:t>
                  </w:r>
                </w:p>
              </w:tc>
            </w:tr>
          </w:tbl>
          <w:p w14:paraId="7B43CA9B" w14:textId="77777777" w:rsidR="002272E1" w:rsidRPr="002272E1" w:rsidRDefault="002272E1" w:rsidP="002272E1">
            <w:pPr>
              <w:widowControl w:val="0"/>
              <w:jc w:val="both"/>
              <w:rPr>
                <w:sz w:val="20"/>
                <w:szCs w:val="20"/>
              </w:rPr>
            </w:pPr>
            <w:r w:rsidRPr="002272E1">
              <w:rPr>
                <w:i/>
                <w:iCs/>
                <w:sz w:val="20"/>
                <w:szCs w:val="20"/>
              </w:rPr>
              <w:t xml:space="preserve">Источники: </w:t>
            </w:r>
            <w:r w:rsidRPr="002272E1">
              <w:rPr>
                <w:sz w:val="20"/>
                <w:szCs w:val="20"/>
              </w:rPr>
              <w:t xml:space="preserve">Паспорт Национального проекта «Экология»: </w:t>
            </w:r>
            <w:hyperlink r:id="rId37">
              <w:r w:rsidRPr="002272E1">
                <w:rPr>
                  <w:sz w:val="20"/>
                  <w:szCs w:val="20"/>
                </w:rPr>
                <w:t>https://strategy24.ru/rf/ecology/projects/natsional-nyy-proyekt-ekologiya</w:t>
              </w:r>
            </w:hyperlink>
          </w:p>
          <w:p w14:paraId="72C08535" w14:textId="77777777" w:rsidR="002272E1" w:rsidRPr="002272E1" w:rsidRDefault="002272E1" w:rsidP="002272E1">
            <w:pPr>
              <w:jc w:val="both"/>
              <w:rPr>
                <w:sz w:val="20"/>
                <w:szCs w:val="20"/>
              </w:rPr>
            </w:pPr>
            <w:r w:rsidRPr="002272E1">
              <w:rPr>
                <w:sz w:val="20"/>
                <w:szCs w:val="20"/>
              </w:rPr>
              <w:t xml:space="preserve">Федеральный проект «Чистая страна»: </w:t>
            </w:r>
            <w:hyperlink r:id="rId38">
              <w:r w:rsidRPr="002272E1">
                <w:rPr>
                  <w:sz w:val="20"/>
                  <w:szCs w:val="20"/>
                </w:rPr>
                <w:t>https://www.mnr.gov.ru/activity/np_ecology/fp-chistaya-strana/</w:t>
              </w:r>
            </w:hyperlink>
            <w:r w:rsidRPr="002272E1">
              <w:rPr>
                <w:sz w:val="20"/>
                <w:szCs w:val="20"/>
              </w:rPr>
              <w:t xml:space="preserve"> </w:t>
            </w:r>
          </w:p>
          <w:p w14:paraId="3E76C94E" w14:textId="46179320" w:rsidR="002272E1" w:rsidRDefault="002272E1" w:rsidP="002272E1">
            <w:pPr>
              <w:pStyle w:val="aff3"/>
              <w:widowControl w:val="0"/>
              <w:ind w:left="0"/>
              <w:rPr>
                <w:b/>
                <w:color w:val="000000" w:themeColor="text1"/>
                <w:sz w:val="22"/>
                <w:szCs w:val="22"/>
              </w:rPr>
            </w:pPr>
            <w:r w:rsidRPr="002272E1">
              <w:rPr>
                <w:sz w:val="20"/>
                <w:szCs w:val="20"/>
              </w:rPr>
              <w:t xml:space="preserve">Методические рекомендации по формированию списка стейкхолдеров: </w:t>
            </w:r>
            <w:hyperlink r:id="rId39">
              <w:r w:rsidRPr="002272E1">
                <w:rPr>
                  <w:sz w:val="20"/>
                  <w:szCs w:val="20"/>
                </w:rPr>
                <w:t>https://ach.gov.ru/upload/pdf/AuditInsights.pdf</w:t>
              </w:r>
            </w:hyperlink>
          </w:p>
        </w:tc>
      </w:tr>
      <w:tr w:rsidR="002272E1" w14:paraId="3DB7A4BD" w14:textId="77777777" w:rsidTr="00127C3A">
        <w:trPr>
          <w:trHeight w:val="20"/>
        </w:trPr>
        <w:tc>
          <w:tcPr>
            <w:tcW w:w="1731" w:type="dxa"/>
            <w:vMerge/>
            <w:tcBorders>
              <w:left w:val="single" w:sz="2" w:space="0" w:color="000000"/>
            </w:tcBorders>
          </w:tcPr>
          <w:p w14:paraId="48F7E77D" w14:textId="77777777" w:rsidR="002272E1" w:rsidRDefault="002272E1" w:rsidP="002272E1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69788B09" w14:textId="51076607" w:rsidR="002272E1" w:rsidRDefault="002272E1" w:rsidP="002272E1">
            <w:pPr>
              <w:widowControl w:val="0"/>
              <w:tabs>
                <w:tab w:val="left" w:pos="0"/>
              </w:tabs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9127B4">
              <w:rPr>
                <w:sz w:val="20"/>
                <w:szCs w:val="20"/>
              </w:rPr>
              <w:t xml:space="preserve">2. Использует необходимые источники учетной и неучетной информации в сфере профессиональной деятельности. </w:t>
            </w: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14:paraId="23E1FA27" w14:textId="77777777" w:rsidR="002272E1" w:rsidRDefault="002272E1" w:rsidP="002272E1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14:paraId="2F467B51" w14:textId="77777777" w:rsidR="002272E1" w:rsidRDefault="002272E1" w:rsidP="002272E1">
            <w:pPr>
              <w:widowControl w:val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методы сбора, обобщения и анализа данных для проведения контрольных и экспертно-аналитических мероприятий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 w:rsidRPr="005C7949">
              <w:rPr>
                <w:bCs/>
                <w:color w:val="000000" w:themeColor="text1"/>
                <w:sz w:val="20"/>
                <w:szCs w:val="20"/>
              </w:rPr>
              <w:t>-аудита</w:t>
            </w:r>
            <w:r>
              <w:rPr>
                <w:bCs/>
                <w:color w:val="000000" w:themeColor="text1"/>
                <w:sz w:val="20"/>
                <w:szCs w:val="20"/>
              </w:rPr>
              <w:t>.</w:t>
            </w:r>
          </w:p>
          <w:p w14:paraId="3DF5A167" w14:textId="77777777" w:rsidR="002272E1" w:rsidRDefault="002272E1" w:rsidP="002272E1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 xml:space="preserve">Уметь: </w:t>
            </w:r>
          </w:p>
          <w:p w14:paraId="19C7E816" w14:textId="133DB121" w:rsidR="002272E1" w:rsidRDefault="002272E1" w:rsidP="002272E1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собирать, обобщать и анализировать данные для проведения контрольных и экспертно-аналитических мероприятий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 w:rsidRPr="005C7949">
              <w:rPr>
                <w:bCs/>
                <w:color w:val="000000" w:themeColor="text1"/>
                <w:sz w:val="20"/>
                <w:szCs w:val="20"/>
              </w:rPr>
              <w:t>-аудита</w:t>
            </w:r>
            <w:r>
              <w:rPr>
                <w:bCs/>
                <w:color w:val="000000" w:themeColor="text1"/>
                <w:sz w:val="20"/>
                <w:szCs w:val="20"/>
              </w:rPr>
              <w:t>.</w:t>
            </w: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51F52C9" w14:textId="77777777" w:rsidR="002272E1" w:rsidRDefault="002272E1" w:rsidP="002272E1">
            <w:pPr>
              <w:pStyle w:val="afe"/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</w:tr>
      <w:tr w:rsidR="002272E1" w14:paraId="556F9893" w14:textId="77777777" w:rsidTr="00127C3A">
        <w:trPr>
          <w:trHeight w:val="20"/>
        </w:trPr>
        <w:tc>
          <w:tcPr>
            <w:tcW w:w="1731" w:type="dxa"/>
            <w:vMerge/>
            <w:tcBorders>
              <w:left w:val="single" w:sz="2" w:space="0" w:color="000000"/>
            </w:tcBorders>
          </w:tcPr>
          <w:p w14:paraId="4937B795" w14:textId="77777777" w:rsidR="002272E1" w:rsidRDefault="002272E1" w:rsidP="002272E1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798AAF8F" w14:textId="40C1081E" w:rsidR="002272E1" w:rsidRDefault="002272E1" w:rsidP="002272E1">
            <w:pPr>
              <w:widowControl w:val="0"/>
              <w:tabs>
                <w:tab w:val="left" w:pos="0"/>
              </w:tabs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9127B4">
              <w:rPr>
                <w:sz w:val="20"/>
                <w:szCs w:val="20"/>
              </w:rPr>
              <w:t>3.</w:t>
            </w:r>
            <w:r>
              <w:rPr>
                <w:sz w:val="20"/>
                <w:szCs w:val="20"/>
              </w:rPr>
              <w:t xml:space="preserve"> </w:t>
            </w:r>
            <w:r w:rsidRPr="009127B4">
              <w:rPr>
                <w:sz w:val="20"/>
                <w:szCs w:val="20"/>
              </w:rPr>
              <w:t xml:space="preserve">Разрабатывает показатели эффективности и результативности деятельности государственных </w:t>
            </w:r>
            <w:r w:rsidRPr="009127B4">
              <w:rPr>
                <w:sz w:val="20"/>
                <w:szCs w:val="20"/>
              </w:rPr>
              <w:lastRenderedPageBreak/>
              <w:t>органов исполнительной власти и экономических субъектов государственного сектора.</w:t>
            </w: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14:paraId="48614B87" w14:textId="77777777" w:rsidR="002272E1" w:rsidRDefault="002272E1" w:rsidP="002272E1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lastRenderedPageBreak/>
              <w:t>Знать:</w:t>
            </w:r>
          </w:p>
          <w:p w14:paraId="579B51B5" w14:textId="77777777" w:rsidR="002272E1" w:rsidRDefault="002272E1" w:rsidP="002272E1">
            <w:pPr>
              <w:pStyle w:val="afe"/>
              <w:widowControl w:val="0"/>
              <w:spacing w:beforeAutospacing="0" w:afterAutospacing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методику формирования</w:t>
            </w:r>
            <w:r w:rsidRPr="009127B4">
              <w:rPr>
                <w:sz w:val="20"/>
                <w:szCs w:val="20"/>
              </w:rPr>
              <w:t xml:space="preserve"> показател</w:t>
            </w:r>
            <w:r>
              <w:rPr>
                <w:sz w:val="20"/>
                <w:szCs w:val="20"/>
              </w:rPr>
              <w:t>ей</w:t>
            </w:r>
            <w:r w:rsidRPr="009127B4">
              <w:rPr>
                <w:sz w:val="20"/>
                <w:szCs w:val="20"/>
              </w:rPr>
              <w:t xml:space="preserve"> эффективности и результативности деятельности государственных органов исполнительной власти и экономических субъектов </w:t>
            </w:r>
            <w:r w:rsidRPr="009127B4">
              <w:rPr>
                <w:sz w:val="20"/>
                <w:szCs w:val="20"/>
              </w:rPr>
              <w:lastRenderedPageBreak/>
              <w:t>государственного сектора.</w:t>
            </w:r>
          </w:p>
          <w:p w14:paraId="7C9A7A85" w14:textId="77777777" w:rsidR="002272E1" w:rsidRDefault="002272E1" w:rsidP="002272E1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 xml:space="preserve">Уметь: </w:t>
            </w:r>
          </w:p>
          <w:p w14:paraId="235AE592" w14:textId="4D5B447D" w:rsidR="002272E1" w:rsidRDefault="002272E1" w:rsidP="002272E1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sz w:val="20"/>
                <w:szCs w:val="20"/>
              </w:rPr>
              <w:t>р</w:t>
            </w:r>
            <w:r w:rsidRPr="009127B4">
              <w:rPr>
                <w:sz w:val="20"/>
                <w:szCs w:val="20"/>
              </w:rPr>
              <w:t>азрабатыва</w:t>
            </w:r>
            <w:r>
              <w:rPr>
                <w:sz w:val="20"/>
                <w:szCs w:val="20"/>
              </w:rPr>
              <w:t>ть</w:t>
            </w:r>
            <w:r w:rsidRPr="009127B4">
              <w:rPr>
                <w:sz w:val="20"/>
                <w:szCs w:val="20"/>
              </w:rPr>
              <w:t xml:space="preserve"> показатели эффективности и результативности деятельности государственных органов исполнительной власти и экономических субъектов государственного сектора.</w:t>
            </w: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125E282" w14:textId="77777777" w:rsidR="002272E1" w:rsidRDefault="002272E1" w:rsidP="002272E1">
            <w:pPr>
              <w:pStyle w:val="afe"/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</w:tr>
      <w:tr w:rsidR="002272E1" w14:paraId="13F626BE" w14:textId="77777777" w:rsidTr="00127C3A">
        <w:trPr>
          <w:trHeight w:val="20"/>
        </w:trPr>
        <w:tc>
          <w:tcPr>
            <w:tcW w:w="1731" w:type="dxa"/>
            <w:vMerge w:val="restart"/>
            <w:tcBorders>
              <w:left w:val="single" w:sz="2" w:space="0" w:color="000000"/>
            </w:tcBorders>
          </w:tcPr>
          <w:p w14:paraId="788EA927" w14:textId="7CC900C8" w:rsidR="002272E1" w:rsidRDefault="00127C3A" w:rsidP="002272E1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127C3A">
              <w:rPr>
                <w:b/>
                <w:bCs/>
                <w:sz w:val="20"/>
                <w:szCs w:val="20"/>
              </w:rPr>
              <w:lastRenderedPageBreak/>
              <w:t>УК-2</w:t>
            </w:r>
            <w:r>
              <w:rPr>
                <w:sz w:val="20"/>
                <w:szCs w:val="20"/>
              </w:rPr>
              <w:t xml:space="preserve"> </w:t>
            </w:r>
            <w:r w:rsidR="002272E1" w:rsidRPr="00333B65">
              <w:rPr>
                <w:sz w:val="20"/>
                <w:szCs w:val="20"/>
              </w:rPr>
              <w:t>Способен управлять проектом на всех этапах его жизненного цикла</w:t>
            </w:r>
          </w:p>
        </w:tc>
        <w:tc>
          <w:tcPr>
            <w:tcW w:w="2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4D91E56E" w14:textId="5AF57263" w:rsidR="002272E1" w:rsidRDefault="002272E1" w:rsidP="002272E1">
            <w:pPr>
              <w:widowControl w:val="0"/>
              <w:tabs>
                <w:tab w:val="left" w:pos="0"/>
              </w:tabs>
              <w:jc w:val="both"/>
              <w:rPr>
                <w:rFonts w:eastAsiaTheme="minorEastAsia"/>
                <w:sz w:val="20"/>
                <w:szCs w:val="20"/>
                <w:shd w:val="clear" w:color="auto" w:fill="FFFFFF"/>
              </w:rPr>
            </w:pPr>
            <w:r w:rsidRPr="00A46C7C">
              <w:rPr>
                <w:sz w:val="20"/>
                <w:szCs w:val="20"/>
              </w:rPr>
              <w:t>1.</w:t>
            </w:r>
            <w:r>
              <w:rPr>
                <w:sz w:val="20"/>
                <w:szCs w:val="20"/>
              </w:rPr>
              <w:t xml:space="preserve"> </w:t>
            </w:r>
            <w:r w:rsidRPr="00A46C7C">
              <w:rPr>
                <w:sz w:val="20"/>
                <w:szCs w:val="20"/>
              </w:rPr>
              <w:t xml:space="preserve">Применяет основные инструменты планирования проекта, в частности, формирует иерархическую структуру работ, расписание проекта, необходимые ресурсы, стоимость и бюджет, планирует закупки, коммуникации, качество и управление рисками проекта и др. </w:t>
            </w: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14:paraId="1532354E" w14:textId="77777777" w:rsidR="002272E1" w:rsidRDefault="002272E1" w:rsidP="002272E1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  <w:r w:rsidRPr="00A46C7C">
              <w:rPr>
                <w:sz w:val="20"/>
                <w:szCs w:val="20"/>
              </w:rPr>
              <w:t xml:space="preserve"> </w:t>
            </w:r>
          </w:p>
          <w:p w14:paraId="4233B60C" w14:textId="77777777" w:rsidR="002272E1" w:rsidRDefault="002272E1" w:rsidP="002272E1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A46C7C">
              <w:rPr>
                <w:sz w:val="20"/>
                <w:szCs w:val="20"/>
              </w:rPr>
              <w:t xml:space="preserve">основные инструменты планирования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sz w:val="20"/>
                <w:szCs w:val="20"/>
              </w:rPr>
              <w:t>-</w:t>
            </w:r>
            <w:r w:rsidRPr="00A46C7C">
              <w:rPr>
                <w:sz w:val="20"/>
                <w:szCs w:val="20"/>
              </w:rPr>
              <w:t>проекта, в частности, формирует иерархическую структуру работ, расписание проекта, необходимые ресурсы, стоимость и бюджет, планирует закупки, коммуникации, качество и управление рисками проекта и др.</w:t>
            </w:r>
          </w:p>
          <w:p w14:paraId="54DBB37D" w14:textId="77777777" w:rsidR="002272E1" w:rsidRDefault="002272E1" w:rsidP="002272E1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 xml:space="preserve">Уметь: </w:t>
            </w:r>
          </w:p>
          <w:p w14:paraId="2A3E9BC3" w14:textId="0B81A70B" w:rsidR="002272E1" w:rsidRDefault="002272E1" w:rsidP="002272E1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п</w:t>
            </w:r>
            <w:r w:rsidRPr="00A46C7C">
              <w:rPr>
                <w:sz w:val="20"/>
                <w:szCs w:val="20"/>
              </w:rPr>
              <w:t>римен</w:t>
            </w:r>
            <w:r>
              <w:rPr>
                <w:sz w:val="20"/>
                <w:szCs w:val="20"/>
              </w:rPr>
              <w:t>я</w:t>
            </w:r>
            <w:r w:rsidRPr="00A46C7C"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ь</w:t>
            </w:r>
            <w:r w:rsidRPr="00A46C7C">
              <w:rPr>
                <w:sz w:val="20"/>
                <w:szCs w:val="20"/>
              </w:rPr>
              <w:t xml:space="preserve"> основные инструменты планирования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sz w:val="20"/>
                <w:szCs w:val="20"/>
              </w:rPr>
              <w:t>-</w:t>
            </w:r>
            <w:r w:rsidRPr="00A46C7C">
              <w:rPr>
                <w:sz w:val="20"/>
                <w:szCs w:val="20"/>
              </w:rPr>
              <w:t>проекта</w:t>
            </w:r>
          </w:p>
        </w:tc>
        <w:tc>
          <w:tcPr>
            <w:tcW w:w="6946" w:type="dxa"/>
            <w:vMerge w:val="restart"/>
            <w:tcBorders>
              <w:left w:val="single" w:sz="2" w:space="0" w:color="000000"/>
              <w:right w:val="single" w:sz="2" w:space="0" w:color="000000"/>
            </w:tcBorders>
          </w:tcPr>
          <w:p w14:paraId="7364DCA0" w14:textId="77777777" w:rsidR="002272E1" w:rsidRPr="002272E1" w:rsidRDefault="002272E1" w:rsidP="00127C3A">
            <w:pPr>
              <w:pStyle w:val="afe"/>
              <w:widowControl w:val="0"/>
              <w:spacing w:beforeAutospacing="0" w:afterAutospacing="0"/>
              <w:rPr>
                <w:rFonts w:ascii="PT Astra Serif" w:hAnsi="PT Astra Serif"/>
                <w:color w:val="000000"/>
                <w:sz w:val="20"/>
                <w:szCs w:val="20"/>
              </w:rPr>
            </w:pPr>
            <w:r w:rsidRPr="002272E1">
              <w:rPr>
                <w:b/>
                <w:bCs/>
                <w:color w:val="000000"/>
                <w:sz w:val="20"/>
                <w:szCs w:val="20"/>
              </w:rPr>
              <w:t>Задание</w:t>
            </w:r>
          </w:p>
          <w:p w14:paraId="7F70E234" w14:textId="6339ED53" w:rsidR="002272E1" w:rsidRPr="002272E1" w:rsidRDefault="002272E1" w:rsidP="00127C3A">
            <w:pPr>
              <w:pStyle w:val="aff3"/>
              <w:spacing w:after="0"/>
              <w:ind w:left="0"/>
              <w:rPr>
                <w:i/>
                <w:iCs/>
                <w:sz w:val="20"/>
                <w:szCs w:val="20"/>
              </w:rPr>
            </w:pPr>
            <w:r w:rsidRPr="002272E1">
              <w:rPr>
                <w:i/>
                <w:iCs/>
                <w:sz w:val="20"/>
                <w:szCs w:val="20"/>
              </w:rPr>
              <w:t>Требуется:</w:t>
            </w:r>
          </w:p>
          <w:p w14:paraId="28A2DD4D" w14:textId="77777777" w:rsidR="002272E1" w:rsidRPr="002272E1" w:rsidRDefault="002272E1" w:rsidP="00127C3A">
            <w:pPr>
              <w:suppressAutoHyphens w:val="0"/>
              <w:jc w:val="both"/>
              <w:rPr>
                <w:color w:val="000000"/>
                <w:sz w:val="20"/>
                <w:szCs w:val="20"/>
              </w:rPr>
            </w:pPr>
            <w:r w:rsidRPr="002272E1">
              <w:rPr>
                <w:color w:val="000000"/>
                <w:sz w:val="20"/>
                <w:szCs w:val="20"/>
              </w:rPr>
              <w:t xml:space="preserve">Провести анализ научных школ, рассматривающих категории </w:t>
            </w:r>
            <w:r w:rsidRPr="002272E1">
              <w:rPr>
                <w:color w:val="000000"/>
                <w:sz w:val="20"/>
                <w:szCs w:val="20"/>
                <w:lang w:val="en-US"/>
              </w:rPr>
              <w:t>ESG</w:t>
            </w:r>
            <w:r w:rsidRPr="002272E1">
              <w:rPr>
                <w:color w:val="000000"/>
                <w:sz w:val="20"/>
                <w:szCs w:val="20"/>
              </w:rPr>
              <w:t>-повестки.</w:t>
            </w:r>
          </w:p>
          <w:p w14:paraId="192CFFF6" w14:textId="3486F21E" w:rsidR="002272E1" w:rsidRPr="002272E1" w:rsidRDefault="002272E1" w:rsidP="002272E1">
            <w:pPr>
              <w:keepNext/>
              <w:suppressAutoHyphens w:val="0"/>
              <w:jc w:val="both"/>
              <w:rPr>
                <w:color w:val="000000"/>
                <w:sz w:val="20"/>
                <w:szCs w:val="20"/>
              </w:rPr>
            </w:pPr>
            <w:r w:rsidRPr="002272E1">
              <w:rPr>
                <w:i/>
                <w:iCs/>
                <w:color w:val="000000"/>
                <w:sz w:val="20"/>
                <w:szCs w:val="20"/>
              </w:rPr>
              <w:t>Таблица</w:t>
            </w:r>
            <w:r w:rsidRPr="002272E1">
              <w:rPr>
                <w:color w:val="000000"/>
                <w:sz w:val="20"/>
                <w:szCs w:val="20"/>
              </w:rPr>
              <w:t xml:space="preserve"> - Научные школы </w:t>
            </w:r>
            <w:r w:rsidRPr="002272E1">
              <w:rPr>
                <w:color w:val="000000"/>
                <w:sz w:val="20"/>
                <w:szCs w:val="20"/>
                <w:lang w:val="en-US"/>
              </w:rPr>
              <w:t>ESG</w:t>
            </w:r>
            <w:r w:rsidRPr="002272E1">
              <w:rPr>
                <w:color w:val="000000"/>
                <w:sz w:val="20"/>
                <w:szCs w:val="20"/>
              </w:rPr>
              <w:t>-повестки</w:t>
            </w:r>
          </w:p>
          <w:tbl>
            <w:tblPr>
              <w:tblStyle w:val="16"/>
              <w:tblW w:w="6601" w:type="dxa"/>
              <w:tblLayout w:type="fixed"/>
              <w:tblLook w:val="04A0" w:firstRow="1" w:lastRow="0" w:firstColumn="1" w:lastColumn="0" w:noHBand="0" w:noVBand="1"/>
            </w:tblPr>
            <w:tblGrid>
              <w:gridCol w:w="1726"/>
              <w:gridCol w:w="620"/>
              <w:gridCol w:w="2450"/>
              <w:gridCol w:w="1805"/>
            </w:tblGrid>
            <w:tr w:rsidR="002272E1" w:rsidRPr="002272E1" w14:paraId="6B4F1A6E" w14:textId="77777777" w:rsidTr="00127C3A">
              <w:trPr>
                <w:trHeight w:val="215"/>
              </w:trPr>
              <w:tc>
                <w:tcPr>
                  <w:tcW w:w="1726" w:type="dxa"/>
                  <w:vMerge w:val="restart"/>
                </w:tcPr>
                <w:p w14:paraId="6E6449DF" w14:textId="77777777" w:rsidR="002272E1" w:rsidRPr="002272E1" w:rsidRDefault="002272E1" w:rsidP="002272E1">
                  <w:pPr>
                    <w:suppressAutoHyphens w:val="0"/>
                    <w:spacing w:beforeAutospacing="1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 w:rsidRPr="002272E1">
                    <w:rPr>
                      <w:color w:val="000000"/>
                      <w:sz w:val="20"/>
                      <w:szCs w:val="20"/>
                    </w:rPr>
                    <w:t>Категории</w:t>
                  </w:r>
                </w:p>
              </w:tc>
              <w:tc>
                <w:tcPr>
                  <w:tcW w:w="3070" w:type="dxa"/>
                  <w:gridSpan w:val="2"/>
                </w:tcPr>
                <w:p w14:paraId="1872D11F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center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 w:rsidRPr="002272E1">
                    <w:rPr>
                      <w:color w:val="000000"/>
                      <w:sz w:val="20"/>
                      <w:szCs w:val="20"/>
                    </w:rPr>
                    <w:t>Научная школа</w:t>
                  </w:r>
                </w:p>
              </w:tc>
              <w:tc>
                <w:tcPr>
                  <w:tcW w:w="1805" w:type="dxa"/>
                  <w:vMerge w:val="restart"/>
                </w:tcPr>
                <w:p w14:paraId="07CD5554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center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 w:rsidRPr="002272E1">
                    <w:rPr>
                      <w:color w:val="000000"/>
                      <w:sz w:val="20"/>
                      <w:szCs w:val="20"/>
                    </w:rPr>
                    <w:t>Представители научной школы</w:t>
                  </w:r>
                </w:p>
              </w:tc>
            </w:tr>
            <w:tr w:rsidR="002272E1" w:rsidRPr="002272E1" w14:paraId="7D29906E" w14:textId="77777777" w:rsidTr="00127C3A">
              <w:trPr>
                <w:trHeight w:val="291"/>
              </w:trPr>
              <w:tc>
                <w:tcPr>
                  <w:tcW w:w="1726" w:type="dxa"/>
                  <w:vMerge/>
                </w:tcPr>
                <w:p w14:paraId="54B5E086" w14:textId="77777777" w:rsidR="002272E1" w:rsidRPr="002272E1" w:rsidRDefault="002272E1" w:rsidP="002272E1">
                  <w:pPr>
                    <w:suppressAutoHyphens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620" w:type="dxa"/>
                </w:tcPr>
                <w:p w14:paraId="60736A8A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center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 w:rsidRPr="002272E1">
                    <w:rPr>
                      <w:color w:val="000000"/>
                      <w:sz w:val="20"/>
                      <w:szCs w:val="20"/>
                    </w:rPr>
                    <w:t>ВУЗ</w:t>
                  </w:r>
                </w:p>
              </w:tc>
              <w:tc>
                <w:tcPr>
                  <w:tcW w:w="2449" w:type="dxa"/>
                </w:tcPr>
                <w:p w14:paraId="46CB259F" w14:textId="77777777" w:rsidR="002272E1" w:rsidRPr="002272E1" w:rsidRDefault="002272E1" w:rsidP="002272E1">
                  <w:pPr>
                    <w:suppressAutoHyphens w:val="0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2272E1">
                    <w:rPr>
                      <w:color w:val="000000"/>
                      <w:sz w:val="20"/>
                      <w:szCs w:val="20"/>
                    </w:rPr>
                    <w:t xml:space="preserve">Структурное </w:t>
                  </w:r>
                </w:p>
                <w:p w14:paraId="7A6F1768" w14:textId="77777777" w:rsidR="002272E1" w:rsidRPr="002272E1" w:rsidRDefault="002272E1" w:rsidP="002272E1">
                  <w:pPr>
                    <w:suppressAutoHyphens w:val="0"/>
                    <w:jc w:val="center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 w:rsidRPr="002272E1">
                    <w:rPr>
                      <w:color w:val="000000"/>
                      <w:sz w:val="20"/>
                      <w:szCs w:val="20"/>
                    </w:rPr>
                    <w:t>подразделение</w:t>
                  </w:r>
                </w:p>
              </w:tc>
              <w:tc>
                <w:tcPr>
                  <w:tcW w:w="1805" w:type="dxa"/>
                  <w:vMerge/>
                </w:tcPr>
                <w:p w14:paraId="12E1D809" w14:textId="77777777" w:rsidR="002272E1" w:rsidRPr="002272E1" w:rsidRDefault="002272E1" w:rsidP="002272E1">
                  <w:pPr>
                    <w:suppressAutoHyphens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2272E1" w:rsidRPr="002272E1" w14:paraId="499298FA" w14:textId="77777777" w:rsidTr="00127C3A">
              <w:trPr>
                <w:trHeight w:val="202"/>
              </w:trPr>
              <w:tc>
                <w:tcPr>
                  <w:tcW w:w="1726" w:type="dxa"/>
                </w:tcPr>
                <w:p w14:paraId="3E96D0E2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 w:rsidRPr="002272E1">
                    <w:rPr>
                      <w:color w:val="000000"/>
                      <w:sz w:val="20"/>
                      <w:szCs w:val="20"/>
                      <w:lang w:val="en-US"/>
                    </w:rPr>
                    <w:t>ESG</w:t>
                  </w:r>
                  <w:r w:rsidRPr="002272E1">
                    <w:rPr>
                      <w:color w:val="000000"/>
                      <w:sz w:val="20"/>
                      <w:szCs w:val="20"/>
                    </w:rPr>
                    <w:t>-проблематика</w:t>
                  </w:r>
                </w:p>
              </w:tc>
              <w:tc>
                <w:tcPr>
                  <w:tcW w:w="3070" w:type="dxa"/>
                  <w:gridSpan w:val="2"/>
                </w:tcPr>
                <w:p w14:paraId="3AD850EF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805" w:type="dxa"/>
                </w:tcPr>
                <w:p w14:paraId="17A5AAB5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2272E1" w:rsidRPr="002272E1" w14:paraId="4354F151" w14:textId="77777777" w:rsidTr="00127C3A">
              <w:trPr>
                <w:trHeight w:val="202"/>
              </w:trPr>
              <w:tc>
                <w:tcPr>
                  <w:tcW w:w="1726" w:type="dxa"/>
                </w:tcPr>
                <w:p w14:paraId="180383A4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 w:rsidRPr="002272E1">
                    <w:rPr>
                      <w:color w:val="000000"/>
                      <w:sz w:val="20"/>
                      <w:szCs w:val="20"/>
                      <w:lang w:val="en-US"/>
                    </w:rPr>
                    <w:t>ESG</w:t>
                  </w:r>
                  <w:r w:rsidRPr="002272E1">
                    <w:rPr>
                      <w:color w:val="000000"/>
                      <w:sz w:val="20"/>
                      <w:szCs w:val="20"/>
                    </w:rPr>
                    <w:t>-оценка</w:t>
                  </w:r>
                </w:p>
              </w:tc>
              <w:tc>
                <w:tcPr>
                  <w:tcW w:w="3070" w:type="dxa"/>
                  <w:gridSpan w:val="2"/>
                </w:tcPr>
                <w:p w14:paraId="59DDF5BB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805" w:type="dxa"/>
                </w:tcPr>
                <w:p w14:paraId="3328E7E4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2272E1" w:rsidRPr="002272E1" w14:paraId="29CC486C" w14:textId="77777777" w:rsidTr="00127C3A">
              <w:trPr>
                <w:trHeight w:val="202"/>
              </w:trPr>
              <w:tc>
                <w:tcPr>
                  <w:tcW w:w="1726" w:type="dxa"/>
                </w:tcPr>
                <w:p w14:paraId="2CBA81F3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 w:rsidRPr="002272E1">
                    <w:rPr>
                      <w:color w:val="000000"/>
                      <w:sz w:val="20"/>
                      <w:szCs w:val="20"/>
                      <w:lang w:val="en-US"/>
                    </w:rPr>
                    <w:t>ESG</w:t>
                  </w:r>
                  <w:r w:rsidRPr="002272E1">
                    <w:rPr>
                      <w:color w:val="000000"/>
                      <w:sz w:val="20"/>
                      <w:szCs w:val="20"/>
                    </w:rPr>
                    <w:t>-анализ</w:t>
                  </w:r>
                </w:p>
              </w:tc>
              <w:tc>
                <w:tcPr>
                  <w:tcW w:w="3070" w:type="dxa"/>
                  <w:gridSpan w:val="2"/>
                </w:tcPr>
                <w:p w14:paraId="0A1812BC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805" w:type="dxa"/>
                </w:tcPr>
                <w:p w14:paraId="58936666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2272E1" w:rsidRPr="002272E1" w14:paraId="101C8686" w14:textId="77777777" w:rsidTr="00127C3A">
              <w:trPr>
                <w:trHeight w:val="202"/>
              </w:trPr>
              <w:tc>
                <w:tcPr>
                  <w:tcW w:w="1726" w:type="dxa"/>
                </w:tcPr>
                <w:p w14:paraId="1D032A42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 w:rsidRPr="002272E1">
                    <w:rPr>
                      <w:color w:val="000000"/>
                      <w:sz w:val="20"/>
                      <w:szCs w:val="20"/>
                      <w:lang w:val="en-US"/>
                    </w:rPr>
                    <w:t>ESG</w:t>
                  </w:r>
                  <w:r w:rsidRPr="002272E1">
                    <w:rPr>
                      <w:color w:val="000000"/>
                      <w:sz w:val="20"/>
                      <w:szCs w:val="20"/>
                    </w:rPr>
                    <w:t>-рейтинг</w:t>
                  </w:r>
                </w:p>
              </w:tc>
              <w:tc>
                <w:tcPr>
                  <w:tcW w:w="3070" w:type="dxa"/>
                  <w:gridSpan w:val="2"/>
                </w:tcPr>
                <w:p w14:paraId="1D78E358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805" w:type="dxa"/>
                </w:tcPr>
                <w:p w14:paraId="41B677BE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2272E1" w:rsidRPr="002272E1" w14:paraId="1D4598F8" w14:textId="77777777" w:rsidTr="00127C3A">
              <w:trPr>
                <w:trHeight w:val="189"/>
              </w:trPr>
              <w:tc>
                <w:tcPr>
                  <w:tcW w:w="1726" w:type="dxa"/>
                </w:tcPr>
                <w:p w14:paraId="316175A2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 w:rsidRPr="002272E1">
                    <w:rPr>
                      <w:color w:val="000000"/>
                      <w:sz w:val="20"/>
                      <w:szCs w:val="20"/>
                      <w:lang w:val="en-US"/>
                    </w:rPr>
                    <w:t>ESG</w:t>
                  </w:r>
                  <w:r w:rsidRPr="002272E1">
                    <w:rPr>
                      <w:color w:val="000000"/>
                      <w:sz w:val="20"/>
                      <w:szCs w:val="20"/>
                    </w:rPr>
                    <w:t>-рэнкинг</w:t>
                  </w:r>
                </w:p>
              </w:tc>
              <w:tc>
                <w:tcPr>
                  <w:tcW w:w="3070" w:type="dxa"/>
                  <w:gridSpan w:val="2"/>
                </w:tcPr>
                <w:p w14:paraId="02EA8F1D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805" w:type="dxa"/>
                </w:tcPr>
                <w:p w14:paraId="7B80F50B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2272E1" w:rsidRPr="002272E1" w14:paraId="5D7BAA79" w14:textId="77777777" w:rsidTr="00127C3A">
              <w:trPr>
                <w:trHeight w:val="202"/>
              </w:trPr>
              <w:tc>
                <w:tcPr>
                  <w:tcW w:w="1726" w:type="dxa"/>
                </w:tcPr>
                <w:p w14:paraId="120A10C7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 w:rsidRPr="002272E1">
                    <w:rPr>
                      <w:color w:val="000000"/>
                      <w:sz w:val="20"/>
                      <w:szCs w:val="20"/>
                      <w:lang w:val="en-US"/>
                    </w:rPr>
                    <w:t>ESG</w:t>
                  </w:r>
                  <w:r w:rsidRPr="002272E1">
                    <w:rPr>
                      <w:color w:val="000000"/>
                      <w:sz w:val="20"/>
                      <w:szCs w:val="20"/>
                    </w:rPr>
                    <w:t>-аудит</w:t>
                  </w:r>
                </w:p>
              </w:tc>
              <w:tc>
                <w:tcPr>
                  <w:tcW w:w="3070" w:type="dxa"/>
                  <w:gridSpan w:val="2"/>
                </w:tcPr>
                <w:p w14:paraId="27325BFD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805" w:type="dxa"/>
                </w:tcPr>
                <w:p w14:paraId="51FFCD81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2272E1" w:rsidRPr="002272E1" w14:paraId="5886850B" w14:textId="77777777" w:rsidTr="00127C3A">
              <w:trPr>
                <w:trHeight w:val="202"/>
              </w:trPr>
              <w:tc>
                <w:tcPr>
                  <w:tcW w:w="1726" w:type="dxa"/>
                </w:tcPr>
                <w:p w14:paraId="6C47D146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 w:rsidRPr="002272E1">
                    <w:rPr>
                      <w:color w:val="000000"/>
                      <w:sz w:val="20"/>
                      <w:szCs w:val="20"/>
                      <w:lang w:val="en-US"/>
                    </w:rPr>
                    <w:t>ESG</w:t>
                  </w:r>
                  <w:r w:rsidRPr="002272E1">
                    <w:rPr>
                      <w:color w:val="000000"/>
                      <w:sz w:val="20"/>
                      <w:szCs w:val="20"/>
                    </w:rPr>
                    <w:t>-отчетность</w:t>
                  </w:r>
                </w:p>
              </w:tc>
              <w:tc>
                <w:tcPr>
                  <w:tcW w:w="3070" w:type="dxa"/>
                  <w:gridSpan w:val="2"/>
                </w:tcPr>
                <w:p w14:paraId="1A346B29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805" w:type="dxa"/>
                </w:tcPr>
                <w:p w14:paraId="67FFB9C4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2272E1" w:rsidRPr="002272E1" w14:paraId="3E1CD8F6" w14:textId="77777777" w:rsidTr="00127C3A">
              <w:trPr>
                <w:trHeight w:val="202"/>
              </w:trPr>
              <w:tc>
                <w:tcPr>
                  <w:tcW w:w="1726" w:type="dxa"/>
                </w:tcPr>
                <w:p w14:paraId="3BAAE5F7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 w:rsidRPr="002272E1">
                    <w:rPr>
                      <w:color w:val="000000"/>
                      <w:sz w:val="20"/>
                      <w:szCs w:val="20"/>
                      <w:lang w:val="en-US"/>
                    </w:rPr>
                    <w:t>ESG</w:t>
                  </w:r>
                  <w:r w:rsidRPr="002272E1">
                    <w:rPr>
                      <w:color w:val="000000"/>
                      <w:sz w:val="20"/>
                      <w:szCs w:val="20"/>
                    </w:rPr>
                    <w:t>-методы</w:t>
                  </w:r>
                </w:p>
              </w:tc>
              <w:tc>
                <w:tcPr>
                  <w:tcW w:w="3070" w:type="dxa"/>
                  <w:gridSpan w:val="2"/>
                </w:tcPr>
                <w:p w14:paraId="26450EF2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805" w:type="dxa"/>
                </w:tcPr>
                <w:p w14:paraId="425B2811" w14:textId="77777777" w:rsidR="002272E1" w:rsidRPr="002272E1" w:rsidRDefault="002272E1" w:rsidP="002272E1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</w:tr>
          </w:tbl>
          <w:p w14:paraId="60B6B739" w14:textId="77777777" w:rsidR="00127C3A" w:rsidRPr="00127C3A" w:rsidRDefault="00127C3A" w:rsidP="00127C3A">
            <w:pPr>
              <w:pStyle w:val="aff3"/>
              <w:spacing w:after="0"/>
              <w:ind w:left="0"/>
              <w:rPr>
                <w:b/>
                <w:bCs/>
                <w:sz w:val="20"/>
                <w:szCs w:val="20"/>
              </w:rPr>
            </w:pPr>
            <w:r w:rsidRPr="00127C3A">
              <w:rPr>
                <w:b/>
                <w:bCs/>
                <w:sz w:val="20"/>
                <w:szCs w:val="20"/>
              </w:rPr>
              <w:lastRenderedPageBreak/>
              <w:t>Задание</w:t>
            </w:r>
          </w:p>
          <w:p w14:paraId="5C9FE4F1" w14:textId="77777777" w:rsidR="00127C3A" w:rsidRPr="00127C3A" w:rsidRDefault="00127C3A" w:rsidP="00127C3A">
            <w:pPr>
              <w:pStyle w:val="aff3"/>
              <w:spacing w:after="0"/>
              <w:ind w:left="0"/>
              <w:jc w:val="both"/>
              <w:rPr>
                <w:sz w:val="20"/>
                <w:szCs w:val="20"/>
              </w:rPr>
            </w:pPr>
            <w:r w:rsidRPr="00127C3A">
              <w:rPr>
                <w:sz w:val="20"/>
                <w:szCs w:val="20"/>
              </w:rPr>
              <w:t>Ветеринарная клиника «Канарейка» для укомплектования штата приняла на работу нового сотрудника — Иванова Василия Петровича при условии дополнительного обучения. Для дополнительного обучения ветеринарная клиника пригласила немецкого специалиста из Берлина. Расходы клиники на привлечение международного специалиста составили: транспортные расходы 42 тыс. руб.; оплата труда 92 тыс. руб.; проживание 36 тыс. руб.; 3-разовое питание 18 тыс. рублей. Во время обучения Иванов Василий испортил 3 обучающих манекена стоимостью 25 тыс. рублей за 1 ед.  Ветеринарная клиника в своей финансово-хозяйственной деятельности использует исключительно чистую энергию и ежегодно представляет отчет об устойчивом развитии.</w:t>
            </w:r>
          </w:p>
          <w:p w14:paraId="20A735ED" w14:textId="77777777" w:rsidR="00127C3A" w:rsidRPr="00127C3A" w:rsidRDefault="00127C3A" w:rsidP="00127C3A">
            <w:pPr>
              <w:tabs>
                <w:tab w:val="left" w:pos="2150"/>
                <w:tab w:val="left" w:pos="3517"/>
                <w:tab w:val="left" w:pos="4010"/>
                <w:tab w:val="left" w:pos="5801"/>
                <w:tab w:val="left" w:pos="6303"/>
                <w:tab w:val="left" w:pos="8531"/>
              </w:tabs>
              <w:jc w:val="both"/>
              <w:rPr>
                <w:bCs/>
                <w:i/>
                <w:iCs/>
                <w:spacing w:val="-2"/>
                <w:sz w:val="20"/>
                <w:szCs w:val="20"/>
              </w:rPr>
            </w:pPr>
            <w:r w:rsidRPr="00127C3A">
              <w:rPr>
                <w:bCs/>
                <w:i/>
                <w:iCs/>
                <w:spacing w:val="-2"/>
                <w:sz w:val="20"/>
                <w:szCs w:val="20"/>
              </w:rPr>
              <w:t>Требуется:</w:t>
            </w:r>
          </w:p>
          <w:p w14:paraId="49CC8802" w14:textId="77777777" w:rsidR="00127C3A" w:rsidRPr="00127C3A" w:rsidRDefault="00127C3A" w:rsidP="00127C3A">
            <w:pPr>
              <w:pStyle w:val="aff3"/>
              <w:spacing w:after="0"/>
              <w:ind w:left="0"/>
              <w:jc w:val="both"/>
              <w:rPr>
                <w:sz w:val="20"/>
                <w:szCs w:val="20"/>
              </w:rPr>
            </w:pPr>
            <w:r w:rsidRPr="00127C3A">
              <w:rPr>
                <w:sz w:val="20"/>
                <w:szCs w:val="20"/>
              </w:rPr>
              <w:t>1. Определить расходы ветеринарной клиники «Канарейка» на обучение Иванова Василия Петровича.</w:t>
            </w:r>
          </w:p>
          <w:p w14:paraId="73BC2576" w14:textId="468A966F" w:rsidR="002272E1" w:rsidRPr="002272E1" w:rsidRDefault="00127C3A" w:rsidP="00127C3A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27C3A">
              <w:rPr>
                <w:rFonts w:ascii="Times New Roman" w:hAnsi="Times New Roman" w:cs="Times New Roman"/>
                <w:sz w:val="20"/>
                <w:szCs w:val="20"/>
              </w:rPr>
              <w:t>2. Определить к какой области ESG-повестки относятся расходы на обучение нового сотрудника.</w:t>
            </w:r>
          </w:p>
        </w:tc>
      </w:tr>
      <w:tr w:rsidR="00127C3A" w14:paraId="7B53140D" w14:textId="77777777" w:rsidTr="00127C3A">
        <w:trPr>
          <w:trHeight w:val="20"/>
        </w:trPr>
        <w:tc>
          <w:tcPr>
            <w:tcW w:w="1731" w:type="dxa"/>
            <w:vMerge/>
            <w:tcBorders>
              <w:left w:val="single" w:sz="2" w:space="0" w:color="000000"/>
            </w:tcBorders>
          </w:tcPr>
          <w:p w14:paraId="6538F8B3" w14:textId="77777777" w:rsidR="00127C3A" w:rsidRDefault="00127C3A" w:rsidP="002272E1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270" w:type="dxa"/>
            <w:tcBorders>
              <w:top w:val="single" w:sz="2" w:space="0" w:color="000000"/>
              <w:left w:val="single" w:sz="2" w:space="0" w:color="000000"/>
            </w:tcBorders>
          </w:tcPr>
          <w:p w14:paraId="6F67CDFF" w14:textId="07F2024D" w:rsidR="00127C3A" w:rsidRDefault="00127C3A" w:rsidP="002272E1">
            <w:pPr>
              <w:widowControl w:val="0"/>
              <w:tabs>
                <w:tab w:val="left" w:pos="0"/>
              </w:tabs>
              <w:jc w:val="both"/>
              <w:rPr>
                <w:rFonts w:eastAsiaTheme="minorEastAsia"/>
                <w:sz w:val="20"/>
                <w:szCs w:val="20"/>
                <w:shd w:val="clear" w:color="auto" w:fill="FFFFFF"/>
              </w:rPr>
            </w:pPr>
            <w:r w:rsidRPr="00A46C7C">
              <w:rPr>
                <w:sz w:val="20"/>
                <w:szCs w:val="20"/>
              </w:rPr>
              <w:t>2.</w:t>
            </w:r>
            <w:r>
              <w:rPr>
                <w:sz w:val="20"/>
                <w:szCs w:val="20"/>
              </w:rPr>
              <w:t xml:space="preserve"> </w:t>
            </w:r>
            <w:r w:rsidRPr="00A46C7C">
              <w:rPr>
                <w:sz w:val="20"/>
                <w:szCs w:val="20"/>
              </w:rPr>
              <w:t xml:space="preserve">Осуществляет руководство исполнителями проекта, применяет </w:t>
            </w:r>
            <w:r w:rsidRPr="00A46C7C">
              <w:rPr>
                <w:sz w:val="20"/>
                <w:szCs w:val="20"/>
              </w:rPr>
              <w:lastRenderedPageBreak/>
              <w:t>инструменты контроля содержания и управления изменениями в проекте, реализует мероприятия по обеспечению ресурсами, распределению информации, подготовке отчетов, мониторингу и управлению сроками, стоимостью, качеством и рисками проекта.</w:t>
            </w: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14:paraId="6A4F0B61" w14:textId="77777777" w:rsidR="00127C3A" w:rsidRDefault="00127C3A" w:rsidP="002272E1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lastRenderedPageBreak/>
              <w:t>Знать:</w:t>
            </w:r>
            <w:r w:rsidRPr="00A46C7C">
              <w:rPr>
                <w:sz w:val="20"/>
                <w:szCs w:val="20"/>
              </w:rPr>
              <w:t xml:space="preserve"> </w:t>
            </w:r>
          </w:p>
          <w:p w14:paraId="7574660C" w14:textId="77777777" w:rsidR="00127C3A" w:rsidRDefault="00127C3A" w:rsidP="002272E1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методику управления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sz w:val="20"/>
                <w:szCs w:val="20"/>
              </w:rPr>
              <w:t>-</w:t>
            </w:r>
            <w:r w:rsidRPr="00A46C7C">
              <w:rPr>
                <w:sz w:val="20"/>
                <w:szCs w:val="20"/>
              </w:rPr>
              <w:t>проект</w:t>
            </w:r>
            <w:r>
              <w:rPr>
                <w:sz w:val="20"/>
                <w:szCs w:val="20"/>
              </w:rPr>
              <w:t>ом</w:t>
            </w:r>
            <w:r w:rsidRPr="00A46C7C">
              <w:rPr>
                <w:sz w:val="20"/>
                <w:szCs w:val="20"/>
              </w:rPr>
              <w:t xml:space="preserve">, инструменты контроля содержания и управления изменениями в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sz w:val="20"/>
                <w:szCs w:val="20"/>
              </w:rPr>
              <w:t>-</w:t>
            </w:r>
            <w:r w:rsidRPr="00A46C7C">
              <w:rPr>
                <w:sz w:val="20"/>
                <w:szCs w:val="20"/>
              </w:rPr>
              <w:lastRenderedPageBreak/>
              <w:t xml:space="preserve">проекте, мероприятия по обеспечению ресурсами, распределению информации, подготовке отчетов, мониторингу и управлению сроками, стоимостью, качеством и рисками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sz w:val="20"/>
                <w:szCs w:val="20"/>
              </w:rPr>
              <w:t>-</w:t>
            </w:r>
            <w:r w:rsidRPr="00A46C7C">
              <w:rPr>
                <w:sz w:val="20"/>
                <w:szCs w:val="20"/>
              </w:rPr>
              <w:t>проекта.</w:t>
            </w:r>
          </w:p>
          <w:p w14:paraId="0D7BC416" w14:textId="77777777" w:rsidR="00127C3A" w:rsidRDefault="00127C3A" w:rsidP="002272E1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 xml:space="preserve">Уметь: </w:t>
            </w:r>
          </w:p>
          <w:p w14:paraId="747C5AE8" w14:textId="601E3EDB" w:rsidR="00127C3A" w:rsidRDefault="00127C3A" w:rsidP="002272E1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A46C7C">
              <w:rPr>
                <w:sz w:val="20"/>
                <w:szCs w:val="20"/>
              </w:rPr>
              <w:t>существля</w:t>
            </w:r>
            <w:r>
              <w:rPr>
                <w:sz w:val="20"/>
                <w:szCs w:val="20"/>
              </w:rPr>
              <w:t>ть</w:t>
            </w:r>
            <w:r w:rsidRPr="00A46C7C">
              <w:rPr>
                <w:sz w:val="20"/>
                <w:szCs w:val="20"/>
              </w:rPr>
              <w:t xml:space="preserve"> руководство исполнителями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sz w:val="20"/>
                <w:szCs w:val="20"/>
              </w:rPr>
              <w:t>-</w:t>
            </w:r>
            <w:r w:rsidRPr="00A46C7C">
              <w:rPr>
                <w:sz w:val="20"/>
                <w:szCs w:val="20"/>
              </w:rPr>
              <w:t>проекта, применя</w:t>
            </w:r>
            <w:r>
              <w:rPr>
                <w:sz w:val="20"/>
                <w:szCs w:val="20"/>
              </w:rPr>
              <w:t>ть</w:t>
            </w:r>
            <w:r w:rsidRPr="00A46C7C">
              <w:rPr>
                <w:sz w:val="20"/>
                <w:szCs w:val="20"/>
              </w:rPr>
              <w:t xml:space="preserve"> инструменты контроля содержания и управления изменениями в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sz w:val="20"/>
                <w:szCs w:val="20"/>
              </w:rPr>
              <w:t>-</w:t>
            </w:r>
            <w:r w:rsidRPr="00A46C7C">
              <w:rPr>
                <w:sz w:val="20"/>
                <w:szCs w:val="20"/>
              </w:rPr>
              <w:t>проекте, реализ</w:t>
            </w:r>
            <w:r>
              <w:rPr>
                <w:sz w:val="20"/>
                <w:szCs w:val="20"/>
              </w:rPr>
              <w:t>овывать</w:t>
            </w:r>
            <w:r w:rsidRPr="00A46C7C">
              <w:rPr>
                <w:sz w:val="20"/>
                <w:szCs w:val="20"/>
              </w:rPr>
              <w:t xml:space="preserve"> мероприятия по обеспечению ресурсами, распределению информации, подготовке отчетов, мониторингу и управлению сроками, стоимостью, качеством и рисками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sz w:val="20"/>
                <w:szCs w:val="20"/>
              </w:rPr>
              <w:t>-</w:t>
            </w:r>
            <w:r w:rsidRPr="00A46C7C">
              <w:rPr>
                <w:sz w:val="20"/>
                <w:szCs w:val="20"/>
              </w:rPr>
              <w:t>проекта.</w:t>
            </w: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1B86DA4" w14:textId="77777777" w:rsidR="00127C3A" w:rsidRDefault="00127C3A" w:rsidP="002272E1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</w:p>
        </w:tc>
      </w:tr>
      <w:tr w:rsidR="00127C3A" w14:paraId="41DE9557" w14:textId="77777777" w:rsidTr="00127C3A">
        <w:trPr>
          <w:trHeight w:val="20"/>
        </w:trPr>
        <w:tc>
          <w:tcPr>
            <w:tcW w:w="1731" w:type="dxa"/>
            <w:vMerge w:val="restart"/>
            <w:tcBorders>
              <w:left w:val="single" w:sz="2" w:space="0" w:color="000000"/>
            </w:tcBorders>
          </w:tcPr>
          <w:p w14:paraId="31433CB6" w14:textId="66B64B23" w:rsidR="00127C3A" w:rsidRDefault="00127C3A" w:rsidP="00127C3A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127C3A">
              <w:rPr>
                <w:b/>
                <w:color w:val="000000" w:themeColor="text1"/>
                <w:sz w:val="20"/>
                <w:szCs w:val="20"/>
              </w:rPr>
              <w:lastRenderedPageBreak/>
              <w:t>УК-4</w:t>
            </w:r>
            <w:r>
              <w:rPr>
                <w:bCs/>
                <w:color w:val="000000" w:themeColor="text1"/>
                <w:sz w:val="20"/>
                <w:szCs w:val="20"/>
              </w:rPr>
              <w:t xml:space="preserve"> 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>Способен применять современные коммуникативные технологии, в том числе на иностранном(ых) языке(ах), для академического и профессионального взаимодействия</w:t>
            </w:r>
          </w:p>
        </w:tc>
        <w:tc>
          <w:tcPr>
            <w:tcW w:w="2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7B7CD207" w14:textId="36F6A250" w:rsidR="00127C3A" w:rsidRDefault="00127C3A" w:rsidP="00127C3A">
            <w:pPr>
              <w:widowControl w:val="0"/>
              <w:tabs>
                <w:tab w:val="left" w:pos="0"/>
              </w:tabs>
              <w:jc w:val="both"/>
              <w:rPr>
                <w:rFonts w:eastAsiaTheme="minorEastAsia"/>
                <w:sz w:val="20"/>
                <w:szCs w:val="20"/>
                <w:shd w:val="clear" w:color="auto" w:fill="FFFFFF"/>
              </w:rPr>
            </w:pPr>
            <w:r w:rsidRPr="00A46C7C">
              <w:rPr>
                <w:sz w:val="20"/>
                <w:szCs w:val="20"/>
              </w:rPr>
              <w:t>1. Использует коммуникативные технологии, включая современные, для академического и профессионального взаимодействия.</w:t>
            </w: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14:paraId="2EBDAB6F" w14:textId="77777777" w:rsidR="00127C3A" w:rsidRDefault="00127C3A" w:rsidP="00127C3A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  <w:r w:rsidRPr="00A46C7C">
              <w:rPr>
                <w:sz w:val="20"/>
                <w:szCs w:val="20"/>
              </w:rPr>
              <w:t xml:space="preserve"> </w:t>
            </w:r>
          </w:p>
          <w:p w14:paraId="3D668908" w14:textId="77777777" w:rsidR="00127C3A" w:rsidRDefault="00127C3A" w:rsidP="00127C3A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A46C7C">
              <w:rPr>
                <w:sz w:val="20"/>
                <w:szCs w:val="20"/>
              </w:rPr>
              <w:t xml:space="preserve">коммуникативные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sz w:val="20"/>
                <w:szCs w:val="20"/>
              </w:rPr>
              <w:t>-</w:t>
            </w:r>
            <w:r w:rsidRPr="00A46C7C">
              <w:rPr>
                <w:sz w:val="20"/>
                <w:szCs w:val="20"/>
              </w:rPr>
              <w:t>технологии, включая современные, для академического и профессионального взаимодействия.</w:t>
            </w:r>
          </w:p>
          <w:p w14:paraId="21A3CB3B" w14:textId="77777777" w:rsidR="00127C3A" w:rsidRDefault="00127C3A" w:rsidP="00127C3A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14:paraId="30004EEB" w14:textId="23B84950" w:rsidR="00127C3A" w:rsidRDefault="00127C3A" w:rsidP="00127C3A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и</w:t>
            </w:r>
            <w:r w:rsidRPr="00A46C7C">
              <w:rPr>
                <w:sz w:val="20"/>
                <w:szCs w:val="20"/>
              </w:rPr>
              <w:t>спольз</w:t>
            </w:r>
            <w:r>
              <w:rPr>
                <w:sz w:val="20"/>
                <w:szCs w:val="20"/>
              </w:rPr>
              <w:t>овать</w:t>
            </w:r>
            <w:r w:rsidRPr="00A46C7C">
              <w:rPr>
                <w:sz w:val="20"/>
                <w:szCs w:val="20"/>
              </w:rPr>
              <w:t xml:space="preserve"> коммуникативные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sz w:val="20"/>
                <w:szCs w:val="20"/>
              </w:rPr>
              <w:t>-</w:t>
            </w:r>
            <w:r w:rsidRPr="00A46C7C">
              <w:rPr>
                <w:sz w:val="20"/>
                <w:szCs w:val="20"/>
              </w:rPr>
              <w:t>технологии, включая современные, для академического и профессионального взаимодействия.</w:t>
            </w:r>
          </w:p>
        </w:tc>
        <w:tc>
          <w:tcPr>
            <w:tcW w:w="6946" w:type="dxa"/>
            <w:vMerge w:val="restart"/>
            <w:tcBorders>
              <w:left w:val="single" w:sz="2" w:space="0" w:color="000000"/>
              <w:right w:val="single" w:sz="2" w:space="0" w:color="000000"/>
            </w:tcBorders>
          </w:tcPr>
          <w:p w14:paraId="16E04F16" w14:textId="2C621D65" w:rsidR="00127C3A" w:rsidRPr="00127C3A" w:rsidRDefault="00127C3A" w:rsidP="00127C3A">
            <w:pPr>
              <w:suppressAutoHyphens w:val="0"/>
              <w:rPr>
                <w:rFonts w:ascii="Arial" w:hAnsi="Arial" w:cs="Arial"/>
                <w:sz w:val="20"/>
                <w:szCs w:val="20"/>
              </w:rPr>
            </w:pPr>
            <w:r w:rsidRPr="00127C3A">
              <w:rPr>
                <w:b/>
                <w:bCs/>
                <w:color w:val="000000"/>
                <w:sz w:val="20"/>
                <w:szCs w:val="20"/>
              </w:rPr>
              <w:t xml:space="preserve">Задача </w:t>
            </w:r>
          </w:p>
          <w:p w14:paraId="3646BDEF" w14:textId="03377CD9" w:rsidR="00127C3A" w:rsidRPr="00127C3A" w:rsidRDefault="00127C3A" w:rsidP="00127C3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27C3A">
              <w:rPr>
                <w:color w:val="000000"/>
                <w:sz w:val="20"/>
                <w:szCs w:val="20"/>
              </w:rPr>
              <w:t>В ходе экспертно-аналитического мероприятия по организации ESG-аудита федерального проекта «Чистая страна» формируется список стейкхолдеров с целью получения от них информации, необходимой для построения карты результатов достижения социально-экономических показателей, определяющих управленческую, социальную и экологическую направленность в процессе реализации проекта.</w:t>
            </w:r>
          </w:p>
          <w:p w14:paraId="0CB68E5E" w14:textId="7E33321A" w:rsidR="00127C3A" w:rsidRPr="00127C3A" w:rsidRDefault="00127C3A" w:rsidP="00166E4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27C3A">
              <w:rPr>
                <w:b/>
                <w:bCs/>
                <w:color w:val="000000"/>
                <w:sz w:val="20"/>
                <w:szCs w:val="20"/>
              </w:rPr>
              <w:t>Необходимо:</w:t>
            </w:r>
            <w:r w:rsidR="00166E42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127C3A">
              <w:rPr>
                <w:color w:val="000000"/>
                <w:sz w:val="20"/>
                <w:szCs w:val="20"/>
              </w:rPr>
              <w:t>Составьте перечень исполнителей и благополучателей мер по ликвидации накопленного вреда на полигоне химических отходов «Красный бор» в Ленинградской области:</w:t>
            </w:r>
          </w:p>
          <w:tbl>
            <w:tblPr>
              <w:tblW w:w="6681" w:type="dxa"/>
              <w:tblLayout w:type="fixed"/>
              <w:tblLook w:val="04A0" w:firstRow="1" w:lastRow="0" w:firstColumn="1" w:lastColumn="0" w:noHBand="0" w:noVBand="1"/>
            </w:tblPr>
            <w:tblGrid>
              <w:gridCol w:w="3148"/>
              <w:gridCol w:w="3533"/>
            </w:tblGrid>
            <w:tr w:rsidR="00127C3A" w:rsidRPr="00127C3A" w14:paraId="128D4AC9" w14:textId="77777777" w:rsidTr="00127C3A">
              <w:tc>
                <w:tcPr>
                  <w:tcW w:w="314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528066F7" w14:textId="77777777" w:rsidR="00127C3A" w:rsidRPr="00127C3A" w:rsidRDefault="00127C3A" w:rsidP="00166E42">
                  <w:pPr>
                    <w:widowControl w:val="0"/>
                    <w:suppressAutoHyphens w:val="0"/>
                    <w:jc w:val="center"/>
                    <w:rPr>
                      <w:sz w:val="20"/>
                      <w:szCs w:val="20"/>
                    </w:rPr>
                  </w:pPr>
                  <w:r w:rsidRPr="00127C3A">
                    <w:rPr>
                      <w:color w:val="000000"/>
                      <w:sz w:val="20"/>
                      <w:szCs w:val="20"/>
                    </w:rPr>
                    <w:t>Исполнители (с указанием их конкретной роли в процессе применения инструмента)</w:t>
                  </w:r>
                </w:p>
              </w:tc>
              <w:tc>
                <w:tcPr>
                  <w:tcW w:w="3533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22FB0220" w14:textId="77777777" w:rsidR="00127C3A" w:rsidRPr="00127C3A" w:rsidRDefault="00127C3A" w:rsidP="00166E42">
                  <w:pPr>
                    <w:widowControl w:val="0"/>
                    <w:suppressAutoHyphens w:val="0"/>
                    <w:jc w:val="center"/>
                    <w:rPr>
                      <w:sz w:val="20"/>
                      <w:szCs w:val="20"/>
                    </w:rPr>
                  </w:pPr>
                  <w:r w:rsidRPr="00127C3A">
                    <w:rPr>
                      <w:color w:val="000000"/>
                      <w:sz w:val="20"/>
                      <w:szCs w:val="20"/>
                    </w:rPr>
                    <w:t>Благополучатели (с указанием их конкретных интересов и использования непосредственных результатов)</w:t>
                  </w:r>
                </w:p>
              </w:tc>
            </w:tr>
            <w:tr w:rsidR="00127C3A" w:rsidRPr="00127C3A" w14:paraId="541FEE02" w14:textId="77777777" w:rsidTr="00127C3A">
              <w:tc>
                <w:tcPr>
                  <w:tcW w:w="314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517ACD98" w14:textId="77777777" w:rsidR="00127C3A" w:rsidRPr="00127C3A" w:rsidRDefault="00127C3A" w:rsidP="00166E42">
                  <w:pPr>
                    <w:widowControl w:val="0"/>
                    <w:suppressAutoHyphens w:val="0"/>
                    <w:jc w:val="center"/>
                    <w:rPr>
                      <w:sz w:val="20"/>
                      <w:szCs w:val="20"/>
                    </w:rPr>
                  </w:pPr>
                  <w:r w:rsidRPr="00127C3A">
                    <w:rPr>
                      <w:color w:val="000000"/>
                      <w:sz w:val="20"/>
                      <w:szCs w:val="20"/>
                    </w:rPr>
                    <w:t>?</w:t>
                  </w:r>
                </w:p>
                <w:p w14:paraId="6F2E327B" w14:textId="02BD430A" w:rsidR="00127C3A" w:rsidRPr="00127C3A" w:rsidRDefault="00127C3A" w:rsidP="00166E42">
                  <w:pPr>
                    <w:widowControl w:val="0"/>
                    <w:suppressAutoHyphens w:val="0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533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5A5398F6" w14:textId="77777777" w:rsidR="00127C3A" w:rsidRPr="00127C3A" w:rsidRDefault="00127C3A" w:rsidP="00166E42">
                  <w:pPr>
                    <w:widowControl w:val="0"/>
                    <w:suppressAutoHyphens w:val="0"/>
                    <w:jc w:val="center"/>
                    <w:rPr>
                      <w:sz w:val="20"/>
                      <w:szCs w:val="20"/>
                    </w:rPr>
                  </w:pPr>
                  <w:r w:rsidRPr="00127C3A">
                    <w:rPr>
                      <w:color w:val="000000"/>
                      <w:sz w:val="20"/>
                      <w:szCs w:val="20"/>
                    </w:rPr>
                    <w:t>?</w:t>
                  </w:r>
                </w:p>
              </w:tc>
            </w:tr>
          </w:tbl>
          <w:p w14:paraId="67FA97FE" w14:textId="77777777" w:rsidR="00127C3A" w:rsidRPr="00127C3A" w:rsidRDefault="00127C3A" w:rsidP="00127C3A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  <w:p w14:paraId="5D984C64" w14:textId="77777777" w:rsidR="00127C3A" w:rsidRPr="00127C3A" w:rsidRDefault="00127C3A" w:rsidP="00127C3A">
            <w:pPr>
              <w:pStyle w:val="aff3"/>
              <w:spacing w:after="0"/>
              <w:ind w:left="0"/>
              <w:rPr>
                <w:b/>
                <w:bCs/>
                <w:sz w:val="20"/>
                <w:szCs w:val="20"/>
              </w:rPr>
            </w:pPr>
            <w:r w:rsidRPr="00127C3A">
              <w:rPr>
                <w:b/>
                <w:bCs/>
                <w:sz w:val="20"/>
                <w:szCs w:val="20"/>
              </w:rPr>
              <w:t>Задание</w:t>
            </w:r>
          </w:p>
          <w:p w14:paraId="36B77610" w14:textId="77777777" w:rsidR="00127C3A" w:rsidRPr="00127C3A" w:rsidRDefault="00127C3A" w:rsidP="00127C3A">
            <w:pPr>
              <w:pStyle w:val="aff3"/>
              <w:spacing w:after="0"/>
              <w:ind w:left="0"/>
              <w:rPr>
                <w:i/>
                <w:iCs/>
                <w:sz w:val="20"/>
                <w:szCs w:val="20"/>
              </w:rPr>
            </w:pPr>
            <w:r w:rsidRPr="00127C3A">
              <w:rPr>
                <w:i/>
                <w:iCs/>
                <w:sz w:val="20"/>
                <w:szCs w:val="20"/>
              </w:rPr>
              <w:t>Требуется:</w:t>
            </w:r>
          </w:p>
          <w:p w14:paraId="37392692" w14:textId="77777777" w:rsidR="00127C3A" w:rsidRPr="00127C3A" w:rsidRDefault="00127C3A" w:rsidP="00127C3A">
            <w:pPr>
              <w:pStyle w:val="aff3"/>
              <w:spacing w:after="0"/>
              <w:ind w:left="0"/>
              <w:jc w:val="both"/>
              <w:rPr>
                <w:sz w:val="20"/>
                <w:szCs w:val="20"/>
              </w:rPr>
            </w:pPr>
            <w:r w:rsidRPr="00127C3A">
              <w:rPr>
                <w:sz w:val="20"/>
                <w:szCs w:val="20"/>
              </w:rPr>
              <w:t>Провести анализ фактической реализации мероприятий, утвержденных в паспорте национального проекта «Экология»</w:t>
            </w:r>
          </w:p>
          <w:p w14:paraId="01E558FD" w14:textId="77777777" w:rsidR="00127C3A" w:rsidRPr="00127C3A" w:rsidRDefault="00127C3A" w:rsidP="00127C3A">
            <w:pPr>
              <w:pStyle w:val="af8"/>
              <w:keepNext/>
              <w:spacing w:before="0" w:after="0"/>
              <w:jc w:val="both"/>
              <w:rPr>
                <w:rFonts w:ascii="Times New Roman" w:hAnsi="Times New Roman" w:cs="Times New Roman"/>
                <w:i w:val="0"/>
                <w:iCs w:val="0"/>
                <w:sz w:val="20"/>
                <w:szCs w:val="20"/>
              </w:rPr>
            </w:pPr>
            <w:r w:rsidRPr="00127C3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Таблица</w:t>
            </w:r>
            <w:r w:rsidRPr="00127C3A">
              <w:rPr>
                <w:rFonts w:ascii="Times New Roman" w:hAnsi="Times New Roman" w:cs="Times New Roman"/>
                <w:i w:val="0"/>
                <w:iCs w:val="0"/>
                <w:sz w:val="20"/>
                <w:szCs w:val="20"/>
              </w:rPr>
              <w:t xml:space="preserve"> – Фактическая реализация мероприятий национального проекта «Экология»</w:t>
            </w:r>
          </w:p>
          <w:tbl>
            <w:tblPr>
              <w:tblStyle w:val="16"/>
              <w:tblW w:w="6673" w:type="dxa"/>
              <w:tblLayout w:type="fixed"/>
              <w:tblLook w:val="04A0" w:firstRow="1" w:lastRow="0" w:firstColumn="1" w:lastColumn="0" w:noHBand="0" w:noVBand="1"/>
            </w:tblPr>
            <w:tblGrid>
              <w:gridCol w:w="3412"/>
              <w:gridCol w:w="3261"/>
            </w:tblGrid>
            <w:tr w:rsidR="00127C3A" w:rsidRPr="00127C3A" w14:paraId="250E3D7B" w14:textId="77777777">
              <w:trPr>
                <w:trHeight w:val="18"/>
              </w:trPr>
              <w:tc>
                <w:tcPr>
                  <w:tcW w:w="3411" w:type="dxa"/>
                </w:tcPr>
                <w:p w14:paraId="56938FFD" w14:textId="77777777" w:rsidR="00127C3A" w:rsidRPr="00127C3A" w:rsidRDefault="00127C3A" w:rsidP="00127C3A">
                  <w:pPr>
                    <w:pStyle w:val="aff3"/>
                    <w:spacing w:after="0"/>
                    <w:ind w:left="0"/>
                    <w:jc w:val="center"/>
                    <w:rPr>
                      <w:sz w:val="20"/>
                      <w:szCs w:val="20"/>
                    </w:rPr>
                  </w:pPr>
                  <w:r w:rsidRPr="00127C3A">
                    <w:rPr>
                      <w:rFonts w:eastAsia="Source Han Sans CN Regular" w:cs="Lohit Devanagari"/>
                      <w:kern w:val="2"/>
                      <w:sz w:val="20"/>
                      <w:szCs w:val="20"/>
                      <w:lang w:bidi="ru-RU"/>
                    </w:rPr>
                    <w:t>Мероприятия, утвержденные в паспорте национального проекта</w:t>
                  </w:r>
                </w:p>
              </w:tc>
              <w:tc>
                <w:tcPr>
                  <w:tcW w:w="3261" w:type="dxa"/>
                </w:tcPr>
                <w:p w14:paraId="7607D1F3" w14:textId="77777777" w:rsidR="00127C3A" w:rsidRPr="00127C3A" w:rsidRDefault="00127C3A" w:rsidP="00127C3A">
                  <w:pPr>
                    <w:pStyle w:val="aff3"/>
                    <w:jc w:val="center"/>
                    <w:rPr>
                      <w:sz w:val="20"/>
                      <w:szCs w:val="20"/>
                    </w:rPr>
                  </w:pPr>
                  <w:r w:rsidRPr="00127C3A">
                    <w:rPr>
                      <w:rFonts w:eastAsia="Source Han Sans CN Regular" w:cs="Lohit Devanagari"/>
                      <w:kern w:val="2"/>
                      <w:sz w:val="20"/>
                      <w:szCs w:val="20"/>
                      <w:lang w:bidi="ru-RU"/>
                    </w:rPr>
                    <w:t>Фактическая реализация мероприятий</w:t>
                  </w:r>
                </w:p>
              </w:tc>
            </w:tr>
            <w:tr w:rsidR="00127C3A" w:rsidRPr="00127C3A" w14:paraId="29BD52A5" w14:textId="77777777">
              <w:trPr>
                <w:trHeight w:val="18"/>
              </w:trPr>
              <w:tc>
                <w:tcPr>
                  <w:tcW w:w="3411" w:type="dxa"/>
                </w:tcPr>
                <w:p w14:paraId="2E59683C" w14:textId="77777777" w:rsidR="00127C3A" w:rsidRPr="00127C3A" w:rsidRDefault="00127C3A" w:rsidP="00127C3A">
                  <w:pPr>
                    <w:pStyle w:val="aff3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261" w:type="dxa"/>
                </w:tcPr>
                <w:p w14:paraId="37008364" w14:textId="77777777" w:rsidR="00127C3A" w:rsidRPr="00127C3A" w:rsidRDefault="00127C3A" w:rsidP="00127C3A">
                  <w:pPr>
                    <w:pStyle w:val="aff3"/>
                    <w:rPr>
                      <w:sz w:val="20"/>
                      <w:szCs w:val="20"/>
                    </w:rPr>
                  </w:pPr>
                </w:p>
              </w:tc>
            </w:tr>
          </w:tbl>
          <w:p w14:paraId="6AA492D9" w14:textId="77777777" w:rsidR="00127C3A" w:rsidRDefault="00127C3A" w:rsidP="00127C3A">
            <w:pPr>
              <w:pStyle w:val="aff3"/>
              <w:spacing w:after="6"/>
              <w:ind w:left="0"/>
              <w:jc w:val="both"/>
              <w:rPr>
                <w:b/>
                <w:bCs/>
                <w:sz w:val="20"/>
                <w:szCs w:val="20"/>
              </w:rPr>
            </w:pPr>
          </w:p>
          <w:p w14:paraId="188BC6DA" w14:textId="4E17304B" w:rsidR="00127C3A" w:rsidRPr="00127C3A" w:rsidRDefault="00127C3A" w:rsidP="00127C3A">
            <w:pPr>
              <w:pStyle w:val="aff3"/>
              <w:spacing w:after="6"/>
              <w:ind w:left="0"/>
              <w:jc w:val="both"/>
              <w:rPr>
                <w:sz w:val="20"/>
                <w:szCs w:val="20"/>
              </w:rPr>
            </w:pPr>
            <w:r w:rsidRPr="00127C3A">
              <w:rPr>
                <w:b/>
                <w:bCs/>
                <w:sz w:val="20"/>
                <w:szCs w:val="20"/>
              </w:rPr>
              <w:t>Задание</w:t>
            </w:r>
          </w:p>
          <w:p w14:paraId="455849AD" w14:textId="77777777" w:rsidR="00127C3A" w:rsidRPr="00127C3A" w:rsidRDefault="00127C3A" w:rsidP="00127C3A">
            <w:pPr>
              <w:pStyle w:val="aff3"/>
              <w:spacing w:after="0"/>
              <w:ind w:left="0"/>
              <w:jc w:val="both"/>
              <w:rPr>
                <w:sz w:val="20"/>
                <w:szCs w:val="20"/>
              </w:rPr>
            </w:pPr>
            <w:r w:rsidRPr="00127C3A">
              <w:rPr>
                <w:sz w:val="20"/>
                <w:szCs w:val="20"/>
              </w:rPr>
              <w:t xml:space="preserve">Представлен фрагмент Бюллетеня Счетной палаты Российской Федерации № 6 (2020 г.) «Цели устойчивого развития»: «в 2015 году Генеральная Ассамблея ООН утвердила Повестку дня в области устойчивого развития до 2030 года. Данное событие стало важным этапом формирования этого направления в мире: 193 страны, включая Россию, приняли добровольные обязательства реализовывать 17 Целей устойчивого развития (ЦУР), которые разделены на 169 задач по социальным, экономическим и экологическим аспектам. Однако важно не только поставить цели, но и следить за их достижением». </w:t>
            </w:r>
          </w:p>
          <w:p w14:paraId="670F3954" w14:textId="77777777" w:rsidR="00127C3A" w:rsidRPr="00127C3A" w:rsidRDefault="00127C3A" w:rsidP="00127C3A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27C3A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Требуется:</w:t>
            </w:r>
            <w:r w:rsidRPr="00127C3A">
              <w:rPr>
                <w:rFonts w:ascii="Times New Roman" w:hAnsi="Times New Roman" w:cs="Times New Roman"/>
                <w:sz w:val="20"/>
                <w:szCs w:val="20"/>
              </w:rPr>
              <w:t xml:space="preserve"> предложить методику расчета вклада органа исполнительной власти (на выбор) в достижение Целей устойчивого развития и реализацию ESG-повестки, включающуюся в проект организации ESG-аудита.</w:t>
            </w:r>
          </w:p>
          <w:p w14:paraId="3DE76CC1" w14:textId="77777777" w:rsidR="00127C3A" w:rsidRDefault="00127C3A" w:rsidP="00127C3A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</w:p>
          <w:p w14:paraId="7243F908" w14:textId="77777777" w:rsidR="00127C3A" w:rsidRPr="00943B58" w:rsidRDefault="00127C3A" w:rsidP="00127C3A">
            <w:pPr>
              <w:jc w:val="both"/>
              <w:rPr>
                <w:b/>
                <w:bCs/>
                <w:sz w:val="20"/>
                <w:szCs w:val="20"/>
              </w:rPr>
            </w:pPr>
            <w:r w:rsidRPr="00943B58">
              <w:rPr>
                <w:b/>
                <w:bCs/>
                <w:sz w:val="20"/>
                <w:szCs w:val="20"/>
              </w:rPr>
              <w:t xml:space="preserve">Задание </w:t>
            </w:r>
          </w:p>
          <w:p w14:paraId="34B5AEB4" w14:textId="77777777" w:rsidR="00127C3A" w:rsidRPr="00943B58" w:rsidRDefault="00127C3A" w:rsidP="00127C3A">
            <w:pPr>
              <w:jc w:val="both"/>
              <w:rPr>
                <w:sz w:val="20"/>
                <w:szCs w:val="20"/>
              </w:rPr>
            </w:pPr>
            <w:r w:rsidRPr="00943B58">
              <w:rPr>
                <w:sz w:val="20"/>
                <w:szCs w:val="20"/>
              </w:rPr>
              <w:t>В ходе экспертно-аналитического мероприятия по организации ESG-аудита федерального</w:t>
            </w:r>
            <w:r w:rsidRPr="00943B58">
              <w:rPr>
                <w:rFonts w:eastAsiaTheme="minorHAnsi"/>
                <w:sz w:val="20"/>
                <w:szCs w:val="20"/>
                <w:lang w:eastAsia="en-US"/>
                <w14:ligatures w14:val="standardContextual"/>
              </w:rPr>
              <w:t xml:space="preserve"> проекта «Комплексная система обращения с твердыми коммунальными отходами</w:t>
            </w:r>
            <w:r w:rsidRPr="00943B58">
              <w:rPr>
                <w:sz w:val="20"/>
                <w:szCs w:val="20"/>
              </w:rPr>
              <w:t xml:space="preserve">» формируется трансформационный механизм в виде последовательной цепочки результатов достижения социально-экономических показателей, определяющих управленческую, социальную и экологическую направленность в процессе реализации проекта с целью выявления </w:t>
            </w:r>
            <w:r w:rsidRPr="00943B58">
              <w:rPr>
                <w:rFonts w:eastAsiaTheme="minorHAnsi"/>
                <w:sz w:val="20"/>
                <w:szCs w:val="20"/>
                <w:lang w:eastAsia="en-US"/>
                <w14:ligatures w14:val="standardContextual"/>
              </w:rPr>
              <w:t>причинно-следственной связи между результатами в цепочке результатов.</w:t>
            </w:r>
          </w:p>
          <w:p w14:paraId="36AD7D1C" w14:textId="77777777" w:rsidR="00127C3A" w:rsidRPr="00943B58" w:rsidRDefault="00127C3A" w:rsidP="00127C3A">
            <w:pPr>
              <w:jc w:val="both"/>
              <w:rPr>
                <w:sz w:val="20"/>
                <w:szCs w:val="20"/>
              </w:rPr>
            </w:pPr>
            <w:r w:rsidRPr="00943B58">
              <w:rPr>
                <w:i/>
                <w:iCs/>
                <w:sz w:val="20"/>
                <w:szCs w:val="20"/>
              </w:rPr>
              <w:t>Требуется:</w:t>
            </w:r>
            <w:r w:rsidRPr="00943B58">
              <w:rPr>
                <w:sz w:val="20"/>
                <w:szCs w:val="20"/>
              </w:rPr>
              <w:t xml:space="preserve"> Визуализировать трансформационный механизм преобразования системы обращения с отходами в виде последовательной цепочки результатов.</w:t>
            </w:r>
          </w:p>
          <w:p w14:paraId="3B5C2A3B" w14:textId="77777777" w:rsidR="00127C3A" w:rsidRPr="00943B58" w:rsidRDefault="00127C3A" w:rsidP="00127C3A">
            <w:pPr>
              <w:pStyle w:val="af8"/>
              <w:keepNext/>
              <w:spacing w:before="0" w:after="0"/>
              <w:jc w:val="both"/>
              <w:rPr>
                <w:rFonts w:ascii="Times New Roman" w:hAnsi="Times New Roman" w:cs="Times New Roman"/>
                <w:i w:val="0"/>
                <w:iCs w:val="0"/>
                <w:sz w:val="20"/>
                <w:szCs w:val="20"/>
              </w:rPr>
            </w:pPr>
            <w:r w:rsidRPr="00943B58">
              <w:rPr>
                <w:rFonts w:ascii="Times New Roman" w:hAnsi="Times New Roman" w:cs="Times New Roman"/>
                <w:sz w:val="20"/>
                <w:szCs w:val="20"/>
              </w:rPr>
              <w:t xml:space="preserve">Таблица </w:t>
            </w:r>
            <w:r w:rsidRPr="00943B58">
              <w:rPr>
                <w:rFonts w:ascii="Times New Roman" w:hAnsi="Times New Roman" w:cs="Times New Roman"/>
                <w:i w:val="0"/>
                <w:iCs w:val="0"/>
                <w:sz w:val="20"/>
                <w:szCs w:val="20"/>
              </w:rPr>
              <w:t>– Карта результата для меры «Преобразование системы обращения с отходами»</w:t>
            </w:r>
          </w:p>
          <w:tbl>
            <w:tblPr>
              <w:tblStyle w:val="23"/>
              <w:tblW w:w="6758" w:type="dxa"/>
              <w:tblLayout w:type="fixed"/>
              <w:tblLook w:val="04A0" w:firstRow="1" w:lastRow="0" w:firstColumn="1" w:lastColumn="0" w:noHBand="0" w:noVBand="1"/>
            </w:tblPr>
            <w:tblGrid>
              <w:gridCol w:w="3191"/>
              <w:gridCol w:w="1453"/>
              <w:gridCol w:w="2114"/>
            </w:tblGrid>
            <w:tr w:rsidR="00127C3A" w14:paraId="5ADBC92A" w14:textId="77777777" w:rsidTr="00E31F11">
              <w:trPr>
                <w:trHeight w:val="33"/>
              </w:trPr>
              <w:tc>
                <w:tcPr>
                  <w:tcW w:w="3191" w:type="dxa"/>
                </w:tcPr>
                <w:p w14:paraId="59CCFE10" w14:textId="77777777" w:rsidR="00127C3A" w:rsidRDefault="00127C3A" w:rsidP="00127C3A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Допущения</w:t>
                  </w:r>
                </w:p>
              </w:tc>
              <w:tc>
                <w:tcPr>
                  <w:tcW w:w="1453" w:type="dxa"/>
                </w:tcPr>
                <w:p w14:paraId="283B837B" w14:textId="77777777" w:rsidR="00127C3A" w:rsidRDefault="00127C3A" w:rsidP="00127C3A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Цепочка результатов</w:t>
                  </w:r>
                </w:p>
              </w:tc>
              <w:tc>
                <w:tcPr>
                  <w:tcW w:w="2114" w:type="dxa"/>
                </w:tcPr>
                <w:p w14:paraId="0E2FCD18" w14:textId="77777777" w:rsidR="00127C3A" w:rsidRDefault="00127C3A" w:rsidP="00127C3A">
                  <w:pPr>
                    <w:jc w:val="center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eastAsia="Calibri"/>
                      <w:b/>
                      <w:bCs/>
                      <w:kern w:val="2"/>
                      <w:sz w:val="20"/>
                      <w:szCs w:val="20"/>
                      <w:lang w:eastAsia="en-US"/>
                    </w:rPr>
                    <w:t>Этап</w:t>
                  </w:r>
                </w:p>
              </w:tc>
            </w:tr>
            <w:tr w:rsidR="00127C3A" w14:paraId="28418C28" w14:textId="77777777" w:rsidTr="00E31F11">
              <w:trPr>
                <w:trHeight w:val="33"/>
              </w:trPr>
              <w:tc>
                <w:tcPr>
                  <w:tcW w:w="3191" w:type="dxa"/>
                </w:tcPr>
                <w:p w14:paraId="3CC139FB" w14:textId="77777777" w:rsidR="00127C3A" w:rsidRDefault="00127C3A" w:rsidP="00127C3A">
                  <w:pPr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 xml:space="preserve">Утверждение постановлением Правительства Российской Федерации государственной </w:t>
                  </w: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lastRenderedPageBreak/>
                    <w:t>программы «Охрана окружающей среды»</w:t>
                  </w:r>
                </w:p>
              </w:tc>
              <w:tc>
                <w:tcPr>
                  <w:tcW w:w="1453" w:type="dxa"/>
                </w:tcPr>
                <w:p w14:paraId="5BDA3756" w14:textId="77777777" w:rsidR="00127C3A" w:rsidRDefault="00127C3A" w:rsidP="00127C3A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lastRenderedPageBreak/>
                    <w:t>- ?</w:t>
                  </w:r>
                </w:p>
                <w:p w14:paraId="5D89C052" w14:textId="77777777" w:rsidR="00127C3A" w:rsidRDefault="00127C3A" w:rsidP="00127C3A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  <w:p w14:paraId="08A40114" w14:textId="77777777" w:rsidR="00127C3A" w:rsidRDefault="00127C3A" w:rsidP="00127C3A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  <w:p w14:paraId="16CA1657" w14:textId="77777777" w:rsidR="00127C3A" w:rsidRDefault="00127C3A" w:rsidP="00127C3A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</w:tc>
              <w:tc>
                <w:tcPr>
                  <w:tcW w:w="2114" w:type="dxa"/>
                </w:tcPr>
                <w:p w14:paraId="61C7B250" w14:textId="77777777" w:rsidR="00127C3A" w:rsidRDefault="00127C3A" w:rsidP="00127C3A">
                  <w:pPr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Мероприятия</w:t>
                  </w:r>
                </w:p>
                <w:p w14:paraId="4510956F" w14:textId="77777777" w:rsidR="00127C3A" w:rsidRDefault="00127C3A" w:rsidP="00127C3A">
                  <w:pPr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(activities)</w:t>
                  </w:r>
                </w:p>
              </w:tc>
            </w:tr>
            <w:tr w:rsidR="00127C3A" w14:paraId="59DB94F7" w14:textId="77777777" w:rsidTr="00E31F11">
              <w:trPr>
                <w:trHeight w:val="33"/>
              </w:trPr>
              <w:tc>
                <w:tcPr>
                  <w:tcW w:w="3191" w:type="dxa"/>
                </w:tcPr>
                <w:p w14:paraId="75AAA349" w14:textId="77777777" w:rsidR="00127C3A" w:rsidRDefault="00127C3A" w:rsidP="00127C3A">
                  <w:pPr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lastRenderedPageBreak/>
                    <w:t>Внедрение двухпоточной системы раздельного сбора отходов, создание специальных комплексов, где из ТБО производится ценное сырье</w:t>
                  </w:r>
                </w:p>
              </w:tc>
              <w:tc>
                <w:tcPr>
                  <w:tcW w:w="1453" w:type="dxa"/>
                </w:tcPr>
                <w:p w14:paraId="2E470FAC" w14:textId="77777777" w:rsidR="00127C3A" w:rsidRDefault="00127C3A" w:rsidP="00127C3A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  <w:p w14:paraId="7730FF8A" w14:textId="77777777" w:rsidR="00127C3A" w:rsidRDefault="00127C3A" w:rsidP="00127C3A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  <w:p w14:paraId="2DC84AF8" w14:textId="77777777" w:rsidR="00127C3A" w:rsidRDefault="00127C3A" w:rsidP="00127C3A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  <w:p w14:paraId="77F0CD0E" w14:textId="77777777" w:rsidR="00127C3A" w:rsidRDefault="00127C3A" w:rsidP="00127C3A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  <w:p w14:paraId="6BF77E6E" w14:textId="77777777" w:rsidR="00127C3A" w:rsidRDefault="00127C3A" w:rsidP="00127C3A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</w:tc>
              <w:tc>
                <w:tcPr>
                  <w:tcW w:w="2114" w:type="dxa"/>
                </w:tcPr>
                <w:p w14:paraId="10BA34FB" w14:textId="77777777" w:rsidR="00127C3A" w:rsidRDefault="00127C3A" w:rsidP="00127C3A">
                  <w:pPr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Продукты, непосредственные результаты</w:t>
                  </w:r>
                </w:p>
                <w:p w14:paraId="528F2DC4" w14:textId="77777777" w:rsidR="00127C3A" w:rsidRDefault="00127C3A" w:rsidP="00127C3A">
                  <w:pPr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(output)</w:t>
                  </w:r>
                </w:p>
              </w:tc>
            </w:tr>
            <w:tr w:rsidR="00127C3A" w14:paraId="62F34E69" w14:textId="77777777" w:rsidTr="00E31F11">
              <w:trPr>
                <w:trHeight w:val="33"/>
              </w:trPr>
              <w:tc>
                <w:tcPr>
                  <w:tcW w:w="3191" w:type="dxa"/>
                </w:tcPr>
                <w:p w14:paraId="57EE9CA0" w14:textId="77777777" w:rsidR="00127C3A" w:rsidRDefault="00127C3A" w:rsidP="00127C3A">
                  <w:pPr>
                    <w:jc w:val="both"/>
                    <w:rPr>
                      <w:sz w:val="20"/>
                      <w:szCs w:val="20"/>
                      <w14:ligatures w14:val="standardContextual"/>
                    </w:rPr>
                  </w:pPr>
                  <w:r>
                    <w:rPr>
                      <w:rFonts w:eastAsiaTheme="minorHAnsi"/>
                      <w:kern w:val="2"/>
                      <w:sz w:val="20"/>
                      <w:szCs w:val="20"/>
                      <w:lang w:eastAsia="en-US"/>
                      <w14:ligatures w14:val="standardContextual"/>
                    </w:rPr>
                    <w:t>Двухпоточный сбор отходов, переработка сырья</w:t>
                  </w:r>
                </w:p>
              </w:tc>
              <w:tc>
                <w:tcPr>
                  <w:tcW w:w="1453" w:type="dxa"/>
                </w:tcPr>
                <w:p w14:paraId="77FB783E" w14:textId="77777777" w:rsidR="00127C3A" w:rsidRDefault="00127C3A" w:rsidP="00127C3A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  <w:p w14:paraId="0540E5BA" w14:textId="77777777" w:rsidR="00127C3A" w:rsidRDefault="00127C3A" w:rsidP="00127C3A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</w:tc>
              <w:tc>
                <w:tcPr>
                  <w:tcW w:w="2114" w:type="dxa"/>
                </w:tcPr>
                <w:p w14:paraId="25B9C625" w14:textId="77777777" w:rsidR="00127C3A" w:rsidRDefault="00127C3A" w:rsidP="00127C3A">
                  <w:pPr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 xml:space="preserve">Отклик </w:t>
                  </w:r>
                  <w:r>
                    <w:rPr>
                      <w:rFonts w:eastAsia="Calibri" w:cs="Lohit Devanagari"/>
                      <w:kern w:val="2"/>
                      <w:sz w:val="20"/>
                      <w:szCs w:val="20"/>
                      <w:lang w:eastAsia="en-US"/>
                    </w:rPr>
                    <w:t>(reach)</w:t>
                  </w:r>
                </w:p>
              </w:tc>
            </w:tr>
            <w:tr w:rsidR="00127C3A" w14:paraId="2AC1F1BE" w14:textId="77777777" w:rsidTr="00E31F11">
              <w:trPr>
                <w:trHeight w:val="33"/>
              </w:trPr>
              <w:tc>
                <w:tcPr>
                  <w:tcW w:w="3191" w:type="dxa"/>
                </w:tcPr>
                <w:p w14:paraId="2B13EB3C" w14:textId="77777777" w:rsidR="00127C3A" w:rsidRDefault="00127C3A" w:rsidP="00127C3A">
                  <w:pPr>
                    <w:jc w:val="both"/>
                    <w:rPr>
                      <w:rFonts w:eastAsiaTheme="minorHAnsi"/>
                      <w:kern w:val="2"/>
                      <w:sz w:val="20"/>
                      <w:szCs w:val="20"/>
                      <w:lang w:eastAsia="en-US"/>
                      <w14:ligatures w14:val="standardContextual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Обеспечена 100% сортировка мусора</w:t>
                  </w:r>
                </w:p>
              </w:tc>
              <w:tc>
                <w:tcPr>
                  <w:tcW w:w="1453" w:type="dxa"/>
                </w:tcPr>
                <w:p w14:paraId="36343583" w14:textId="77777777" w:rsidR="00127C3A" w:rsidRDefault="00127C3A" w:rsidP="00127C3A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  <w:p w14:paraId="0BF5BED4" w14:textId="77777777" w:rsidR="00127C3A" w:rsidRDefault="00127C3A" w:rsidP="00127C3A">
                  <w:pPr>
                    <w:jc w:val="center"/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</w:tc>
              <w:tc>
                <w:tcPr>
                  <w:tcW w:w="2114" w:type="dxa"/>
                </w:tcPr>
                <w:p w14:paraId="6DA6957E" w14:textId="77777777" w:rsidR="00127C3A" w:rsidRDefault="00127C3A" w:rsidP="00127C3A">
                  <w:pPr>
                    <w:jc w:val="both"/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</w:pPr>
                </w:p>
              </w:tc>
            </w:tr>
            <w:tr w:rsidR="00127C3A" w14:paraId="72F62421" w14:textId="77777777" w:rsidTr="00E31F11">
              <w:trPr>
                <w:trHeight w:val="33"/>
              </w:trPr>
              <w:tc>
                <w:tcPr>
                  <w:tcW w:w="3191" w:type="dxa"/>
                </w:tcPr>
                <w:p w14:paraId="6D63E04F" w14:textId="77777777" w:rsidR="00127C3A" w:rsidRDefault="00127C3A" w:rsidP="00127C3A">
                  <w:pPr>
                    <w:rPr>
                      <w:sz w:val="20"/>
                      <w:szCs w:val="20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-</w:t>
                  </w:r>
                </w:p>
              </w:tc>
              <w:tc>
                <w:tcPr>
                  <w:tcW w:w="1453" w:type="dxa"/>
                </w:tcPr>
                <w:p w14:paraId="2BA1322F" w14:textId="77777777" w:rsidR="00127C3A" w:rsidRDefault="00127C3A" w:rsidP="00127C3A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</w:tc>
              <w:tc>
                <w:tcPr>
                  <w:tcW w:w="2114" w:type="dxa"/>
                </w:tcPr>
                <w:p w14:paraId="620EF5BC" w14:textId="77777777" w:rsidR="00127C3A" w:rsidRDefault="00127C3A" w:rsidP="00127C3A">
                  <w:pPr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 xml:space="preserve">Эффект </w:t>
                  </w:r>
                  <w:r>
                    <w:rPr>
                      <w:rFonts w:eastAsia="Calibri" w:cs="Lohit Devanagari"/>
                      <w:kern w:val="2"/>
                      <w:sz w:val="20"/>
                      <w:szCs w:val="20"/>
                      <w:lang w:eastAsia="en-US"/>
                    </w:rPr>
                    <w:t>(impact)</w:t>
                  </w:r>
                </w:p>
              </w:tc>
            </w:tr>
          </w:tbl>
          <w:p w14:paraId="67D50956" w14:textId="77777777" w:rsidR="00127C3A" w:rsidRDefault="00127C3A" w:rsidP="00127C3A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 xml:space="preserve">Источники: </w:t>
            </w:r>
            <w:r>
              <w:rPr>
                <w:sz w:val="20"/>
                <w:szCs w:val="20"/>
              </w:rPr>
              <w:t>Федеральный проект «Комплексная система обращения с твердыми коммунальными отходами»: https://www.mnr.gov.ru/activity/np_ecology/federalnyy-proekt-kompleksnaya-sistema-obrashcheniya-s-tverdymi-kommunalnymi-otkhodami/</w:t>
            </w:r>
          </w:p>
          <w:p w14:paraId="72D4121D" w14:textId="77777777" w:rsidR="00127C3A" w:rsidRDefault="00127C3A" w:rsidP="00127C3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Паспорт Национального проекта «Экология»: </w:t>
            </w:r>
            <w:hyperlink r:id="rId40">
              <w:r>
                <w:rPr>
                  <w:sz w:val="20"/>
                  <w:szCs w:val="20"/>
                </w:rPr>
                <w:t>https://strategy24.ru/rf/ecology/projects/natsional-nyy-proyekt-ekologiya</w:t>
              </w:r>
            </w:hyperlink>
          </w:p>
          <w:p w14:paraId="5F184A13" w14:textId="0D161259" w:rsidR="00127C3A" w:rsidRDefault="00127C3A" w:rsidP="00166E42">
            <w:pPr>
              <w:jc w:val="both"/>
              <w:rPr>
                <w:b/>
                <w:bCs/>
                <w:sz w:val="22"/>
                <w:szCs w:val="22"/>
              </w:rPr>
            </w:pPr>
            <w:r>
              <w:rPr>
                <w:sz w:val="20"/>
                <w:szCs w:val="20"/>
              </w:rPr>
              <w:t xml:space="preserve">Методические рекомендации по формированию последовательной цепочки результатов: </w:t>
            </w:r>
            <w:hyperlink r:id="rId41">
              <w:r>
                <w:rPr>
                  <w:sz w:val="20"/>
                  <w:szCs w:val="20"/>
                </w:rPr>
                <w:t>https://ach.gov.ru/upload/pdf/AuditInsights.pdf</w:t>
              </w:r>
            </w:hyperlink>
            <w:r>
              <w:rPr>
                <w:sz w:val="20"/>
                <w:szCs w:val="20"/>
              </w:rPr>
              <w:t xml:space="preserve"> </w:t>
            </w:r>
          </w:p>
        </w:tc>
      </w:tr>
      <w:tr w:rsidR="00127C3A" w14:paraId="66448966" w14:textId="77777777" w:rsidTr="00127C3A">
        <w:trPr>
          <w:trHeight w:val="20"/>
        </w:trPr>
        <w:tc>
          <w:tcPr>
            <w:tcW w:w="1731" w:type="dxa"/>
            <w:vMerge/>
            <w:tcBorders>
              <w:left w:val="single" w:sz="2" w:space="0" w:color="000000"/>
            </w:tcBorders>
          </w:tcPr>
          <w:p w14:paraId="13140DAA" w14:textId="77777777" w:rsidR="00127C3A" w:rsidRDefault="00127C3A" w:rsidP="00127C3A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1EB714F0" w14:textId="6FE14259" w:rsidR="00127C3A" w:rsidRDefault="00127C3A" w:rsidP="00127C3A">
            <w:pPr>
              <w:widowControl w:val="0"/>
              <w:tabs>
                <w:tab w:val="left" w:pos="0"/>
              </w:tabs>
              <w:jc w:val="both"/>
              <w:rPr>
                <w:rFonts w:eastAsiaTheme="minorEastAsia"/>
                <w:sz w:val="20"/>
                <w:szCs w:val="20"/>
                <w:shd w:val="clear" w:color="auto" w:fill="FFFFFF"/>
              </w:rPr>
            </w:pPr>
            <w:r w:rsidRPr="00333B65">
              <w:rPr>
                <w:bCs/>
                <w:color w:val="000000" w:themeColor="text1"/>
                <w:sz w:val="20"/>
                <w:szCs w:val="20"/>
              </w:rPr>
              <w:t>2. Общается на иностранном языке в сфере профессиональной деятельности и в научной среде в письменной и устной форме.</w:t>
            </w: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14:paraId="2FBB4AB1" w14:textId="77777777" w:rsidR="00127C3A" w:rsidRDefault="00127C3A" w:rsidP="00127C3A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14:paraId="3F2D339B" w14:textId="77777777" w:rsidR="00127C3A" w:rsidRDefault="00127C3A" w:rsidP="00127C3A">
            <w:pPr>
              <w:pStyle w:val="afe"/>
              <w:widowControl w:val="0"/>
              <w:spacing w:beforeAutospacing="0" w:afterAutospacing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современные коммуникационные технологии 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>в сфере профессиональной деятельности и в научной среде в письменной и устной форме.</w:t>
            </w:r>
          </w:p>
          <w:p w14:paraId="442189D7" w14:textId="77777777" w:rsidR="00127C3A" w:rsidRDefault="00127C3A" w:rsidP="00127C3A">
            <w:pPr>
              <w:pStyle w:val="afe"/>
              <w:widowControl w:val="0"/>
              <w:spacing w:beforeAutospacing="0" w:afterAutospacing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</w:t>
            </w:r>
          </w:p>
          <w:p w14:paraId="169C2A1F" w14:textId="55B1D05A" w:rsidR="00127C3A" w:rsidRDefault="00127C3A" w:rsidP="00127C3A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о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>бщается на иностранном языке в сфере профессиональной деятельности и в научной среде в письменной и устной форме.</w:t>
            </w: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008A23C" w14:textId="77777777" w:rsidR="00127C3A" w:rsidRDefault="00127C3A" w:rsidP="00127C3A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</w:p>
        </w:tc>
      </w:tr>
      <w:tr w:rsidR="00127C3A" w14:paraId="29A15E6F" w14:textId="77777777" w:rsidTr="00127C3A">
        <w:trPr>
          <w:trHeight w:val="20"/>
        </w:trPr>
        <w:tc>
          <w:tcPr>
            <w:tcW w:w="1731" w:type="dxa"/>
            <w:vMerge/>
            <w:tcBorders>
              <w:left w:val="single" w:sz="2" w:space="0" w:color="000000"/>
            </w:tcBorders>
          </w:tcPr>
          <w:p w14:paraId="6E57F155" w14:textId="77777777" w:rsidR="00127C3A" w:rsidRDefault="00127C3A" w:rsidP="00127C3A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249BF783" w14:textId="2192DEF8" w:rsidR="00127C3A" w:rsidRDefault="00127C3A" w:rsidP="00127C3A">
            <w:pPr>
              <w:widowControl w:val="0"/>
              <w:tabs>
                <w:tab w:val="left" w:pos="0"/>
              </w:tabs>
              <w:jc w:val="both"/>
              <w:rPr>
                <w:rFonts w:eastAsiaTheme="minorEastAsia"/>
                <w:sz w:val="20"/>
                <w:szCs w:val="20"/>
                <w:shd w:val="clear" w:color="auto" w:fill="FFFFFF"/>
              </w:rPr>
            </w:pP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3. Выступает на 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lastRenderedPageBreak/>
              <w:t>иностранном языке с научными докладами / презентациями, представляет научные результаты на конференциях и симпозиумах; участвует в научных дискуссиях и дебатах.</w:t>
            </w: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14:paraId="1A809482" w14:textId="77777777" w:rsidR="00127C3A" w:rsidRDefault="00127C3A" w:rsidP="00127C3A">
            <w:pPr>
              <w:widowControl w:val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lastRenderedPageBreak/>
              <w:t>Знать: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</w:t>
            </w:r>
          </w:p>
          <w:p w14:paraId="51CDEC7C" w14:textId="77777777" w:rsidR="00127C3A" w:rsidRDefault="00127C3A" w:rsidP="00127C3A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lastRenderedPageBreak/>
              <w:t>методику выступления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на иностранном языке с научными докладами / презентациями, представ</w:t>
            </w:r>
            <w:r>
              <w:rPr>
                <w:bCs/>
                <w:color w:val="000000" w:themeColor="text1"/>
                <w:sz w:val="20"/>
                <w:szCs w:val="20"/>
              </w:rPr>
              <w:t>ления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научны</w:t>
            </w:r>
            <w:r>
              <w:rPr>
                <w:bCs/>
                <w:color w:val="000000" w:themeColor="text1"/>
                <w:sz w:val="20"/>
                <w:szCs w:val="20"/>
              </w:rPr>
              <w:t>х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результат</w:t>
            </w:r>
            <w:r>
              <w:rPr>
                <w:bCs/>
                <w:color w:val="000000" w:themeColor="text1"/>
                <w:sz w:val="20"/>
                <w:szCs w:val="20"/>
              </w:rPr>
              <w:t>ов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на конференциях и симпозиумах; участ</w:t>
            </w:r>
            <w:r>
              <w:rPr>
                <w:bCs/>
                <w:color w:val="000000" w:themeColor="text1"/>
                <w:sz w:val="20"/>
                <w:szCs w:val="20"/>
              </w:rPr>
              <w:t>ия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в научных дискуссиях и дебатах</w:t>
            </w:r>
            <w:r>
              <w:rPr>
                <w:bCs/>
                <w:color w:val="000000" w:themeColor="text1"/>
                <w:sz w:val="20"/>
                <w:szCs w:val="20"/>
              </w:rPr>
              <w:t xml:space="preserve"> по тематике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 w:rsidRPr="005C7949">
              <w:rPr>
                <w:bCs/>
                <w:color w:val="000000" w:themeColor="text1"/>
                <w:sz w:val="20"/>
                <w:szCs w:val="20"/>
              </w:rPr>
              <w:t>-аудита</w:t>
            </w:r>
            <w:r>
              <w:rPr>
                <w:bCs/>
                <w:color w:val="000000" w:themeColor="text1"/>
                <w:sz w:val="20"/>
                <w:szCs w:val="20"/>
              </w:rPr>
              <w:t>.</w:t>
            </w:r>
          </w:p>
          <w:p w14:paraId="63F61FCB" w14:textId="77777777" w:rsidR="00127C3A" w:rsidRDefault="00127C3A" w:rsidP="00127C3A">
            <w:pPr>
              <w:pStyle w:val="afe"/>
              <w:widowControl w:val="0"/>
              <w:spacing w:beforeAutospacing="0" w:afterAutospacing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</w:t>
            </w:r>
          </w:p>
          <w:p w14:paraId="6EF790C7" w14:textId="742EAB46" w:rsidR="00127C3A" w:rsidRDefault="00127C3A" w:rsidP="00127C3A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в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>ыступа</w:t>
            </w:r>
            <w:r>
              <w:rPr>
                <w:bCs/>
                <w:color w:val="000000" w:themeColor="text1"/>
                <w:sz w:val="20"/>
                <w:szCs w:val="20"/>
              </w:rPr>
              <w:t>ть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на иностранном языке с научными докладами / презентациями, представля</w:t>
            </w:r>
            <w:r>
              <w:rPr>
                <w:bCs/>
                <w:color w:val="000000" w:themeColor="text1"/>
                <w:sz w:val="20"/>
                <w:szCs w:val="20"/>
              </w:rPr>
              <w:t>ть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научные результаты на конференциях и симпозиумах; участв</w:t>
            </w:r>
            <w:r>
              <w:rPr>
                <w:bCs/>
                <w:color w:val="000000" w:themeColor="text1"/>
                <w:sz w:val="20"/>
                <w:szCs w:val="20"/>
              </w:rPr>
              <w:t>овать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в научных дискуссиях и дебатах</w:t>
            </w:r>
            <w:r>
              <w:rPr>
                <w:bCs/>
                <w:color w:val="000000" w:themeColor="text1"/>
                <w:sz w:val="20"/>
                <w:szCs w:val="20"/>
              </w:rPr>
              <w:t xml:space="preserve"> по тематике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 w:rsidRPr="005C7949">
              <w:rPr>
                <w:bCs/>
                <w:color w:val="000000" w:themeColor="text1"/>
                <w:sz w:val="20"/>
                <w:szCs w:val="20"/>
              </w:rPr>
              <w:t>-аудита</w:t>
            </w:r>
            <w:r>
              <w:rPr>
                <w:bCs/>
                <w:color w:val="000000" w:themeColor="text1"/>
                <w:sz w:val="20"/>
                <w:szCs w:val="20"/>
              </w:rPr>
              <w:t>.</w:t>
            </w: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A7A1C6E" w14:textId="77777777" w:rsidR="00127C3A" w:rsidRDefault="00127C3A" w:rsidP="00127C3A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</w:p>
        </w:tc>
      </w:tr>
      <w:tr w:rsidR="00127C3A" w14:paraId="71D74284" w14:textId="77777777" w:rsidTr="00127C3A">
        <w:trPr>
          <w:trHeight w:val="2859"/>
        </w:trPr>
        <w:tc>
          <w:tcPr>
            <w:tcW w:w="1731" w:type="dxa"/>
            <w:vMerge/>
            <w:tcBorders>
              <w:left w:val="single" w:sz="2" w:space="0" w:color="000000"/>
            </w:tcBorders>
          </w:tcPr>
          <w:p w14:paraId="2EB0A430" w14:textId="77777777" w:rsidR="00127C3A" w:rsidRDefault="00127C3A" w:rsidP="00127C3A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270" w:type="dxa"/>
            <w:tcBorders>
              <w:top w:val="single" w:sz="2" w:space="0" w:color="000000"/>
              <w:left w:val="single" w:sz="2" w:space="0" w:color="000000"/>
            </w:tcBorders>
          </w:tcPr>
          <w:p w14:paraId="49979370" w14:textId="3D6D9849" w:rsidR="00127C3A" w:rsidRDefault="00127C3A" w:rsidP="00127C3A">
            <w:pPr>
              <w:widowControl w:val="0"/>
              <w:tabs>
                <w:tab w:val="left" w:pos="0"/>
              </w:tabs>
              <w:jc w:val="both"/>
              <w:rPr>
                <w:rFonts w:eastAsiaTheme="minorEastAsia"/>
                <w:sz w:val="20"/>
                <w:szCs w:val="20"/>
                <w:shd w:val="clear" w:color="auto" w:fill="FFFFFF"/>
              </w:rPr>
            </w:pPr>
            <w:r w:rsidRPr="00333B65">
              <w:rPr>
                <w:bCs/>
                <w:color w:val="000000" w:themeColor="text1"/>
                <w:sz w:val="20"/>
                <w:szCs w:val="20"/>
              </w:rPr>
              <w:t>4. Демонстрирует владение научным речевым этикетом, основами риторики на иностранном языке, навыками написания научных статей на иностранном языке.</w:t>
            </w: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14:paraId="30780C1A" w14:textId="77777777" w:rsidR="00127C3A" w:rsidRDefault="00127C3A" w:rsidP="00127C3A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14:paraId="08750449" w14:textId="77777777" w:rsidR="00127C3A" w:rsidRDefault="00127C3A" w:rsidP="00127C3A">
            <w:pPr>
              <w:pStyle w:val="afe"/>
              <w:widowControl w:val="0"/>
              <w:spacing w:beforeAutospacing="0" w:afterAutospacing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теорию 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>научн</w:t>
            </w:r>
            <w:r>
              <w:rPr>
                <w:bCs/>
                <w:color w:val="000000" w:themeColor="text1"/>
                <w:sz w:val="20"/>
                <w:szCs w:val="20"/>
              </w:rPr>
              <w:t>ого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речев</w:t>
            </w:r>
            <w:r>
              <w:rPr>
                <w:bCs/>
                <w:color w:val="000000" w:themeColor="text1"/>
                <w:sz w:val="20"/>
                <w:szCs w:val="20"/>
              </w:rPr>
              <w:t>ого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этикет</w:t>
            </w:r>
            <w:r>
              <w:rPr>
                <w:bCs/>
                <w:color w:val="000000" w:themeColor="text1"/>
                <w:sz w:val="20"/>
                <w:szCs w:val="20"/>
              </w:rPr>
              <w:t>а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>, основ</w:t>
            </w:r>
            <w:r>
              <w:rPr>
                <w:bCs/>
                <w:color w:val="000000" w:themeColor="text1"/>
                <w:sz w:val="20"/>
                <w:szCs w:val="20"/>
              </w:rPr>
              <w:t>ы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риторики на иностранном языке, </w:t>
            </w:r>
            <w:r>
              <w:rPr>
                <w:bCs/>
                <w:color w:val="000000" w:themeColor="text1"/>
                <w:sz w:val="20"/>
                <w:szCs w:val="20"/>
              </w:rPr>
              <w:t xml:space="preserve">правила 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>написани</w:t>
            </w:r>
            <w:r>
              <w:rPr>
                <w:bCs/>
                <w:color w:val="000000" w:themeColor="text1"/>
                <w:sz w:val="20"/>
                <w:szCs w:val="20"/>
              </w:rPr>
              <w:t>я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научных статей на иностранном языке</w:t>
            </w:r>
            <w:r>
              <w:rPr>
                <w:bCs/>
                <w:color w:val="000000" w:themeColor="text1"/>
                <w:sz w:val="20"/>
                <w:szCs w:val="20"/>
              </w:rPr>
              <w:t xml:space="preserve"> по тематике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 w:rsidRPr="005C7949">
              <w:rPr>
                <w:bCs/>
                <w:color w:val="000000" w:themeColor="text1"/>
                <w:sz w:val="20"/>
                <w:szCs w:val="20"/>
              </w:rPr>
              <w:t>-аудита</w:t>
            </w:r>
            <w:r>
              <w:rPr>
                <w:bCs/>
                <w:color w:val="000000" w:themeColor="text1"/>
                <w:sz w:val="20"/>
                <w:szCs w:val="20"/>
              </w:rPr>
              <w:t>.</w:t>
            </w:r>
          </w:p>
          <w:p w14:paraId="0C3218E6" w14:textId="77777777" w:rsidR="00127C3A" w:rsidRDefault="00127C3A" w:rsidP="00127C3A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14:paraId="4CFE4FF3" w14:textId="78F1E1C1" w:rsidR="00127C3A" w:rsidRDefault="00127C3A" w:rsidP="00127C3A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333B65">
              <w:rPr>
                <w:bCs/>
                <w:color w:val="000000" w:themeColor="text1"/>
                <w:sz w:val="20"/>
                <w:szCs w:val="20"/>
              </w:rPr>
              <w:t>владе</w:t>
            </w:r>
            <w:r>
              <w:rPr>
                <w:bCs/>
                <w:color w:val="000000" w:themeColor="text1"/>
                <w:sz w:val="20"/>
                <w:szCs w:val="20"/>
              </w:rPr>
              <w:t>ть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научным речевым этикетом, основами риторики на иностранном языке, навыками написания научных статей на иностранном языке</w:t>
            </w:r>
            <w:r>
              <w:rPr>
                <w:bCs/>
                <w:color w:val="000000" w:themeColor="text1"/>
                <w:sz w:val="20"/>
                <w:szCs w:val="20"/>
              </w:rPr>
              <w:t xml:space="preserve"> по тематике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 w:rsidRPr="005C7949">
              <w:rPr>
                <w:bCs/>
                <w:color w:val="000000" w:themeColor="text1"/>
                <w:sz w:val="20"/>
                <w:szCs w:val="20"/>
              </w:rPr>
              <w:t>-аудита</w:t>
            </w:r>
            <w:r>
              <w:rPr>
                <w:bCs/>
                <w:color w:val="000000" w:themeColor="text1"/>
                <w:sz w:val="20"/>
                <w:szCs w:val="20"/>
              </w:rPr>
              <w:t>.</w:t>
            </w: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34DFC5C" w14:textId="77777777" w:rsidR="00127C3A" w:rsidRDefault="00127C3A" w:rsidP="00127C3A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</w:p>
        </w:tc>
      </w:tr>
      <w:tr w:rsidR="00127C3A" w14:paraId="25B9B2D6" w14:textId="77777777" w:rsidTr="00127C3A">
        <w:trPr>
          <w:trHeight w:val="2262"/>
        </w:trPr>
        <w:tc>
          <w:tcPr>
            <w:tcW w:w="1731" w:type="dxa"/>
            <w:vMerge/>
            <w:tcBorders>
              <w:left w:val="single" w:sz="2" w:space="0" w:color="000000"/>
            </w:tcBorders>
          </w:tcPr>
          <w:p w14:paraId="572F57F2" w14:textId="77777777" w:rsidR="00127C3A" w:rsidRDefault="00127C3A" w:rsidP="00127C3A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270" w:type="dxa"/>
            <w:tcBorders>
              <w:left w:val="single" w:sz="2" w:space="0" w:color="000000"/>
              <w:bottom w:val="single" w:sz="2" w:space="0" w:color="000000"/>
            </w:tcBorders>
          </w:tcPr>
          <w:p w14:paraId="4E4DBFF2" w14:textId="726E9DC6" w:rsidR="00127C3A" w:rsidRDefault="00127C3A" w:rsidP="00127C3A">
            <w:pPr>
              <w:widowControl w:val="0"/>
              <w:tabs>
                <w:tab w:val="left" w:pos="0"/>
              </w:tabs>
              <w:jc w:val="both"/>
              <w:rPr>
                <w:rFonts w:eastAsiaTheme="minorEastAsia"/>
                <w:sz w:val="20"/>
                <w:szCs w:val="20"/>
                <w:shd w:val="clear" w:color="auto" w:fill="FFFFFF"/>
              </w:rPr>
            </w:pPr>
            <w:r w:rsidRPr="00333B65">
              <w:rPr>
                <w:bCs/>
                <w:color w:val="000000" w:themeColor="text1"/>
                <w:sz w:val="20"/>
                <w:szCs w:val="20"/>
              </w:rPr>
              <w:t>5. Работает со специальной иностранной литературой и документацией на иностранном языке.</w:t>
            </w: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14:paraId="18A7AE17" w14:textId="77777777" w:rsidR="00127C3A" w:rsidRDefault="00127C3A" w:rsidP="00127C3A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14:paraId="73CE7741" w14:textId="77777777" w:rsidR="00127C3A" w:rsidRDefault="00127C3A" w:rsidP="00127C3A">
            <w:pPr>
              <w:pStyle w:val="afe"/>
              <w:widowControl w:val="0"/>
              <w:spacing w:beforeAutospacing="0" w:afterAutospacing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 w:rsidRPr="00333B65">
              <w:rPr>
                <w:bCs/>
                <w:color w:val="000000" w:themeColor="text1"/>
                <w:sz w:val="20"/>
                <w:szCs w:val="20"/>
              </w:rPr>
              <w:t>специаль</w:t>
            </w:r>
            <w:r>
              <w:rPr>
                <w:bCs/>
                <w:color w:val="000000" w:themeColor="text1"/>
                <w:sz w:val="20"/>
                <w:szCs w:val="20"/>
              </w:rPr>
              <w:t>ную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иностранн</w:t>
            </w:r>
            <w:r>
              <w:rPr>
                <w:bCs/>
                <w:color w:val="000000" w:themeColor="text1"/>
                <w:sz w:val="20"/>
                <w:szCs w:val="20"/>
              </w:rPr>
              <w:t>ую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литератур</w:t>
            </w:r>
            <w:r>
              <w:rPr>
                <w:bCs/>
                <w:color w:val="000000" w:themeColor="text1"/>
                <w:sz w:val="20"/>
                <w:szCs w:val="20"/>
              </w:rPr>
              <w:t>у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и документаци</w:t>
            </w:r>
            <w:r>
              <w:rPr>
                <w:bCs/>
                <w:color w:val="000000" w:themeColor="text1"/>
                <w:sz w:val="20"/>
                <w:szCs w:val="20"/>
              </w:rPr>
              <w:t>ю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на иностранном языке</w:t>
            </w:r>
            <w:r>
              <w:rPr>
                <w:bCs/>
                <w:color w:val="000000" w:themeColor="text1"/>
                <w:sz w:val="20"/>
                <w:szCs w:val="20"/>
              </w:rPr>
              <w:t xml:space="preserve"> по тематике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 w:rsidRPr="005C7949">
              <w:rPr>
                <w:bCs/>
                <w:color w:val="000000" w:themeColor="text1"/>
                <w:sz w:val="20"/>
                <w:szCs w:val="20"/>
              </w:rPr>
              <w:t>-аудита</w:t>
            </w:r>
            <w:r>
              <w:rPr>
                <w:bCs/>
                <w:color w:val="000000" w:themeColor="text1"/>
                <w:sz w:val="20"/>
                <w:szCs w:val="20"/>
              </w:rPr>
              <w:t>.</w:t>
            </w:r>
          </w:p>
          <w:p w14:paraId="52C1DCB7" w14:textId="77777777" w:rsidR="00127C3A" w:rsidRDefault="00127C3A" w:rsidP="00127C3A">
            <w:pPr>
              <w:pStyle w:val="afe"/>
              <w:widowControl w:val="0"/>
              <w:spacing w:beforeAutospacing="0" w:afterAutospacing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14:paraId="17C9895F" w14:textId="723D4C18" w:rsidR="00127C3A" w:rsidRDefault="00127C3A" w:rsidP="00127C3A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р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>абота</w:t>
            </w:r>
            <w:r>
              <w:rPr>
                <w:bCs/>
                <w:color w:val="000000" w:themeColor="text1"/>
                <w:sz w:val="20"/>
                <w:szCs w:val="20"/>
              </w:rPr>
              <w:t>ть</w:t>
            </w:r>
            <w:r w:rsidRPr="00333B65">
              <w:rPr>
                <w:bCs/>
                <w:color w:val="000000" w:themeColor="text1"/>
                <w:sz w:val="20"/>
                <w:szCs w:val="20"/>
              </w:rPr>
              <w:t xml:space="preserve"> со специальной иностранной литературой и документацией на иностранном языке</w:t>
            </w:r>
            <w:r>
              <w:rPr>
                <w:bCs/>
                <w:color w:val="000000" w:themeColor="text1"/>
                <w:sz w:val="20"/>
                <w:szCs w:val="20"/>
              </w:rPr>
              <w:t xml:space="preserve"> по тематике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 w:rsidRPr="005C7949">
              <w:rPr>
                <w:bCs/>
                <w:color w:val="000000" w:themeColor="text1"/>
                <w:sz w:val="20"/>
                <w:szCs w:val="20"/>
              </w:rPr>
              <w:t>-аудита</w:t>
            </w:r>
            <w:r>
              <w:rPr>
                <w:bCs/>
                <w:color w:val="000000" w:themeColor="text1"/>
                <w:sz w:val="20"/>
                <w:szCs w:val="20"/>
              </w:rPr>
              <w:t>.</w:t>
            </w: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9A7CEEA" w14:textId="77777777" w:rsidR="00127C3A" w:rsidRDefault="00127C3A" w:rsidP="00127C3A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</w:p>
        </w:tc>
      </w:tr>
    </w:tbl>
    <w:p w14:paraId="6A1FADC6" w14:textId="77777777" w:rsidR="0030080A" w:rsidRDefault="0030080A">
      <w:pPr>
        <w:sectPr w:rsidR="0030080A">
          <w:headerReference w:type="default" r:id="rId42"/>
          <w:footerReference w:type="default" r:id="rId43"/>
          <w:pgSz w:w="16838" w:h="11906" w:orient="landscape"/>
          <w:pgMar w:top="851" w:right="1134" w:bottom="1701" w:left="1134" w:header="0" w:footer="709" w:gutter="0"/>
          <w:cols w:space="720"/>
          <w:formProt w:val="0"/>
          <w:docGrid w:linePitch="360"/>
        </w:sectPr>
      </w:pPr>
    </w:p>
    <w:p w14:paraId="5C5A6D74" w14:textId="77777777" w:rsidR="0030080A" w:rsidRDefault="00275F19">
      <w:pPr>
        <w:pStyle w:val="2"/>
        <w:spacing w:before="0" w:line="360" w:lineRule="auto"/>
        <w:ind w:firstLine="709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  <w:bookmarkStart w:id="14" w:name="_Toc37470110"/>
      <w:r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lastRenderedPageBreak/>
        <w:t xml:space="preserve">Примерный перечень вопросов для подготовки к </w:t>
      </w:r>
      <w:bookmarkEnd w:id="14"/>
      <w:r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 xml:space="preserve">зачету </w:t>
      </w:r>
    </w:p>
    <w:p w14:paraId="1425E3E5" w14:textId="77777777"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Целевые ориентиры </w:t>
      </w:r>
      <w:r>
        <w:rPr>
          <w:sz w:val="28"/>
          <w:szCs w:val="28"/>
          <w:lang w:val="en-US"/>
        </w:rPr>
        <w:t>ESG</w:t>
      </w:r>
      <w:r>
        <w:rPr>
          <w:sz w:val="28"/>
          <w:szCs w:val="28"/>
        </w:rPr>
        <w:t xml:space="preserve">-проблематики в целях устойчивого развития. Категориально-понятийный аппарат ESG-повестки в достижении целей устойчивого развития. </w:t>
      </w:r>
    </w:p>
    <w:p w14:paraId="0CA4791F" w14:textId="77777777"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Законодательство в области экологического и социального развития. Регулятивные механизмы ESG-повестки в сфере корпоративного управления и отчетности. </w:t>
      </w:r>
    </w:p>
    <w:p w14:paraId="1CC76531" w14:textId="77777777"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Правовое регулирование ESG-проблематики. Определение содержательных аспектов ESG-проблематики.</w:t>
      </w:r>
    </w:p>
    <w:p w14:paraId="2881D4DB" w14:textId="77777777"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Экологические, социальные и управленческие факторы ESG-повестки. Раскрытие информации ESG. Глобальный договор ООН. </w:t>
      </w:r>
    </w:p>
    <w:p w14:paraId="17CF970C" w14:textId="77777777"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Принципы устойчивого развития. Ключевые показатели устойчивого развития. </w:t>
      </w:r>
      <w:r>
        <w:rPr>
          <w:color w:val="000000"/>
          <w:sz w:val="28"/>
          <w:szCs w:val="28"/>
        </w:rPr>
        <w:t xml:space="preserve">Оценка соблюдения ESG-принципов. </w:t>
      </w:r>
    </w:p>
    <w:p w14:paraId="11E277C3" w14:textId="77777777"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Система управления в области устойчивого развития в соответствии с методологией EcoVadis. </w:t>
      </w:r>
    </w:p>
    <w:p w14:paraId="3819237F" w14:textId="77777777"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Международные обязательства Российской Федерации в рамках повестки устойчивого развития. </w:t>
      </w:r>
    </w:p>
    <w:p w14:paraId="377386B2" w14:textId="77777777"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Международные стандарты в области устойчивого развития и ESG-повестки. Стандарты ISSAI, ISO, SASB, TCFD. </w:t>
      </w:r>
    </w:p>
    <w:p w14:paraId="6603200C" w14:textId="77777777"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Корпоративная социальная ответственность (КСО). К</w:t>
      </w:r>
      <w:r>
        <w:rPr>
          <w:color w:val="000000"/>
          <w:sz w:val="28"/>
          <w:szCs w:val="28"/>
        </w:rPr>
        <w:t xml:space="preserve">онцепции управления корпоративной гражданской ответственностью (CSR). </w:t>
      </w:r>
    </w:p>
    <w:p w14:paraId="20F14DD8" w14:textId="77777777"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Методики формирования ESG-рейтингов. Факторы и субфакторы методики формирование ESG-рэнкинга. </w:t>
      </w:r>
    </w:p>
    <w:p w14:paraId="64441702" w14:textId="77777777"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Анализ действующих в Обществе практик в области учета ESG-факторов и вопросов устойчивого развития, выработка предложений по их совершенствованию. </w:t>
      </w:r>
    </w:p>
    <w:p w14:paraId="233382C4" w14:textId="77777777"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Экологические, социальные, управленческие, технологические, этические и репутационные ESG-риски. Экологические стресс-факторы. </w:t>
      </w:r>
    </w:p>
    <w:p w14:paraId="0A2C6748" w14:textId="5C7D00BB"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Учет экологических, социальных и управленческих факторов в рамках </w:t>
      </w:r>
      <w:r w:rsidR="005C7949">
        <w:rPr>
          <w:sz w:val="28"/>
          <w:szCs w:val="28"/>
        </w:rPr>
        <w:t>ESG-аудита</w:t>
      </w:r>
      <w:r>
        <w:rPr>
          <w:sz w:val="28"/>
          <w:szCs w:val="28"/>
        </w:rPr>
        <w:t xml:space="preserve">. </w:t>
      </w:r>
    </w:p>
    <w:p w14:paraId="6482F2F8" w14:textId="77777777"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Оценка национальных целей развития Российской Федерации на период до 2030 года. </w:t>
      </w:r>
    </w:p>
    <w:p w14:paraId="0EB00EAE" w14:textId="77777777"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Практика проведения контрольного и экспертно-аналитического мероприятия по реализации национального проекта «Экология». </w:t>
      </w:r>
    </w:p>
    <w:p w14:paraId="132FE2FC" w14:textId="77777777"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Анализ соответствия целей устойчивого развития национальным проектам и государственным программам. </w:t>
      </w:r>
    </w:p>
    <w:p w14:paraId="2F2392BF" w14:textId="77777777"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Анализ практик аудита готовности к реализации ESG-повестки. </w:t>
      </w:r>
    </w:p>
    <w:p w14:paraId="02C181E2" w14:textId="77777777"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Анализ практик аудита реализации ESG-повестки. </w:t>
      </w:r>
    </w:p>
    <w:p w14:paraId="54A05C12" w14:textId="77777777"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Анализ деятельности экономических субъектов в области ESG-повестки и целей устойчивого развития. </w:t>
      </w:r>
    </w:p>
    <w:p w14:paraId="26F8F563" w14:textId="77777777"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Оценка соответствия деятельности организаций (на примере государственных коммерческих организаций) целям устойчивого развития.</w:t>
      </w:r>
    </w:p>
    <w:p w14:paraId="37EA8F16" w14:textId="77777777"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Анализ составляющих элементов ESG-проблематики и их влияние на устойчивое развитие. </w:t>
      </w:r>
    </w:p>
    <w:p w14:paraId="3C801AB4" w14:textId="77777777"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Нефинансовая информация как предмет исследования. основные направления ее регулирования и цифровая среда.</w:t>
      </w:r>
      <w:r>
        <w:t xml:space="preserve"> </w:t>
      </w:r>
    </w:p>
    <w:p w14:paraId="198D51D2" w14:textId="77777777"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Современные тенденции развития нефинансового отчетности как предметной области ESG-контроя. </w:t>
      </w:r>
    </w:p>
    <w:p w14:paraId="5D88A461" w14:textId="77777777"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Структура типовой нефинансовой отчетности. Интегрированная отчетность. Социальная отчетность. Экологическая отчетность. Отчет об устойчивом развитии. </w:t>
      </w:r>
    </w:p>
    <w:p w14:paraId="5E16F4D4" w14:textId="77777777"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Платформы по размещению нефинансовой отчетности. Фундаментальные концепции и принципы формирования нефинансовой отчетности. </w:t>
      </w:r>
    </w:p>
    <w:p w14:paraId="31BB4FD2" w14:textId="77777777" w:rsidR="0030080A" w:rsidRDefault="00671AF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hyperlink r:id="rId44">
        <w:r w:rsidR="00275F19">
          <w:rPr>
            <w:color w:val="000000"/>
            <w:sz w:val="28"/>
            <w:szCs w:val="28"/>
          </w:rPr>
          <w:t>Директива Европейского Союза о раскрытии нефинансовой информации и информации о разнообразии</w:t>
        </w:r>
      </w:hyperlink>
      <w:r w:rsidR="00275F19">
        <w:rPr>
          <w:color w:val="000000"/>
          <w:sz w:val="28"/>
          <w:szCs w:val="28"/>
        </w:rPr>
        <w:t>.</w:t>
      </w:r>
      <w:r w:rsidR="00275F19">
        <w:rPr>
          <w:sz w:val="28"/>
          <w:szCs w:val="28"/>
        </w:rPr>
        <w:t xml:space="preserve"> Глобальная инициатива по составлению отчетов (GRI). </w:t>
      </w:r>
    </w:p>
    <w:p w14:paraId="79F1E6DB" w14:textId="77777777"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Модель ESG-отчетности в государственных коммерческих организациях. </w:t>
      </w:r>
    </w:p>
    <w:p w14:paraId="503248E8" w14:textId="77777777"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Взаимосвязь нефинансовых индикаторов и параметров финансовой модели. Количественные и качественные данные в отчете об устойчивом развитии. </w:t>
      </w:r>
    </w:p>
    <w:p w14:paraId="3423D51B" w14:textId="70FAA3D5"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Организация </w:t>
      </w:r>
      <w:r w:rsidR="005C7949">
        <w:rPr>
          <w:sz w:val="28"/>
          <w:szCs w:val="28"/>
        </w:rPr>
        <w:t>ESG-аудита</w:t>
      </w:r>
      <w:r>
        <w:rPr>
          <w:sz w:val="28"/>
          <w:szCs w:val="28"/>
        </w:rPr>
        <w:t xml:space="preserve"> в отечественной и зарубежной практике.</w:t>
      </w:r>
    </w:p>
    <w:p w14:paraId="5DB34B11" w14:textId="77777777"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Процесс организации и проведения ESG аудита, основывающейся на общих понятиях и принципах, относящихся к процессу проведения аудита государственного сектора: ISSAI 100 «Основополагающие принципы аудита государственного сектора», ISSAI 300 «Аудит эффективности»; ISSAI 400 «Аудит соответствия», GUID 5202 «Устойчивое развитие. Роль высших органов аудита», GUID 5290 «Руководство по аудиту формирования и использования ключевых национальных показателей», GUID 9020 «Оценка государственной политики». </w:t>
      </w:r>
    </w:p>
    <w:p w14:paraId="4253B859" w14:textId="77777777"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Аудит ЦУР. Руководство по аудиту готовности к реализации ЦУР и Модель аудита ЦУР.</w:t>
      </w:r>
    </w:p>
    <w:p w14:paraId="20D3FAC3" w14:textId="77777777"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Аудит и заверение отчетности организации в экологической, социальной и управленческой сферах (ESG-отчетности) независимыми аудиторами: International Standard on Assurance Engagements (ISAE 3000/3410), стандарт Accountability`s Assurance Standard (AA1000AS), национальные стандарты аудита и заверения нефинансовой информации.</w:t>
      </w:r>
    </w:p>
    <w:p w14:paraId="7F47C8CD" w14:textId="77777777"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Аудит отчетности организации в экологической, социальной и управленческой сферах (ESG-отчетности): стандарты (GRI, SASB, ISSB, ICMM, WSA, AA1000 и другие), национальные стандарты отчетности организации в экологической, социальной и управленческой сферах (ESG-отчетности).</w:t>
      </w:r>
    </w:p>
    <w:p w14:paraId="7FEF68FD" w14:textId="52959973"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Становление </w:t>
      </w:r>
      <w:r w:rsidR="005C7949">
        <w:rPr>
          <w:sz w:val="28"/>
          <w:szCs w:val="28"/>
        </w:rPr>
        <w:t>ESG-аудита</w:t>
      </w:r>
      <w:r>
        <w:rPr>
          <w:sz w:val="28"/>
          <w:szCs w:val="28"/>
        </w:rPr>
        <w:t xml:space="preserve"> в Российской Федерации. </w:t>
      </w:r>
      <w:r>
        <w:rPr>
          <w:color w:val="000000"/>
          <w:sz w:val="28"/>
          <w:szCs w:val="28"/>
        </w:rPr>
        <w:t xml:space="preserve">Предмет </w:t>
      </w:r>
      <w:r w:rsidR="005C7949">
        <w:rPr>
          <w:color w:val="000000"/>
          <w:sz w:val="28"/>
          <w:szCs w:val="28"/>
        </w:rPr>
        <w:t>ESG-аудита</w:t>
      </w:r>
      <w:r>
        <w:rPr>
          <w:color w:val="000000"/>
          <w:sz w:val="28"/>
          <w:szCs w:val="28"/>
        </w:rPr>
        <w:t xml:space="preserve">. Объекты </w:t>
      </w:r>
      <w:r w:rsidR="005C7949">
        <w:rPr>
          <w:color w:val="000000"/>
          <w:sz w:val="28"/>
          <w:szCs w:val="28"/>
        </w:rPr>
        <w:t>ESG-аудита</w:t>
      </w:r>
      <w:r>
        <w:rPr>
          <w:color w:val="000000"/>
          <w:sz w:val="28"/>
          <w:szCs w:val="28"/>
        </w:rPr>
        <w:t xml:space="preserve">. Целеполагание </w:t>
      </w:r>
      <w:r w:rsidR="005C7949">
        <w:rPr>
          <w:color w:val="000000"/>
          <w:sz w:val="28"/>
          <w:szCs w:val="28"/>
        </w:rPr>
        <w:t>ESG-аудита</w:t>
      </w:r>
      <w:r>
        <w:rPr>
          <w:color w:val="000000"/>
          <w:sz w:val="28"/>
          <w:szCs w:val="28"/>
        </w:rPr>
        <w:t xml:space="preserve">. </w:t>
      </w:r>
    </w:p>
    <w:p w14:paraId="1E9BB051" w14:textId="2EB3AD51"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Применение инструментов и технологий для сбора и анализа информации в процессе проведения </w:t>
      </w:r>
      <w:r w:rsidR="005C7949">
        <w:rPr>
          <w:color w:val="000000"/>
          <w:sz w:val="28"/>
          <w:szCs w:val="28"/>
        </w:rPr>
        <w:t>ESG-аудита</w:t>
      </w:r>
      <w:r>
        <w:rPr>
          <w:color w:val="000000"/>
          <w:sz w:val="28"/>
          <w:szCs w:val="28"/>
        </w:rPr>
        <w:t xml:space="preserve">. Методы </w:t>
      </w:r>
      <w:r w:rsidR="005C7949">
        <w:rPr>
          <w:color w:val="000000"/>
          <w:sz w:val="28"/>
          <w:szCs w:val="28"/>
        </w:rPr>
        <w:t>ESG-аудита</w:t>
      </w:r>
      <w:r>
        <w:rPr>
          <w:color w:val="000000"/>
          <w:sz w:val="28"/>
          <w:szCs w:val="28"/>
        </w:rPr>
        <w:t xml:space="preserve">. </w:t>
      </w:r>
    </w:p>
    <w:p w14:paraId="55C7D762" w14:textId="77777777"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Показатели оценки экологического, социального и управленческого критериев в государственных коммерческих организациях. </w:t>
      </w:r>
    </w:p>
    <w:p w14:paraId="43E9E5EE" w14:textId="77777777" w:rsidR="00166E42" w:rsidRDefault="00275F19" w:rsidP="00166E42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Матрица дизайна </w:t>
      </w:r>
      <w:r w:rsidR="005C7949">
        <w:rPr>
          <w:color w:val="000000"/>
          <w:sz w:val="28"/>
          <w:szCs w:val="28"/>
        </w:rPr>
        <w:t>ESG-аудита</w:t>
      </w:r>
      <w:r>
        <w:rPr>
          <w:color w:val="000000"/>
          <w:sz w:val="28"/>
          <w:szCs w:val="28"/>
        </w:rPr>
        <w:t xml:space="preserve"> мер государственного стимулирования внедрения принципов экологической, социальной и управленческой ответственности (ESG-принципов) и </w:t>
      </w:r>
      <w:r w:rsidR="005C7949">
        <w:rPr>
          <w:color w:val="000000"/>
          <w:sz w:val="28"/>
          <w:szCs w:val="28"/>
        </w:rPr>
        <w:t>ESG-аудита</w:t>
      </w:r>
      <w:r>
        <w:rPr>
          <w:color w:val="000000"/>
          <w:sz w:val="28"/>
          <w:szCs w:val="28"/>
        </w:rPr>
        <w:t xml:space="preserve"> организации / международной организации. цели, вопросы, гипотезы, критерии аудита, методы сбора и анализа данных, предварительные результаты, выводы и предложения (рекомендации)).</w:t>
      </w:r>
    </w:p>
    <w:p w14:paraId="3BD36093" w14:textId="77777777" w:rsidR="00166E42" w:rsidRDefault="00166E42" w:rsidP="00166E42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 w:rsidRPr="00166E42">
        <w:rPr>
          <w:color w:val="000000"/>
          <w:sz w:val="28"/>
          <w:szCs w:val="28"/>
        </w:rPr>
        <w:t xml:space="preserve">Анализ документов стратегического планирования на предмет положений, которые поощряют устойчивые решения и практику в частном и государственном секторах и (или) препятствуют принятию неустойчивых решений и практики. </w:t>
      </w:r>
    </w:p>
    <w:p w14:paraId="4A0CC40F" w14:textId="77777777" w:rsidR="00166E42" w:rsidRDefault="00166E42" w:rsidP="00166E42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 w:rsidRPr="00166E42">
        <w:rPr>
          <w:color w:val="000000"/>
          <w:sz w:val="28"/>
          <w:szCs w:val="28"/>
        </w:rPr>
        <w:t xml:space="preserve">Анализ нормативных правовых актов, направленных на реализацию ESG принципов. </w:t>
      </w:r>
    </w:p>
    <w:p w14:paraId="7A1520C7" w14:textId="77777777" w:rsidR="00166E42" w:rsidRDefault="00166E42" w:rsidP="00166E42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 w:rsidRPr="00166E42">
        <w:rPr>
          <w:color w:val="000000"/>
          <w:sz w:val="28"/>
          <w:szCs w:val="28"/>
        </w:rPr>
        <w:t xml:space="preserve">Анализ мер государственной политики, направленных на реализацию ESG принципов. </w:t>
      </w:r>
    </w:p>
    <w:p w14:paraId="244A6F57" w14:textId="77777777" w:rsidR="00166E42" w:rsidRDefault="00166E42" w:rsidP="00166E42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 w:rsidRPr="00166E42">
        <w:rPr>
          <w:color w:val="000000"/>
          <w:sz w:val="28"/>
          <w:szCs w:val="28"/>
        </w:rPr>
        <w:t xml:space="preserve">Анализ механизмов организации межведомственного взаимодействия и взаимодействия органов власти с заинтересованными сторонами по вопросам реализации ESG принципов. </w:t>
      </w:r>
    </w:p>
    <w:p w14:paraId="0A5FD5D8" w14:textId="77777777" w:rsidR="00166E42" w:rsidRDefault="00166E42" w:rsidP="00166E42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 w:rsidRPr="00166E42">
        <w:rPr>
          <w:color w:val="000000"/>
          <w:sz w:val="28"/>
          <w:szCs w:val="28"/>
        </w:rPr>
        <w:t>Оценка осведомленности и удовлетворенности заинтересованных сторон реализуемой органами государственной власти политикой, которые поощряет устойчивые решения и практику в частном и государственном секторах и (или) препятствует принятию неустойчивых решений и практики.</w:t>
      </w:r>
    </w:p>
    <w:p w14:paraId="0228D7A6" w14:textId="77777777" w:rsidR="00166E42" w:rsidRDefault="00166E42" w:rsidP="00166E42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 w:rsidRPr="00166E42">
        <w:rPr>
          <w:color w:val="000000"/>
          <w:sz w:val="28"/>
          <w:szCs w:val="28"/>
        </w:rPr>
        <w:t xml:space="preserve"> Анализ бюджетного финансирования мероприятий, направленных на реализацию ESG принципов.</w:t>
      </w:r>
    </w:p>
    <w:p w14:paraId="1688E8AE" w14:textId="77777777" w:rsidR="00166E42" w:rsidRDefault="00166E42" w:rsidP="00166E42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 w:rsidRPr="00166E42">
        <w:rPr>
          <w:color w:val="000000"/>
          <w:sz w:val="28"/>
          <w:szCs w:val="28"/>
        </w:rPr>
        <w:t xml:space="preserve">Анализ стратегических документов, подтверждающих (или не подтверждающих) приверженность деятельности организации/международной организации ESG принципов. </w:t>
      </w:r>
    </w:p>
    <w:p w14:paraId="1A0D7D95" w14:textId="77777777" w:rsidR="00166E42" w:rsidRDefault="00166E42" w:rsidP="00166E42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 w:rsidRPr="00166E42">
        <w:rPr>
          <w:color w:val="000000"/>
          <w:sz w:val="28"/>
          <w:szCs w:val="28"/>
        </w:rPr>
        <w:t>Анализ внутренних нормативных документов, методических и организационно-распорядительных документов организации /международной организации на предмет интеграции в них ESG принципов и их соблюдения.</w:t>
      </w:r>
    </w:p>
    <w:p w14:paraId="5737D6F0" w14:textId="77777777" w:rsidR="00166E42" w:rsidRDefault="00166E42" w:rsidP="00166E42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 w:rsidRPr="00166E42">
        <w:rPr>
          <w:color w:val="000000"/>
          <w:sz w:val="28"/>
          <w:szCs w:val="28"/>
        </w:rPr>
        <w:lastRenderedPageBreak/>
        <w:t xml:space="preserve"> Анализ процесса формирования, представления и верификации отчетности организации/международной организации в ESG отчетности.</w:t>
      </w:r>
    </w:p>
    <w:p w14:paraId="177CBE8A" w14:textId="77777777" w:rsidR="00166E42" w:rsidRDefault="00166E42" w:rsidP="00166E42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 w:rsidRPr="00166E42">
        <w:rPr>
          <w:color w:val="000000"/>
          <w:sz w:val="28"/>
          <w:szCs w:val="28"/>
        </w:rPr>
        <w:t xml:space="preserve"> Анализ ESG отчетности организации/международной организации на предмет определения существенных тем. </w:t>
      </w:r>
    </w:p>
    <w:p w14:paraId="362F39DA" w14:textId="77777777" w:rsidR="00166E42" w:rsidRDefault="00166E42" w:rsidP="00166E42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 w:rsidRPr="00166E42">
        <w:rPr>
          <w:color w:val="000000"/>
          <w:sz w:val="28"/>
          <w:szCs w:val="28"/>
        </w:rPr>
        <w:t xml:space="preserve">Анализ ESG отчетности организации/международной организации на предмет полноты, достоверности и доступности информации о ESG факторах. </w:t>
      </w:r>
    </w:p>
    <w:p w14:paraId="30774B49" w14:textId="77777777" w:rsidR="00166E42" w:rsidRDefault="00166E42" w:rsidP="00166E42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 w:rsidRPr="00166E42">
        <w:rPr>
          <w:color w:val="000000"/>
          <w:sz w:val="28"/>
          <w:szCs w:val="28"/>
        </w:rPr>
        <w:t>Анализ организации взаимодействия организации/международной организации с заинтересованными сторонами по вопросам реализации ESG.</w:t>
      </w:r>
    </w:p>
    <w:p w14:paraId="7B8AA62A" w14:textId="4383C05B" w:rsidR="0030080A" w:rsidRPr="00166E42" w:rsidRDefault="00166E42" w:rsidP="00166E42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 w:rsidRPr="00166E42">
        <w:rPr>
          <w:color w:val="000000"/>
          <w:sz w:val="28"/>
          <w:szCs w:val="28"/>
        </w:rPr>
        <w:t xml:space="preserve">Анализ соответствия реализованных в отчетном периоде мероприятий организации целям и задачам, установленным на международном, национальном, региональном и/или местном уровнях. </w:t>
      </w:r>
    </w:p>
    <w:p w14:paraId="33DD86FB" w14:textId="77777777" w:rsidR="00166E42" w:rsidRPr="00166E42" w:rsidRDefault="00166E42" w:rsidP="00166E42">
      <w:pPr>
        <w:pStyle w:val="aff"/>
        <w:shd w:val="clear" w:color="auto" w:fill="FFFFFF"/>
        <w:spacing w:line="360" w:lineRule="auto"/>
        <w:ind w:left="709"/>
        <w:jc w:val="both"/>
        <w:outlineLvl w:val="0"/>
        <w:rPr>
          <w:b/>
          <w:sz w:val="28"/>
          <w:szCs w:val="28"/>
        </w:rPr>
      </w:pPr>
    </w:p>
    <w:p w14:paraId="111596FE" w14:textId="77777777" w:rsidR="0030080A" w:rsidRDefault="00275F19">
      <w:pPr>
        <w:spacing w:line="360" w:lineRule="auto"/>
        <w:ind w:firstLine="709"/>
        <w:jc w:val="both"/>
        <w:outlineLvl w:val="0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8. Перечень основной и дополнительной учебной литературы, необходимой для освоения дисциплины </w:t>
      </w:r>
    </w:p>
    <w:p w14:paraId="044E39F6" w14:textId="77777777" w:rsidR="0030080A" w:rsidRDefault="00275F19">
      <w:pPr>
        <w:keepNext/>
        <w:spacing w:line="360" w:lineRule="auto"/>
        <w:ind w:firstLine="709"/>
      </w:pPr>
      <w:r>
        <w:rPr>
          <w:b/>
          <w:sz w:val="28"/>
          <w:szCs w:val="28"/>
        </w:rPr>
        <w:t>8.1. Нормативные правовые акты</w:t>
      </w:r>
    </w:p>
    <w:p w14:paraId="481241DF" w14:textId="77777777" w:rsidR="0030080A" w:rsidRDefault="00275F19">
      <w:pPr>
        <w:pStyle w:val="1"/>
        <w:shd w:val="clear" w:color="auto" w:fill="FFFFFF"/>
        <w:spacing w:line="360" w:lineRule="auto"/>
        <w:ind w:firstLine="709"/>
        <w:jc w:val="both"/>
        <w:rPr>
          <w:rFonts w:ascii="Times New Roman" w:hAnsi="Times New Roman"/>
          <w:b w:val="0"/>
          <w:bCs/>
          <w:sz w:val="28"/>
          <w:szCs w:val="28"/>
          <w:lang w:val="ru-RU"/>
        </w:rPr>
      </w:pPr>
      <w:r>
        <w:rPr>
          <w:rFonts w:ascii="Times New Roman" w:hAnsi="Times New Roman"/>
          <w:b w:val="0"/>
          <w:sz w:val="28"/>
          <w:szCs w:val="28"/>
          <w:lang w:val="ru-RU"/>
        </w:rPr>
        <w:t xml:space="preserve"> 1. Бюджетный кодекс Российской Федерации от 31.07.1998 №145-ФЗ</w:t>
      </w:r>
      <w:r>
        <w:rPr>
          <w:rFonts w:ascii="Times New Roman" w:hAnsi="Times New Roman"/>
          <w:b w:val="0"/>
          <w:bCs/>
          <w:sz w:val="28"/>
          <w:szCs w:val="28"/>
          <w:lang w:val="ru-RU"/>
        </w:rPr>
        <w:t xml:space="preserve">. </w:t>
      </w:r>
    </w:p>
    <w:p w14:paraId="7F75E7FE" w14:textId="77777777" w:rsidR="0030080A" w:rsidRDefault="00275F19">
      <w:pPr>
        <w:shd w:val="clear" w:color="auto" w:fill="FFFFFF"/>
        <w:spacing w:line="360" w:lineRule="auto"/>
        <w:ind w:firstLine="709"/>
        <w:jc w:val="both"/>
      </w:pPr>
      <w:r>
        <w:rPr>
          <w:sz w:val="28"/>
          <w:szCs w:val="28"/>
        </w:rPr>
        <w:t>2. Федеральный закон от 05.04.2013 №41-ФЗ «О Счетной палате Российской Федерации».</w:t>
      </w:r>
    </w:p>
    <w:p w14:paraId="6951EF43" w14:textId="77777777" w:rsidR="0030080A" w:rsidRDefault="00275F19">
      <w:pPr>
        <w:shd w:val="clear" w:color="auto" w:fill="FFFFFF"/>
        <w:spacing w:line="360" w:lineRule="auto"/>
        <w:ind w:firstLine="709"/>
        <w:jc w:val="both"/>
      </w:pPr>
      <w:r>
        <w:rPr>
          <w:sz w:val="28"/>
          <w:szCs w:val="28"/>
        </w:rPr>
        <w:t>3. Федеральный закон от 02.07.2021 №296-ФЗ «Об ограничении выбросов парниковых газов».</w:t>
      </w:r>
    </w:p>
    <w:p w14:paraId="0754BE13" w14:textId="77777777" w:rsidR="0030080A" w:rsidRDefault="00275F19">
      <w:pPr>
        <w:shd w:val="clear" w:color="auto" w:fill="FFFFFF"/>
        <w:spacing w:line="360" w:lineRule="auto"/>
        <w:ind w:firstLine="709"/>
        <w:jc w:val="both"/>
      </w:pPr>
      <w:r>
        <w:rPr>
          <w:sz w:val="28"/>
          <w:szCs w:val="28"/>
        </w:rPr>
        <w:t>4. Федеральный закон от 06.03.2022 №34-ФЗ «О проведении эксперимента по ограничению выбросов парниковых газов в отдельных субъектах Российской Федерации».</w:t>
      </w:r>
    </w:p>
    <w:p w14:paraId="590CA57C" w14:textId="77777777" w:rsidR="0030080A" w:rsidRDefault="00275F19">
      <w:pPr>
        <w:shd w:val="clear" w:color="auto" w:fill="FFFFFF"/>
        <w:spacing w:line="360" w:lineRule="auto"/>
        <w:ind w:firstLine="709"/>
        <w:jc w:val="both"/>
      </w:pPr>
      <w:r>
        <w:rPr>
          <w:sz w:val="28"/>
          <w:szCs w:val="28"/>
        </w:rPr>
        <w:t>5. Указ Президента Российской Федерации от 01.04.1996 №440 «О концепции перехода Российской Федерации к устойчивому развитию».</w:t>
      </w:r>
    </w:p>
    <w:p w14:paraId="553563EE" w14:textId="77777777" w:rsidR="0030080A" w:rsidRDefault="00275F19">
      <w:pPr>
        <w:shd w:val="clear" w:color="auto" w:fill="FFFFFF"/>
        <w:spacing w:line="360" w:lineRule="auto"/>
        <w:ind w:firstLine="709"/>
        <w:jc w:val="both"/>
      </w:pPr>
      <w:r>
        <w:rPr>
          <w:sz w:val="28"/>
          <w:szCs w:val="28"/>
        </w:rPr>
        <w:t>6. Указ Президента Российской Федерации от 21.07.2020 №474 «О национальных целях развития Российской Федерации на период до 2030 года».</w:t>
      </w:r>
    </w:p>
    <w:p w14:paraId="7C479226" w14:textId="77777777" w:rsidR="0030080A" w:rsidRDefault="00275F19">
      <w:pPr>
        <w:shd w:val="clear" w:color="auto" w:fill="FFFFFF"/>
        <w:spacing w:line="360" w:lineRule="auto"/>
        <w:ind w:firstLine="709"/>
        <w:jc w:val="both"/>
        <w:rPr>
          <w:sz w:val="28"/>
        </w:rPr>
      </w:pPr>
      <w:r>
        <w:rPr>
          <w:color w:val="000000"/>
          <w:sz w:val="28"/>
          <w:szCs w:val="28"/>
        </w:rPr>
        <w:lastRenderedPageBreak/>
        <w:t>7. Указ Президента Российской Федерации от 04.11. 2020 №666 «О сокращении выбросов парниковых газов».</w:t>
      </w:r>
    </w:p>
    <w:p w14:paraId="60BEC333" w14:textId="77777777" w:rsidR="0030080A" w:rsidRDefault="00275F19">
      <w:pPr>
        <w:spacing w:line="360" w:lineRule="auto"/>
        <w:ind w:firstLine="709"/>
        <w:jc w:val="both"/>
        <w:rPr>
          <w:sz w:val="28"/>
        </w:rPr>
      </w:pPr>
      <w:r>
        <w:rPr>
          <w:color w:val="000000"/>
          <w:sz w:val="28"/>
          <w:szCs w:val="28"/>
        </w:rPr>
        <w:t>8. Постановление Правительства Российской Федерации от 21.09.2021 №1587 «Об утверждении критериев проектов устойчивого (в том числе зеленого) развития Российской Федерации и требований к системе верификации проектов устойчивого (в том числе зеленого) развития в Российской Федерации».</w:t>
      </w:r>
    </w:p>
    <w:p w14:paraId="11535E10" w14:textId="77777777" w:rsidR="0030080A" w:rsidRDefault="00275F19">
      <w:pPr>
        <w:spacing w:line="360" w:lineRule="auto"/>
        <w:ind w:firstLine="709"/>
        <w:jc w:val="both"/>
        <w:rPr>
          <w:sz w:val="28"/>
        </w:rPr>
      </w:pPr>
      <w:r>
        <w:rPr>
          <w:color w:val="000000"/>
          <w:sz w:val="28"/>
          <w:szCs w:val="28"/>
        </w:rPr>
        <w:t>9. Постановление Правительства Российской Федерации от 20.04.2022 №707 «Об утверждении правил представления и проверки отчетов о выбросах парниковых газов, формы отчета о выбросах парниковых газов, правил создания и ведения реестра выбросов парниковых газов и о внесении изменений в некоторые акты Правительства Российской Федерации».</w:t>
      </w:r>
    </w:p>
    <w:p w14:paraId="464C39D2" w14:textId="77777777" w:rsidR="0030080A" w:rsidRDefault="00275F1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10. </w:t>
      </w:r>
      <w:r>
        <w:rPr>
          <w:sz w:val="28"/>
          <w:szCs w:val="28"/>
        </w:rPr>
        <w:t xml:space="preserve">Распоряжение Правительства </w:t>
      </w:r>
      <w:r>
        <w:rPr>
          <w:color w:val="000000"/>
          <w:sz w:val="28"/>
          <w:szCs w:val="28"/>
        </w:rPr>
        <w:t>Российской Федерации</w:t>
      </w:r>
      <w:r>
        <w:rPr>
          <w:sz w:val="28"/>
          <w:szCs w:val="28"/>
        </w:rPr>
        <w:t xml:space="preserve"> от 11.03.2023 №559-р «Об утверждении национального плана мероприятий второго этапа адаптации к изменениям климата на период до 2025 г.»</w:t>
      </w:r>
    </w:p>
    <w:p w14:paraId="7552F4FE" w14:textId="77777777" w:rsidR="0030080A" w:rsidRDefault="00275F19">
      <w:pPr>
        <w:pStyle w:val="2"/>
        <w:spacing w:before="0"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>11.Распоряжение Правительства Российской Федерации от 29.10.2021 № 3052-р Об утверждении Стратегии социально-экономического развития РФ с низким уровнем выбросов парниковых газов до 2050 г.</w:t>
      </w:r>
    </w:p>
    <w:p w14:paraId="0A8DADF6" w14:textId="77777777" w:rsidR="0030080A" w:rsidRDefault="00275F19">
      <w:pPr>
        <w:pStyle w:val="2"/>
        <w:spacing w:before="0"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>12.Распоряжение Президента Российской Федерации от 17.12.2009 № 861-рп 2О Климатической доктрине Российской Федерации»</w:t>
      </w:r>
    </w:p>
    <w:p w14:paraId="7857693E" w14:textId="77777777" w:rsidR="0030080A" w:rsidRDefault="00275F19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8.2. Основная литература</w:t>
      </w:r>
    </w:p>
    <w:p w14:paraId="3D5BAD7F" w14:textId="77777777" w:rsidR="00D45868" w:rsidRDefault="00D45868" w:rsidP="00D45868">
      <w:pPr>
        <w:pStyle w:val="a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13. Аналитика устойчивого развития : монография / М. Н. Толмачев, О. В. Ефимова, Д. А. Ендовицкий [и др.] ; под общ. ред. О. В. Ефимовой, М. Н. Толмачева. — Москва : КноРус, 2024. — 270 с. — ЭБС BOOK.ru. — URL: https://book.ru/book/950598 (дата обращения: </w:t>
      </w:r>
      <w:bookmarkStart w:id="15" w:name="_Hlk196310050"/>
      <w:r w:rsidRPr="00FB03AD">
        <w:rPr>
          <w:color w:val="000000"/>
          <w:sz w:val="28"/>
          <w:szCs w:val="28"/>
        </w:rPr>
        <w:t>23.04.2025</w:t>
      </w:r>
      <w:bookmarkEnd w:id="15"/>
      <w:r>
        <w:rPr>
          <w:color w:val="000000"/>
          <w:sz w:val="28"/>
          <w:szCs w:val="28"/>
        </w:rPr>
        <w:t>). — Текст : электронный.</w:t>
      </w:r>
    </w:p>
    <w:p w14:paraId="011BC0D3" w14:textId="77777777" w:rsidR="00D45868" w:rsidRDefault="00D45868" w:rsidP="00D45868">
      <w:pPr>
        <w:pStyle w:val="a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14. Инструменты поддержки экспортных проектов ESG на основе международного опыта: монография / В. В. Перская, Е.Б. Стародубцева, Л. И. Хомякова [и др.]; под ред. В. В. Перской и А. Д. Зверевой. — Москва: Инфра-М, 2023. — 166 с. — (Научная мысль).  — DOI 10.12737/1906019. – ISBN 978-</w:t>
      </w:r>
      <w:r>
        <w:rPr>
          <w:color w:val="000000"/>
          <w:sz w:val="28"/>
          <w:szCs w:val="28"/>
        </w:rPr>
        <w:lastRenderedPageBreak/>
        <w:t xml:space="preserve">5-16-018034-2. – Текст : непосредственный. – То же. – 2024. – ЭБС ZNANIUM. – URL: https://znanium.com/catalog/product/2065515 (дата обращения: </w:t>
      </w:r>
      <w:bookmarkStart w:id="16" w:name="_Hlk196310741"/>
      <w:r w:rsidRPr="00FB03AD">
        <w:rPr>
          <w:color w:val="000000"/>
          <w:sz w:val="28"/>
          <w:szCs w:val="28"/>
        </w:rPr>
        <w:t>23.04.2025</w:t>
      </w:r>
      <w:bookmarkEnd w:id="16"/>
      <w:r>
        <w:rPr>
          <w:color w:val="000000"/>
          <w:sz w:val="28"/>
          <w:szCs w:val="28"/>
        </w:rPr>
        <w:t xml:space="preserve">). – Текст : электронный. </w:t>
      </w:r>
    </w:p>
    <w:p w14:paraId="20C11068" w14:textId="77777777" w:rsidR="00D45868" w:rsidRDefault="00D45868" w:rsidP="00D45868">
      <w:pPr>
        <w:pStyle w:val="a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15. Право устойчивого развития и ESG-стандарты: учебник / В.Б. Агафонов, Д.Г. Алексеева, Я.О. Алимова [и др.]; под общ. ред. М.В. Мажориной, Б.А. Шахназарова; Московский гос. юридич. ун-т им. О.Е.Кутафина (МГЮА). — Москва: Проспект, 2023. — 752 с.: ил. — Текст: непосредственный. - То же. - ЭБС Проспект. - URL: http://ebs.prospekt.org/book/46819 (дата обращения: </w:t>
      </w:r>
      <w:r w:rsidRPr="00FB03AD">
        <w:rPr>
          <w:color w:val="000000"/>
          <w:sz w:val="28"/>
          <w:szCs w:val="28"/>
        </w:rPr>
        <w:t>23.04.2025</w:t>
      </w:r>
      <w:r>
        <w:rPr>
          <w:color w:val="000000"/>
          <w:sz w:val="28"/>
          <w:szCs w:val="28"/>
        </w:rPr>
        <w:t>). – Текст : электронный.</w:t>
      </w:r>
    </w:p>
    <w:p w14:paraId="299F30A3" w14:textId="77777777" w:rsidR="00D45868" w:rsidRDefault="00D45868" w:rsidP="00D45868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8.3. Дополнительная литература </w:t>
      </w:r>
    </w:p>
    <w:p w14:paraId="5B19ADCD" w14:textId="77777777" w:rsidR="00D45868" w:rsidRDefault="00D45868" w:rsidP="00D45868">
      <w:pPr>
        <w:pStyle w:val="a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16. Аладышкина, А. С. Корпоративная социальная ответственность финансового сектора и компаний : монография / А. С. Аладышкина, Л. А. Леонова, Е. О. Сучкова, ; под науч. ред. В. В. Лакшиной. — Москва : Русайнс, 2023. — 211 с. — ISBN 978-5-466-04189-7. — ЭБС BOOK.ru. - URL: https://book.ru/book/951640 (дата обращения: </w:t>
      </w:r>
      <w:r w:rsidRPr="00856BCE">
        <w:rPr>
          <w:color w:val="000000"/>
          <w:sz w:val="28"/>
          <w:szCs w:val="28"/>
        </w:rPr>
        <w:t>23.04.2025</w:t>
      </w:r>
      <w:r>
        <w:rPr>
          <w:color w:val="000000"/>
          <w:sz w:val="28"/>
          <w:szCs w:val="28"/>
        </w:rPr>
        <w:t>). — Текст : электронный.</w:t>
      </w:r>
    </w:p>
    <w:p w14:paraId="032D65BC" w14:textId="77777777" w:rsidR="00D45868" w:rsidRDefault="00D45868" w:rsidP="00D45868">
      <w:pPr>
        <w:pStyle w:val="a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17. </w:t>
      </w:r>
      <w:r w:rsidRPr="00856BCE">
        <w:rPr>
          <w:color w:val="000000"/>
          <w:sz w:val="28"/>
          <w:szCs w:val="28"/>
        </w:rPr>
        <w:t xml:space="preserve">Зенкина, И. В., Анализ интегрированной отчетности : учебник / И. В. Зенкина. — Москва : КноРус, 2025. — 220 с. — ISBN 978-5-406-14201-1. </w:t>
      </w:r>
      <w:r>
        <w:rPr>
          <w:color w:val="000000"/>
          <w:sz w:val="28"/>
          <w:szCs w:val="28"/>
        </w:rPr>
        <w:t xml:space="preserve">— ЭБС BOOK.ru. </w:t>
      </w:r>
      <w:r w:rsidRPr="00856BCE">
        <w:rPr>
          <w:color w:val="000000"/>
          <w:sz w:val="28"/>
          <w:szCs w:val="28"/>
        </w:rPr>
        <w:t>— URL: https://book.ru/book/956914 (дата обращения: 23.04.2025). — Текст : электронный.</w:t>
      </w:r>
    </w:p>
    <w:p w14:paraId="7FA48767" w14:textId="77777777" w:rsidR="00D45868" w:rsidRDefault="00D45868" w:rsidP="00D45868">
      <w:pPr>
        <w:pStyle w:val="a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18. Интегрированная отчетность : учебно-методическое пособие : [16+] / Е. Н. Макаренко, И. В. Алексеева, Е. М. Евстафьева [и др.] ; Ростовский государственный экономический университет (РИНХ). – Ростов-на-Дону : Издательско-полиграфический комплекс РГЭУ (РИНХ), 2023. – 134 с.  – ЭБС Университетская бибилиотека online. – URL: https://biblioclub.ru/index.php?page=book&amp;id=708573 (дата обращения:</w:t>
      </w:r>
      <w:r w:rsidRPr="00166E42">
        <w:rPr>
          <w:color w:val="000000"/>
          <w:sz w:val="28"/>
          <w:szCs w:val="28"/>
        </w:rPr>
        <w:t xml:space="preserve"> </w:t>
      </w:r>
      <w:bookmarkStart w:id="17" w:name="_Hlk196312854"/>
      <w:r w:rsidRPr="00142C01">
        <w:rPr>
          <w:color w:val="000000"/>
          <w:sz w:val="28"/>
          <w:szCs w:val="28"/>
        </w:rPr>
        <w:t>23.04.2025</w:t>
      </w:r>
      <w:bookmarkEnd w:id="17"/>
      <w:r>
        <w:rPr>
          <w:color w:val="000000"/>
          <w:sz w:val="28"/>
          <w:szCs w:val="28"/>
        </w:rPr>
        <w:t>). – Текст : электронный.</w:t>
      </w:r>
    </w:p>
    <w:p w14:paraId="65EB7DC5" w14:textId="77777777" w:rsidR="00D45868" w:rsidRDefault="00D45868" w:rsidP="00D45868">
      <w:pPr>
        <w:pStyle w:val="a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19. Особенности управления отечественными компаниями на основе ESG-стандартов : монография / М. Е. Анохина, Д. К. Балаханова, В. В. </w:t>
      </w:r>
      <w:r>
        <w:rPr>
          <w:color w:val="000000"/>
          <w:sz w:val="28"/>
          <w:szCs w:val="28"/>
        </w:rPr>
        <w:lastRenderedPageBreak/>
        <w:t>Великороссов [и др.]. — Москва : Русайнс, 2023. — 118 с. — ISBN 978-5-466-03966-5. — ЭБС BOOK.ru.  — URL: https://book.ru/book/950968 (дата обращения:</w:t>
      </w:r>
      <w:r w:rsidRPr="00166E42">
        <w:rPr>
          <w:color w:val="000000"/>
          <w:sz w:val="28"/>
          <w:szCs w:val="28"/>
        </w:rPr>
        <w:t xml:space="preserve"> </w:t>
      </w:r>
      <w:bookmarkStart w:id="18" w:name="_Hlk196312996"/>
      <w:r w:rsidRPr="00142C01">
        <w:rPr>
          <w:color w:val="000000"/>
          <w:sz w:val="28"/>
          <w:szCs w:val="28"/>
        </w:rPr>
        <w:t>23.04.2025</w:t>
      </w:r>
      <w:bookmarkEnd w:id="18"/>
      <w:r>
        <w:rPr>
          <w:color w:val="000000"/>
          <w:sz w:val="28"/>
          <w:szCs w:val="28"/>
        </w:rPr>
        <w:t>). — Текст : электронный.</w:t>
      </w:r>
    </w:p>
    <w:p w14:paraId="1644C902" w14:textId="77777777" w:rsidR="00D45868" w:rsidRDefault="00D45868" w:rsidP="00D45868">
      <w:pPr>
        <w:pStyle w:val="a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20. Развитие методологии и методики формирования интегрированной отчетности и её аудита в нефтегазовом комплексе : монография / Д. А. Лавров, И. Н. Богатая, Е. М. Евстафьева, Е. В. Корсакова. — Москва : Русайнс, 2023. — 285 с. — ISBN 978-5-466-03652-7. — ЭБС BOOK.ru. - URL:  https://book.ru/book/950650 (дата обращения:</w:t>
      </w:r>
      <w:r w:rsidRPr="00166E42">
        <w:rPr>
          <w:color w:val="000000"/>
          <w:sz w:val="28"/>
          <w:szCs w:val="28"/>
        </w:rPr>
        <w:t xml:space="preserve"> </w:t>
      </w:r>
      <w:r w:rsidRPr="00142C01">
        <w:rPr>
          <w:color w:val="000000"/>
          <w:sz w:val="28"/>
          <w:szCs w:val="28"/>
        </w:rPr>
        <w:t>23.04.2025</w:t>
      </w:r>
      <w:r>
        <w:rPr>
          <w:color w:val="000000"/>
          <w:sz w:val="28"/>
          <w:szCs w:val="28"/>
        </w:rPr>
        <w:t xml:space="preserve">). — Текст : электронный. </w:t>
      </w:r>
    </w:p>
    <w:p w14:paraId="69579FD8" w14:textId="77777777" w:rsidR="0030080A" w:rsidRDefault="0030080A">
      <w:pPr>
        <w:pStyle w:val="aff"/>
        <w:spacing w:line="360" w:lineRule="auto"/>
        <w:ind w:left="2149"/>
        <w:jc w:val="both"/>
        <w:rPr>
          <w:sz w:val="28"/>
          <w:szCs w:val="28"/>
        </w:rPr>
      </w:pPr>
    </w:p>
    <w:p w14:paraId="619C1FDF" w14:textId="77777777" w:rsidR="0030080A" w:rsidRDefault="00275F19">
      <w:pPr>
        <w:spacing w:line="360" w:lineRule="auto"/>
        <w:ind w:firstLine="709"/>
        <w:jc w:val="both"/>
        <w:outlineLvl w:val="0"/>
      </w:pPr>
      <w:r>
        <w:rPr>
          <w:b/>
          <w:sz w:val="28"/>
          <w:szCs w:val="28"/>
        </w:rPr>
        <w:t>9. П</w:t>
      </w:r>
      <w:r>
        <w:rPr>
          <w:b/>
          <w:bCs/>
          <w:sz w:val="28"/>
          <w:szCs w:val="28"/>
        </w:rPr>
        <w:t>еречень ресурсов информационно-телекоммуникационной сети «Интернет», необходимых для освоения дисциплины</w:t>
      </w:r>
    </w:p>
    <w:p w14:paraId="3D7F9843" w14:textId="77777777" w:rsidR="0030080A" w:rsidRDefault="00275F19">
      <w:pPr>
        <w:pStyle w:val="aff"/>
        <w:numPr>
          <w:ilvl w:val="0"/>
          <w:numId w:val="2"/>
        </w:numPr>
        <w:tabs>
          <w:tab w:val="left" w:pos="1134"/>
        </w:tabs>
        <w:suppressAutoHyphens w:val="0"/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rStyle w:val="-"/>
          <w:sz w:val="28"/>
          <w:szCs w:val="28"/>
        </w:rPr>
        <w:t>http://www.kremlin.ru</w:t>
      </w:r>
      <w:r>
        <w:rPr>
          <w:sz w:val="28"/>
          <w:szCs w:val="28"/>
        </w:rPr>
        <w:t xml:space="preserve"> – официальный сайт Президента Российской Федерации.</w:t>
      </w:r>
    </w:p>
    <w:p w14:paraId="63010B8B" w14:textId="77777777" w:rsidR="0030080A" w:rsidRDefault="00275F19">
      <w:pPr>
        <w:pStyle w:val="aff"/>
        <w:numPr>
          <w:ilvl w:val="0"/>
          <w:numId w:val="2"/>
        </w:numPr>
        <w:tabs>
          <w:tab w:val="left" w:pos="1134"/>
        </w:tabs>
        <w:suppressAutoHyphens w:val="0"/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rStyle w:val="-"/>
          <w:sz w:val="28"/>
          <w:szCs w:val="28"/>
        </w:rPr>
        <w:t>https://ach.gov.ru</w:t>
      </w:r>
      <w:r>
        <w:rPr>
          <w:sz w:val="28"/>
          <w:szCs w:val="28"/>
        </w:rPr>
        <w:t xml:space="preserve"> – официальный сайт Счетной палаты Российской Федерации.</w:t>
      </w:r>
    </w:p>
    <w:p w14:paraId="3A24BF18" w14:textId="77777777" w:rsidR="0030080A" w:rsidRDefault="00275F19">
      <w:pPr>
        <w:pStyle w:val="aff"/>
        <w:numPr>
          <w:ilvl w:val="0"/>
          <w:numId w:val="2"/>
        </w:numPr>
        <w:tabs>
          <w:tab w:val="left" w:pos="1134"/>
        </w:tabs>
        <w:suppressAutoHyphens w:val="0"/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rStyle w:val="-"/>
          <w:sz w:val="28"/>
          <w:szCs w:val="28"/>
        </w:rPr>
        <w:t>http://government.ru</w:t>
      </w:r>
      <w:r>
        <w:rPr>
          <w:sz w:val="28"/>
          <w:szCs w:val="28"/>
        </w:rPr>
        <w:t xml:space="preserve"> – официальный сайт Правительства Российской Федерации.</w:t>
      </w:r>
    </w:p>
    <w:p w14:paraId="2EC3CF44" w14:textId="77777777" w:rsidR="0030080A" w:rsidRDefault="00275F19">
      <w:pPr>
        <w:pStyle w:val="aff"/>
        <w:numPr>
          <w:ilvl w:val="0"/>
          <w:numId w:val="2"/>
        </w:numPr>
        <w:tabs>
          <w:tab w:val="left" w:pos="1134"/>
        </w:tabs>
        <w:suppressAutoHyphens w:val="0"/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rStyle w:val="-"/>
          <w:sz w:val="28"/>
          <w:szCs w:val="28"/>
        </w:rPr>
        <w:t>https://</w:t>
      </w:r>
      <w:r>
        <w:rPr>
          <w:sz w:val="28"/>
          <w:szCs w:val="28"/>
        </w:rPr>
        <w:t>min</w:t>
      </w:r>
      <w:r>
        <w:rPr>
          <w:rStyle w:val="-"/>
          <w:sz w:val="28"/>
          <w:szCs w:val="28"/>
        </w:rPr>
        <w:t>fin.gov.ru</w:t>
      </w:r>
      <w:r>
        <w:rPr>
          <w:sz w:val="28"/>
          <w:szCs w:val="28"/>
        </w:rPr>
        <w:t xml:space="preserve"> – официальный сайт Министерства финансов Российской Федерации.</w:t>
      </w:r>
    </w:p>
    <w:p w14:paraId="28F32B7C" w14:textId="77777777" w:rsidR="0030080A" w:rsidRDefault="00275F19">
      <w:pPr>
        <w:pStyle w:val="aff"/>
        <w:numPr>
          <w:ilvl w:val="0"/>
          <w:numId w:val="2"/>
        </w:numPr>
        <w:tabs>
          <w:tab w:val="left" w:pos="1134"/>
        </w:tabs>
        <w:suppressAutoHyphens w:val="0"/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rStyle w:val="-"/>
          <w:sz w:val="28"/>
          <w:szCs w:val="28"/>
        </w:rPr>
        <w:t>https://roskazna.gov.ru</w:t>
      </w:r>
      <w:r>
        <w:rPr>
          <w:sz w:val="28"/>
          <w:szCs w:val="28"/>
        </w:rPr>
        <w:t xml:space="preserve"> – официальный сайт Федерального казначейства.</w:t>
      </w:r>
    </w:p>
    <w:p w14:paraId="13D80E57" w14:textId="77777777" w:rsidR="0030080A" w:rsidRDefault="00275F19">
      <w:pPr>
        <w:pStyle w:val="aff"/>
        <w:numPr>
          <w:ilvl w:val="0"/>
          <w:numId w:val="2"/>
        </w:numPr>
        <w:tabs>
          <w:tab w:val="left" w:pos="1134"/>
        </w:tabs>
        <w:suppressAutoHyphens w:val="0"/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rStyle w:val="-"/>
          <w:sz w:val="28"/>
          <w:szCs w:val="28"/>
        </w:rPr>
        <w:t xml:space="preserve">https://bus.gov.ru </w:t>
      </w:r>
      <w:r>
        <w:rPr>
          <w:sz w:val="28"/>
          <w:szCs w:val="28"/>
        </w:rPr>
        <w:t>– официальный сайт для размещения информации о государственных (муниципальных) учреждениях.</w:t>
      </w:r>
    </w:p>
    <w:p w14:paraId="62AACE5C" w14:textId="77777777" w:rsidR="0030080A" w:rsidRDefault="00275F19">
      <w:pPr>
        <w:pStyle w:val="aff"/>
        <w:numPr>
          <w:ilvl w:val="0"/>
          <w:numId w:val="2"/>
        </w:numPr>
        <w:tabs>
          <w:tab w:val="left" w:pos="1134"/>
        </w:tabs>
        <w:suppressAutoHyphens w:val="0"/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rStyle w:val="-"/>
          <w:sz w:val="28"/>
          <w:szCs w:val="28"/>
        </w:rPr>
        <w:t>https://www.intosai.org</w:t>
      </w:r>
      <w:r>
        <w:rPr>
          <w:sz w:val="28"/>
          <w:szCs w:val="28"/>
        </w:rPr>
        <w:t xml:space="preserve"> – официальный сайт Международной организации высших органов аудита (INTOSAI).</w:t>
      </w:r>
    </w:p>
    <w:p w14:paraId="4DBB8673" w14:textId="77777777" w:rsidR="0030080A" w:rsidRDefault="00275F19">
      <w:pPr>
        <w:pStyle w:val="aff"/>
        <w:numPr>
          <w:ilvl w:val="0"/>
          <w:numId w:val="2"/>
        </w:numPr>
        <w:tabs>
          <w:tab w:val="left" w:pos="1134"/>
        </w:tabs>
        <w:suppressAutoHyphens w:val="0"/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Официальный сайт Российского союза промышленников и предпринимателей. URL: https://rspp.ru 77</w:t>
      </w:r>
    </w:p>
    <w:p w14:paraId="2E21BA40" w14:textId="77777777" w:rsidR="0030080A" w:rsidRDefault="00275F19">
      <w:pPr>
        <w:pStyle w:val="aff"/>
        <w:numPr>
          <w:ilvl w:val="0"/>
          <w:numId w:val="2"/>
        </w:numPr>
        <w:tabs>
          <w:tab w:val="left" w:pos="1134"/>
        </w:tabs>
        <w:suppressAutoHyphens w:val="0"/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Официальные сайты государственных компаний, входящих в референтную группу.</w:t>
      </w:r>
    </w:p>
    <w:p w14:paraId="5EF3063C" w14:textId="77777777" w:rsidR="0030080A" w:rsidRDefault="00275F19">
      <w:pPr>
        <w:widowControl w:val="0"/>
        <w:spacing w:line="360" w:lineRule="auto"/>
        <w:ind w:firstLine="709"/>
        <w:jc w:val="both"/>
        <w:rPr>
          <w:color w:val="202023"/>
          <w:sz w:val="28"/>
          <w:szCs w:val="28"/>
          <w:shd w:val="clear" w:color="auto" w:fill="FFFFFF"/>
        </w:rPr>
      </w:pPr>
      <w:r>
        <w:rPr>
          <w:color w:val="202023"/>
          <w:sz w:val="28"/>
          <w:szCs w:val="28"/>
          <w:shd w:val="clear" w:color="auto" w:fill="FFFFFF"/>
        </w:rPr>
        <w:lastRenderedPageBreak/>
        <w:t>1</w:t>
      </w:r>
      <w:r>
        <w:rPr>
          <w:color w:val="202023"/>
          <w:sz w:val="28"/>
          <w:szCs w:val="28"/>
          <w:shd w:val="clear" w:color="auto" w:fill="FFFFFF"/>
          <w:lang w:val="en-US"/>
        </w:rPr>
        <w:t>0</w:t>
      </w:r>
      <w:r>
        <w:rPr>
          <w:color w:val="202023"/>
          <w:sz w:val="28"/>
          <w:szCs w:val="28"/>
          <w:shd w:val="clear" w:color="auto" w:fill="FFFFFF"/>
        </w:rPr>
        <w:t>.  Электронные ресурсы БИК</w:t>
      </w:r>
    </w:p>
    <w:p w14:paraId="2C431599" w14:textId="77777777" w:rsidR="0030080A" w:rsidRDefault="00275F19">
      <w:pPr>
        <w:pStyle w:val="22"/>
        <w:numPr>
          <w:ilvl w:val="0"/>
          <w:numId w:val="4"/>
        </w:numPr>
        <w:ind w:left="357" w:hanging="357"/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Электронная библиотека Финансового университета (ЭБ) http://elib.fa.ru/</w:t>
      </w:r>
    </w:p>
    <w:p w14:paraId="24A05458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Электронно-библиотечная система BOOK.RU http://www.book.ru</w:t>
      </w:r>
    </w:p>
    <w:p w14:paraId="35D06B91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Электронно-библиотечная система «Университетская библиотека ОНЛАЙН» http://biblioclub.ru/</w:t>
      </w:r>
    </w:p>
    <w:p w14:paraId="17BB6AFA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Электронно-библиотечная система Znanium http://www.znanium.ru/</w:t>
      </w:r>
    </w:p>
    <w:p w14:paraId="0C03AF5F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Электронно-библиотечная система издательства «ЮРАЙТ» https://urait.ru/</w:t>
      </w:r>
    </w:p>
    <w:p w14:paraId="046B8BFC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Электронно-библиотечная система издательства Проспект http://ebs.prospekt.org/books</w:t>
      </w:r>
    </w:p>
    <w:p w14:paraId="2CE5E610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Электронно-библиотечная система издательства Лань https://e.lanbook.com/</w:t>
      </w:r>
    </w:p>
    <w:p w14:paraId="0AB7D167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Деловая онлайн-библиотека Alpina Digital http://lib.alpinadigital.ru/</w:t>
      </w:r>
    </w:p>
    <w:p w14:paraId="48E90AE0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Электронная библиотека Издательского дома «Гребенников» https://grebennikon.ru/</w:t>
      </w:r>
    </w:p>
    <w:p w14:paraId="2F52FE88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 xml:space="preserve">Научная электронная библиотека eLibrary.ru http://elibrary.ru  </w:t>
      </w:r>
    </w:p>
    <w:p w14:paraId="1DFB6201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Национальная электронная библиотека http://нэб.рф/</w:t>
      </w:r>
    </w:p>
    <w:p w14:paraId="4FEB757D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Финансовая справочная система «Финансовый директор» http://www.1fd.ru/</w:t>
      </w:r>
    </w:p>
    <w:p w14:paraId="17070DEF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Ресурсы информационно-аналитического агентства по финансовым рынкам Cbonds.ru https://cbonds.ru/</w:t>
      </w:r>
    </w:p>
    <w:p w14:paraId="04AE5548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СПАРК https://spark-interfax.ru/</w:t>
      </w:r>
    </w:p>
    <w:p w14:paraId="2F0A5B43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Справочная правовая система «Консультант Плюс» https://www.consultant.ru/</w:t>
      </w:r>
    </w:p>
    <w:p w14:paraId="3B5BE458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Справочная правовая система «ГАРАНТ» https://www.garant.ru/</w:t>
      </w:r>
    </w:p>
    <w:p w14:paraId="4F53D6FD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en-US" w:eastAsia="ru-RU"/>
        </w:rPr>
      </w:pPr>
      <w:r>
        <w:rPr>
          <w:sz w:val="28"/>
          <w:szCs w:val="28"/>
          <w:lang w:val="en-US" w:eastAsia="ru-RU"/>
        </w:rPr>
        <w:t>Henry Stewart Talks: Journals in The Business &amp; Management Collection https://hstalks.com/business/journals/</w:t>
      </w:r>
    </w:p>
    <w:p w14:paraId="5E6B8BA3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en-US" w:eastAsia="ru-RU"/>
        </w:rPr>
      </w:pPr>
      <w:r>
        <w:rPr>
          <w:sz w:val="28"/>
          <w:szCs w:val="28"/>
          <w:lang w:val="en-US" w:eastAsia="ru-RU"/>
        </w:rPr>
        <w:t>CNKI. Academic Reference https://ar.oversea.cnki.net/</w:t>
      </w:r>
    </w:p>
    <w:p w14:paraId="5ED8E359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en-US" w:eastAsia="ru-RU"/>
        </w:rPr>
      </w:pPr>
      <w:r>
        <w:rPr>
          <w:sz w:val="28"/>
          <w:szCs w:val="28"/>
          <w:lang w:val="en-US" w:eastAsia="ru-RU"/>
        </w:rPr>
        <w:t>CNKI. China Academic Journals Full-text Database https://oversea.cnki.net/kns?dbcode=CFLQ</w:t>
      </w:r>
    </w:p>
    <w:p w14:paraId="4196C631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en-US" w:eastAsia="ru-RU"/>
        </w:rPr>
      </w:pPr>
      <w:r>
        <w:rPr>
          <w:sz w:val="28"/>
          <w:szCs w:val="28"/>
          <w:lang w:val="en-US" w:eastAsia="ru-RU"/>
        </w:rPr>
        <w:t>JSTOR Arts &amp; Sciences I Collection http://jstor.org</w:t>
      </w:r>
    </w:p>
    <w:p w14:paraId="503E1F1D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Электронные продукты издательства Elsevier http://www.sciencedirect.com</w:t>
      </w:r>
    </w:p>
    <w:p w14:paraId="7A3C8927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Коллекция научных журналов Oxford University Press https://academic.oup.com/journals/</w:t>
      </w:r>
    </w:p>
    <w:p w14:paraId="7F669367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Электронные коллекции книг и журналов издательства Springer: http://link.springer.com/</w:t>
      </w:r>
    </w:p>
    <w:p w14:paraId="1D31C889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en-US" w:eastAsia="ru-RU"/>
        </w:rPr>
      </w:pPr>
      <w:r>
        <w:rPr>
          <w:sz w:val="28"/>
          <w:szCs w:val="28"/>
          <w:lang w:val="ru-RU" w:eastAsia="ru-RU"/>
        </w:rPr>
        <w:t>Платформа</w:t>
      </w:r>
      <w:r>
        <w:rPr>
          <w:sz w:val="28"/>
          <w:szCs w:val="28"/>
          <w:lang w:val="en-US" w:eastAsia="ru-RU"/>
        </w:rPr>
        <w:t xml:space="preserve"> STATISTA https://www.statista.com/</w:t>
      </w:r>
    </w:p>
    <w:p w14:paraId="19E6FBD3" w14:textId="77777777"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База данных научных журналов издательства Wiley https://onlinelibrary.wiley.com/</w:t>
      </w:r>
    </w:p>
    <w:p w14:paraId="4D578F24" w14:textId="77777777" w:rsidR="0030080A" w:rsidRDefault="0030080A">
      <w:pPr>
        <w:keepNext/>
        <w:ind w:firstLine="708"/>
        <w:jc w:val="both"/>
        <w:outlineLvl w:val="0"/>
        <w:rPr>
          <w:b/>
          <w:sz w:val="28"/>
          <w:szCs w:val="28"/>
        </w:rPr>
      </w:pPr>
    </w:p>
    <w:p w14:paraId="331B287A" w14:textId="77777777" w:rsidR="0030080A" w:rsidRDefault="00275F19">
      <w:pPr>
        <w:spacing w:line="360" w:lineRule="auto"/>
        <w:ind w:firstLine="708"/>
        <w:jc w:val="both"/>
        <w:outlineLvl w:val="0"/>
        <w:rPr>
          <w:b/>
          <w:bCs/>
          <w:sz w:val="28"/>
          <w:szCs w:val="28"/>
        </w:rPr>
      </w:pPr>
      <w:bookmarkStart w:id="19" w:name="_Toc83116195"/>
      <w:bookmarkStart w:id="20" w:name="_Toc83575415"/>
      <w:r>
        <w:rPr>
          <w:b/>
          <w:sz w:val="28"/>
          <w:szCs w:val="28"/>
        </w:rPr>
        <w:t>10. Методические указания для обучающихся по освоению дисциплины</w:t>
      </w:r>
      <w:bookmarkEnd w:id="19"/>
      <w:bookmarkEnd w:id="20"/>
      <w:r>
        <w:rPr>
          <w:b/>
          <w:sz w:val="28"/>
          <w:szCs w:val="28"/>
        </w:rPr>
        <w:t>.</w:t>
      </w:r>
    </w:p>
    <w:p w14:paraId="7F3A548B" w14:textId="77777777" w:rsidR="005955D8" w:rsidRPr="005955D8" w:rsidRDefault="005955D8" w:rsidP="005955D8">
      <w:pPr>
        <w:spacing w:line="360" w:lineRule="auto"/>
        <w:ind w:firstLine="709"/>
        <w:jc w:val="both"/>
        <w:rPr>
          <w:sz w:val="28"/>
          <w:szCs w:val="28"/>
        </w:rPr>
      </w:pPr>
      <w:r w:rsidRPr="005955D8">
        <w:rPr>
          <w:sz w:val="28"/>
          <w:szCs w:val="28"/>
        </w:rPr>
        <w:t xml:space="preserve">Самостоятельная работа студентов реализуется в соответствии с приказом Финансового университета от 11.05.2021 № 1040/о «Об </w:t>
      </w:r>
      <w:r w:rsidRPr="005955D8">
        <w:rPr>
          <w:sz w:val="28"/>
          <w:szCs w:val="28"/>
        </w:rPr>
        <w:lastRenderedPageBreak/>
        <w:t xml:space="preserve">утверждении Методических рекомендаций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университете». Промежуточная аттестация проводится в соответствии с приказом Финансового университета от 01.10.2024 № 2187/о «Об утверждении Положения о проведении текущего контроля успеваемости и промежуточной аттестации студентов, обучающихся по образовательным программам высшего образования в Финансовом университете». Кафедрой могут разрабатываться дополнительные методические рекомендации для отдельных форм проведения аудиторных занятий и самостоятельной работы студентов.  </w:t>
      </w:r>
    </w:p>
    <w:p w14:paraId="18B61F2A" w14:textId="77777777" w:rsidR="0030080A" w:rsidRDefault="0030080A">
      <w:pPr>
        <w:keepNext/>
        <w:jc w:val="both"/>
        <w:rPr>
          <w:b/>
        </w:rPr>
      </w:pPr>
    </w:p>
    <w:p w14:paraId="1DD653A5" w14:textId="77777777" w:rsidR="0030080A" w:rsidRDefault="00275F19">
      <w:pPr>
        <w:pStyle w:val="1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bookmarkStart w:id="21" w:name="_Toc49939324"/>
      <w:bookmarkStart w:id="22" w:name="_Toc529894771"/>
      <w:r>
        <w:rPr>
          <w:rFonts w:ascii="Times New Roman" w:hAnsi="Times New Roman"/>
          <w:sz w:val="28"/>
          <w:szCs w:val="28"/>
          <w:lang w:val="ru-RU"/>
        </w:rPr>
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</w:r>
      <w:bookmarkEnd w:id="21"/>
      <w:bookmarkEnd w:id="22"/>
    </w:p>
    <w:p w14:paraId="42539C0F" w14:textId="77777777" w:rsidR="0030080A" w:rsidRDefault="0030080A">
      <w:pPr>
        <w:rPr>
          <w:lang w:eastAsia="en-US"/>
        </w:rPr>
      </w:pPr>
    </w:p>
    <w:p w14:paraId="1C96D15B" w14:textId="77777777" w:rsidR="0030080A" w:rsidRDefault="0030080A">
      <w:pPr>
        <w:rPr>
          <w:lang w:eastAsia="en-US"/>
        </w:rPr>
      </w:pPr>
    </w:p>
    <w:p w14:paraId="60EA44BB" w14:textId="77777777" w:rsidR="0030080A" w:rsidRDefault="00275F1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11.1. Комплект лицензионного программного обеспечения:</w:t>
      </w:r>
    </w:p>
    <w:p w14:paraId="165BAE60" w14:textId="77777777" w:rsidR="0030080A" w:rsidRPr="00D45868" w:rsidRDefault="00275F1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en-US"/>
        </w:rPr>
        <w:t>Windows</w:t>
      </w:r>
      <w:r w:rsidRPr="00D45868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Microsoft</w:t>
      </w:r>
      <w:r w:rsidRPr="00D45868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Office</w:t>
      </w:r>
      <w:r w:rsidRPr="00D45868">
        <w:rPr>
          <w:color w:val="000000"/>
          <w:sz w:val="28"/>
          <w:szCs w:val="28"/>
        </w:rPr>
        <w:t xml:space="preserve">, </w:t>
      </w:r>
    </w:p>
    <w:p w14:paraId="563D56B1" w14:textId="77777777" w:rsidR="0030080A" w:rsidRPr="00D45868" w:rsidRDefault="00275F1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Антивирус</w:t>
      </w:r>
      <w:r w:rsidRPr="00D45868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Kaspersky</w:t>
      </w:r>
    </w:p>
    <w:p w14:paraId="0A339886" w14:textId="77777777" w:rsidR="0030080A" w:rsidRDefault="00275F1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D45868">
        <w:rPr>
          <w:b/>
          <w:color w:val="000000"/>
          <w:sz w:val="28"/>
          <w:szCs w:val="28"/>
        </w:rPr>
        <w:t xml:space="preserve">11.2. </w:t>
      </w:r>
      <w:r>
        <w:rPr>
          <w:b/>
          <w:color w:val="000000"/>
          <w:sz w:val="28"/>
          <w:szCs w:val="28"/>
        </w:rPr>
        <w:t xml:space="preserve">Современные профессиональные базы данных и информационные справочные системы: </w:t>
      </w:r>
    </w:p>
    <w:p w14:paraId="786F0672" w14:textId="77777777" w:rsidR="0030080A" w:rsidRDefault="00275F1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Справочная правовая система «КонсультантПлюс» (http://www.consultant.ru). </w:t>
      </w:r>
    </w:p>
    <w:p w14:paraId="56574557" w14:textId="77777777" w:rsidR="0030080A" w:rsidRDefault="00275F1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Справочная правовая система «Гарант» (http://www.garant.ru).</w:t>
      </w:r>
    </w:p>
    <w:p w14:paraId="6D0BF33E" w14:textId="77777777" w:rsidR="0030080A" w:rsidRDefault="00275F1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Информационно-образовательный портал Финансового университета. - </w:t>
      </w:r>
      <w:hyperlink r:id="rId45">
        <w:r>
          <w:rPr>
            <w:color w:val="000000"/>
            <w:sz w:val="28"/>
            <w:szCs w:val="28"/>
          </w:rPr>
          <w:t>http://portal.ufrf.ru</w:t>
        </w:r>
      </w:hyperlink>
      <w:r>
        <w:rPr>
          <w:color w:val="000000"/>
          <w:sz w:val="28"/>
          <w:szCs w:val="28"/>
        </w:rPr>
        <w:t>.</w:t>
      </w:r>
    </w:p>
    <w:p w14:paraId="7E7F8D27" w14:textId="77777777" w:rsidR="0030080A" w:rsidRDefault="00275F1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11.3. Сертифицированные программные и аппаратные средства защиты информации</w:t>
      </w:r>
    </w:p>
    <w:p w14:paraId="7E570647" w14:textId="77777777" w:rsidR="0030080A" w:rsidRDefault="00275F19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Не используются.</w:t>
      </w:r>
    </w:p>
    <w:p w14:paraId="6B98CE65" w14:textId="77777777" w:rsidR="0030080A" w:rsidRDefault="0030080A">
      <w:pPr>
        <w:spacing w:line="360" w:lineRule="auto"/>
        <w:ind w:firstLine="709"/>
        <w:rPr>
          <w:sz w:val="28"/>
          <w:szCs w:val="28"/>
        </w:rPr>
      </w:pPr>
    </w:p>
    <w:p w14:paraId="6032FB97" w14:textId="77777777" w:rsidR="0030080A" w:rsidRDefault="00275F19">
      <w:pPr>
        <w:pStyle w:val="1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bookmarkStart w:id="23" w:name="_Toc49939325"/>
      <w:bookmarkStart w:id="24" w:name="_Toc529894772"/>
      <w:r>
        <w:rPr>
          <w:rFonts w:ascii="Times New Roman" w:hAnsi="Times New Roman"/>
          <w:sz w:val="28"/>
          <w:szCs w:val="28"/>
          <w:lang w:val="ru-RU"/>
        </w:rPr>
        <w:lastRenderedPageBreak/>
        <w:t>12. Описание материально-технической базы, необходимой для осуществления образовательного процесса по дисциплине</w:t>
      </w:r>
      <w:bookmarkEnd w:id="23"/>
      <w:bookmarkEnd w:id="24"/>
    </w:p>
    <w:p w14:paraId="1EEAB649" w14:textId="77777777" w:rsidR="0030080A" w:rsidRDefault="00275F1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Образовательный процесс по учебной дисциплине осуществляется в учебных аудиториях, оборудованных системами дистанционного проектирования и техническим средствами обучения, требует доступа к ресурсам Библиотечно-информационного комплекса Финансового университета, другим полнотекстовым электронным библиотекам и электронным коллекциям (</w:t>
      </w:r>
      <w:r>
        <w:rPr>
          <w:sz w:val="28"/>
          <w:szCs w:val="28"/>
          <w:lang w:val="en-US"/>
        </w:rPr>
        <w:t>BOOK</w:t>
      </w:r>
      <w:r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ru</w:t>
      </w:r>
      <w:r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Znanium</w:t>
      </w:r>
      <w:r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com</w:t>
      </w:r>
      <w:r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eLIBRARY</w:t>
      </w:r>
      <w:r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ru</w:t>
      </w:r>
      <w:r>
        <w:rPr>
          <w:sz w:val="28"/>
          <w:szCs w:val="28"/>
        </w:rPr>
        <w:t xml:space="preserve"> и др.), Интернет-ресурсам. </w:t>
      </w:r>
    </w:p>
    <w:p w14:paraId="2D5FCD9C" w14:textId="77777777" w:rsidR="0030080A" w:rsidRDefault="0030080A">
      <w:pPr>
        <w:spacing w:line="360" w:lineRule="auto"/>
        <w:ind w:firstLine="709"/>
        <w:jc w:val="both"/>
        <w:outlineLvl w:val="0"/>
        <w:rPr>
          <w:sz w:val="28"/>
          <w:szCs w:val="28"/>
        </w:rPr>
      </w:pPr>
    </w:p>
    <w:sectPr w:rsidR="0030080A">
      <w:headerReference w:type="default" r:id="rId46"/>
      <w:footerReference w:type="default" r:id="rId47"/>
      <w:footerReference w:type="first" r:id="rId48"/>
      <w:pgSz w:w="11906" w:h="16838"/>
      <w:pgMar w:top="1134" w:right="851" w:bottom="1134" w:left="1701" w:header="0" w:footer="709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A07533D" w14:textId="77777777" w:rsidR="00671AF9" w:rsidRDefault="00671AF9">
      <w:r>
        <w:separator/>
      </w:r>
    </w:p>
  </w:endnote>
  <w:endnote w:type="continuationSeparator" w:id="0">
    <w:p w14:paraId="602904AB" w14:textId="77777777" w:rsidR="00671AF9" w:rsidRDefault="00671A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OpenSymbol">
    <w:altName w:val="Cambria"/>
    <w:charset w:val="01"/>
    <w:family w:val="roman"/>
    <w:pitch w:val="default"/>
  </w:font>
  <w:font w:name="PT Astra Serif">
    <w:altName w:val="Times New Roman"/>
    <w:charset w:val="01"/>
    <w:family w:val="roman"/>
    <w:pitch w:val="default"/>
  </w:font>
  <w:font w:name="Noto Sans Devanagari">
    <w:charset w:val="00"/>
    <w:family w:val="swiss"/>
    <w:pitch w:val="default"/>
    <w:sig w:usb0="00000000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Source Han Sans CN Regular">
    <w:panose1 w:val="00000000000000000000"/>
    <w:charset w:val="00"/>
    <w:family w:val="roman"/>
    <w:notTrueType/>
    <w:pitch w:val="default"/>
  </w:font>
  <w:font w:name="Lohit Devanagari">
    <w:altName w:val="Cambria"/>
    <w:panose1 w:val="00000000000000000000"/>
    <w:charset w:val="00"/>
    <w:family w:val="roman"/>
    <w:notTrueType/>
    <w:pitch w:val="default"/>
  </w:font>
  <w:font w:name="Times New Roman,Bold">
    <w:altName w:val="Times New Roman"/>
    <w:panose1 w:val="00000000000000000000"/>
    <w:charset w:val="00"/>
    <w:family w:val="roman"/>
    <w:notTrueType/>
    <w:pitch w:val="default"/>
  </w:font>
  <w:font w:name="Liberation Serif">
    <w:altName w:val="Times New Roman"/>
    <w:charset w:val="01"/>
    <w:family w:val="roman"/>
    <w:pitch w:val="default"/>
  </w:font>
  <w:font w:name="FreeSans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90FDA2" w14:textId="77777777" w:rsidR="00E31F11" w:rsidRDefault="00E31F11">
    <w:pPr>
      <w:pStyle w:val="afd"/>
      <w:jc w:val="center"/>
    </w:pP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4018FD" w14:textId="77777777" w:rsidR="00E31F11" w:rsidRDefault="00E31F11">
    <w:pPr>
      <w:pStyle w:val="afd"/>
      <w:jc w:val="center"/>
      <w:rPr>
        <w:rStyle w:val="a5"/>
      </w:rPr>
    </w:pP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8BC6F1" w14:textId="77777777" w:rsidR="00E31F11" w:rsidRDefault="00E31F11">
    <w:pPr>
      <w:pStyle w:val="afd"/>
      <w:jc w:val="center"/>
    </w:pPr>
  </w:p>
  <w:p w14:paraId="695BCF0F" w14:textId="77777777" w:rsidR="00E31F11" w:rsidRDefault="00E31F11">
    <w:pPr>
      <w:pStyle w:val="afd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7884CED" w14:textId="77777777" w:rsidR="00E31F11" w:rsidRDefault="00E31F11">
    <w:pPr>
      <w:pStyle w:val="afd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lang w:eastAsia="ru-RU"/>
      </w:rPr>
      <w:id w:val="1008724780"/>
      <w:docPartObj>
        <w:docPartGallery w:val="AutoText"/>
      </w:docPartObj>
    </w:sdtPr>
    <w:sdtEndPr/>
    <w:sdtContent>
      <w:p w14:paraId="627DAD70" w14:textId="77777777" w:rsidR="00E31F11" w:rsidRDefault="00E31F11">
        <w:pPr>
          <w:pStyle w:val="afd"/>
          <w:jc w:val="center"/>
          <w:rPr>
            <w:rStyle w:val="a5"/>
          </w:rPr>
        </w:pPr>
      </w:p>
      <w:p w14:paraId="0A738EB6" w14:textId="77777777" w:rsidR="00E31F11" w:rsidRDefault="00671AF9"/>
    </w:sdtContent>
  </w:sdt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015D08" w14:textId="77777777" w:rsidR="00E31F11" w:rsidRDefault="00E31F11">
    <w:pPr>
      <w:pStyle w:val="afd"/>
      <w:jc w:val="center"/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lang w:eastAsia="ru-RU"/>
      </w:rPr>
      <w:id w:val="2013905065"/>
      <w:docPartObj>
        <w:docPartGallery w:val="AutoText"/>
      </w:docPartObj>
    </w:sdtPr>
    <w:sdtEndPr/>
    <w:sdtContent>
      <w:p w14:paraId="345D10DE" w14:textId="77777777" w:rsidR="00E31F11" w:rsidRDefault="00E31F11">
        <w:pPr>
          <w:pStyle w:val="afd"/>
          <w:jc w:val="center"/>
          <w:rPr>
            <w:rStyle w:val="a5"/>
          </w:rPr>
        </w:pPr>
      </w:p>
      <w:p w14:paraId="715CD250" w14:textId="77777777" w:rsidR="00E31F11" w:rsidRDefault="00671AF9"/>
    </w:sdtContent>
  </w:sdt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5E4E650" w14:textId="77777777" w:rsidR="00E31F11" w:rsidRDefault="00E31F11">
    <w:pPr>
      <w:pStyle w:val="afd"/>
      <w:jc w:val="center"/>
    </w:pP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lang w:eastAsia="ru-RU"/>
      </w:rPr>
      <w:id w:val="1368856797"/>
      <w:docPartObj>
        <w:docPartGallery w:val="AutoText"/>
      </w:docPartObj>
    </w:sdtPr>
    <w:sdtEndPr/>
    <w:sdtContent>
      <w:p w14:paraId="31B57663" w14:textId="77777777" w:rsidR="00E31F11" w:rsidRDefault="00E31F11">
        <w:pPr>
          <w:pStyle w:val="afd"/>
          <w:jc w:val="center"/>
          <w:rPr>
            <w:rStyle w:val="a5"/>
          </w:rPr>
        </w:pPr>
      </w:p>
      <w:p w14:paraId="198B7395" w14:textId="77777777" w:rsidR="00E31F11" w:rsidRDefault="00671AF9"/>
    </w:sdtContent>
  </w:sdt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3EBCB34" w14:textId="77777777" w:rsidR="00E31F11" w:rsidRDefault="00E31F11">
    <w:pPr>
      <w:pStyle w:val="afd"/>
      <w:jc w:val="center"/>
    </w:pP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75780991"/>
      <w:docPartObj>
        <w:docPartGallery w:val="Page Numbers (Bottom of Page)"/>
        <w:docPartUnique/>
      </w:docPartObj>
    </w:sdtPr>
    <w:sdtEndPr/>
    <w:sdtContent>
      <w:p w14:paraId="400F3F94" w14:textId="77777777" w:rsidR="00E31F11" w:rsidRDefault="00E31F11">
        <w:pPr>
          <w:pStyle w:val="afd"/>
          <w:jc w:val="center"/>
        </w:pPr>
      </w:p>
      <w:p w14:paraId="2406E1D7" w14:textId="77777777" w:rsidR="00E31F11" w:rsidRDefault="00671AF9">
        <w:pPr>
          <w:pStyle w:val="afd"/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1BFB294" w14:textId="77777777" w:rsidR="00671AF9" w:rsidRDefault="00671AF9">
      <w:r>
        <w:separator/>
      </w:r>
    </w:p>
  </w:footnote>
  <w:footnote w:type="continuationSeparator" w:id="0">
    <w:p w14:paraId="5A3F623D" w14:textId="77777777" w:rsidR="00671AF9" w:rsidRDefault="00671A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91198933"/>
      <w:docPartObj>
        <w:docPartGallery w:val="Page Numbers (Top of Page)"/>
        <w:docPartUnique/>
      </w:docPartObj>
    </w:sdtPr>
    <w:sdtEndPr/>
    <w:sdtContent>
      <w:p w14:paraId="5DB950CC" w14:textId="24512883" w:rsidR="00E31F11" w:rsidRDefault="00E31F11">
        <w:pPr>
          <w:pStyle w:val="afc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6A3C69">
          <w:rPr>
            <w:noProof/>
          </w:rPr>
          <w:t>2</w:t>
        </w:r>
        <w:r>
          <w:fldChar w:fldCharType="end"/>
        </w:r>
      </w:p>
    </w:sdtContent>
  </w:sdt>
</w:hdr>
</file>

<file path=word/header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EDCA5D" w14:textId="77777777" w:rsidR="00E31F11" w:rsidRDefault="00E31F11">
    <w:pPr>
      <w:pStyle w:val="afc"/>
      <w:jc w:val="center"/>
    </w:pPr>
  </w:p>
  <w:p w14:paraId="117940E8" w14:textId="77777777" w:rsidR="00E31F11" w:rsidRDefault="00E31F11">
    <w:pPr>
      <w:pStyle w:val="afc"/>
      <w:jc w:val="center"/>
    </w:pPr>
  </w:p>
  <w:sdt>
    <w:sdtPr>
      <w:id w:val="1314825691"/>
      <w:docPartObj>
        <w:docPartGallery w:val="Page Numbers (Top of Page)"/>
        <w:docPartUnique/>
      </w:docPartObj>
    </w:sdtPr>
    <w:sdtEndPr/>
    <w:sdtContent>
      <w:p w14:paraId="73BBC611" w14:textId="1C9B818C" w:rsidR="00E31F11" w:rsidRDefault="00E31F11">
        <w:pPr>
          <w:pStyle w:val="afc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6A3C69">
          <w:rPr>
            <w:noProof/>
          </w:rPr>
          <w:t>38</w:t>
        </w:r>
        <w:r>
          <w:fldChar w:fldCharType="end"/>
        </w:r>
      </w:p>
      <w:p w14:paraId="05AA6673" w14:textId="77777777" w:rsidR="00E31F11" w:rsidRDefault="00671AF9">
        <w:pPr>
          <w:pStyle w:val="afc"/>
          <w:jc w:val="center"/>
        </w:pP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71179638"/>
      <w:docPartObj>
        <w:docPartGallery w:val="Page Numbers (Top of Page)"/>
        <w:docPartUnique/>
      </w:docPartObj>
    </w:sdtPr>
    <w:sdtEndPr/>
    <w:sdtContent>
      <w:p w14:paraId="0ED3C43C" w14:textId="02965994" w:rsidR="00E31F11" w:rsidRDefault="00E31F11">
        <w:pPr>
          <w:pStyle w:val="afc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6A3C69">
          <w:rPr>
            <w:noProof/>
          </w:rPr>
          <w:t>1</w:t>
        </w:r>
        <w:r>
          <w:fldChar w:fldCharType="end"/>
        </w:r>
      </w:p>
    </w:sdtContent>
  </w:sdt>
  <w:p w14:paraId="6D1BEC2A" w14:textId="77777777" w:rsidR="00E31F11" w:rsidRDefault="00E31F11">
    <w:pPr>
      <w:pStyle w:val="afc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22916178"/>
      <w:docPartObj>
        <w:docPartGallery w:val="Page Numbers (Top of Page)"/>
        <w:docPartUnique/>
      </w:docPartObj>
    </w:sdtPr>
    <w:sdtEndPr/>
    <w:sdtContent>
      <w:p w14:paraId="2BEA0908" w14:textId="11256E81" w:rsidR="00E31F11" w:rsidRDefault="00E31F11">
        <w:pPr>
          <w:pStyle w:val="afc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6A3C69">
          <w:rPr>
            <w:noProof/>
          </w:rPr>
          <w:t>5</w:t>
        </w:r>
        <w:r>
          <w:fldChar w:fldCharType="end"/>
        </w:r>
      </w:p>
      <w:p w14:paraId="4C6940E3" w14:textId="77777777" w:rsidR="00E31F11" w:rsidRDefault="00671AF9">
        <w:pPr>
          <w:pStyle w:val="afc"/>
          <w:jc w:val="center"/>
        </w:pPr>
      </w:p>
    </w:sdtContent>
  </w:sdt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76778005"/>
      <w:docPartObj>
        <w:docPartGallery w:val="Page Numbers (Top of Page)"/>
        <w:docPartUnique/>
      </w:docPartObj>
    </w:sdtPr>
    <w:sdtEndPr/>
    <w:sdtContent>
      <w:p w14:paraId="5FD618E1" w14:textId="36E526EB" w:rsidR="00E31F11" w:rsidRDefault="00E31F11">
        <w:pPr>
          <w:pStyle w:val="afc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6A3C69">
          <w:rPr>
            <w:noProof/>
          </w:rPr>
          <w:t>4</w:t>
        </w:r>
        <w:r>
          <w:fldChar w:fldCharType="end"/>
        </w:r>
      </w:p>
    </w:sdtContent>
  </w:sdt>
  <w:p w14:paraId="33855125" w14:textId="77777777" w:rsidR="00E31F11" w:rsidRDefault="00E31F11">
    <w:pPr>
      <w:pStyle w:val="afc"/>
    </w:pP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AB4E4DE" w14:textId="77777777" w:rsidR="00E31F11" w:rsidRDefault="00E31F11">
    <w:pPr>
      <w:pStyle w:val="afc"/>
      <w:jc w:val="center"/>
    </w:pPr>
  </w:p>
  <w:p w14:paraId="18BD0872" w14:textId="77777777" w:rsidR="00E31F11" w:rsidRDefault="00E31F11">
    <w:pPr>
      <w:pStyle w:val="afc"/>
      <w:jc w:val="center"/>
    </w:pPr>
  </w:p>
  <w:sdt>
    <w:sdtPr>
      <w:id w:val="122017700"/>
      <w:docPartObj>
        <w:docPartGallery w:val="Page Numbers (Top of Page)"/>
        <w:docPartUnique/>
      </w:docPartObj>
    </w:sdtPr>
    <w:sdtEndPr/>
    <w:sdtContent>
      <w:p w14:paraId="26F9B131" w14:textId="653685DB" w:rsidR="00E31F11" w:rsidRDefault="00E31F11">
        <w:pPr>
          <w:pStyle w:val="afc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6A3C69">
          <w:rPr>
            <w:noProof/>
          </w:rPr>
          <w:t>15</w:t>
        </w:r>
        <w:r>
          <w:fldChar w:fldCharType="end"/>
        </w:r>
      </w:p>
      <w:p w14:paraId="540F6BFB" w14:textId="77777777" w:rsidR="00E31F11" w:rsidRDefault="00671AF9">
        <w:pPr>
          <w:pStyle w:val="afc"/>
          <w:jc w:val="center"/>
        </w:pPr>
      </w:p>
    </w:sdtContent>
  </w:sdt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51730691"/>
      <w:docPartObj>
        <w:docPartGallery w:val="Page Numbers (Top of Page)"/>
        <w:docPartUnique/>
      </w:docPartObj>
    </w:sdtPr>
    <w:sdtEndPr/>
    <w:sdtContent>
      <w:p w14:paraId="5CB58F47" w14:textId="701AA9D3" w:rsidR="00E31F11" w:rsidRDefault="00E31F11">
        <w:pPr>
          <w:pStyle w:val="afc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6A3C69">
          <w:rPr>
            <w:noProof/>
          </w:rPr>
          <w:t>12</w:t>
        </w:r>
        <w:r>
          <w:fldChar w:fldCharType="end"/>
        </w:r>
      </w:p>
    </w:sdtContent>
  </w:sdt>
  <w:p w14:paraId="3C467F8B" w14:textId="77777777" w:rsidR="00E31F11" w:rsidRDefault="00E31F11">
    <w:pPr>
      <w:pStyle w:val="afc"/>
    </w:pP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96EDB62" w14:textId="77777777" w:rsidR="00E31F11" w:rsidRDefault="00E31F11">
    <w:pPr>
      <w:pStyle w:val="afc"/>
      <w:jc w:val="center"/>
    </w:pPr>
  </w:p>
  <w:p w14:paraId="5CE3355D" w14:textId="77777777" w:rsidR="00E31F11" w:rsidRDefault="00E31F11">
    <w:pPr>
      <w:pStyle w:val="afc"/>
      <w:jc w:val="center"/>
    </w:pPr>
  </w:p>
  <w:sdt>
    <w:sdtPr>
      <w:id w:val="1242346908"/>
      <w:docPartObj>
        <w:docPartGallery w:val="Page Numbers (Top of Page)"/>
        <w:docPartUnique/>
      </w:docPartObj>
    </w:sdtPr>
    <w:sdtEndPr/>
    <w:sdtContent>
      <w:p w14:paraId="138306CE" w14:textId="3E200899" w:rsidR="00E31F11" w:rsidRDefault="00E31F11">
        <w:pPr>
          <w:pStyle w:val="afc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6A3C69">
          <w:rPr>
            <w:noProof/>
          </w:rPr>
          <w:t>18</w:t>
        </w:r>
        <w:r>
          <w:fldChar w:fldCharType="end"/>
        </w:r>
      </w:p>
      <w:p w14:paraId="24A8D465" w14:textId="77777777" w:rsidR="00E31F11" w:rsidRDefault="00671AF9">
        <w:pPr>
          <w:pStyle w:val="afc"/>
          <w:jc w:val="center"/>
        </w:pPr>
      </w:p>
    </w:sdtContent>
  </w:sdt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96551416"/>
      <w:docPartObj>
        <w:docPartGallery w:val="Page Numbers (Top of Page)"/>
        <w:docPartUnique/>
      </w:docPartObj>
    </w:sdtPr>
    <w:sdtEndPr/>
    <w:sdtContent>
      <w:p w14:paraId="7A8533E1" w14:textId="45F5B5BE" w:rsidR="00E31F11" w:rsidRDefault="00E31F11">
        <w:pPr>
          <w:pStyle w:val="afc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6A3C69">
          <w:rPr>
            <w:noProof/>
          </w:rPr>
          <w:t>16</w:t>
        </w:r>
        <w:r>
          <w:fldChar w:fldCharType="end"/>
        </w:r>
      </w:p>
    </w:sdtContent>
  </w:sdt>
  <w:p w14:paraId="632449A7" w14:textId="77777777" w:rsidR="00E31F11" w:rsidRDefault="00E31F11">
    <w:pPr>
      <w:pStyle w:val="afc"/>
    </w:pP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4FADA0" w14:textId="77777777" w:rsidR="00E31F11" w:rsidRDefault="00E31F11">
    <w:pPr>
      <w:pStyle w:val="afc"/>
      <w:jc w:val="center"/>
    </w:pPr>
  </w:p>
  <w:p w14:paraId="3EC4BCD9" w14:textId="77777777" w:rsidR="00E31F11" w:rsidRDefault="00E31F11">
    <w:pPr>
      <w:pStyle w:val="afc"/>
      <w:jc w:val="center"/>
    </w:pPr>
  </w:p>
  <w:sdt>
    <w:sdtPr>
      <w:id w:val="1013196489"/>
      <w:docPartObj>
        <w:docPartGallery w:val="Page Numbers (Top of Page)"/>
        <w:docPartUnique/>
      </w:docPartObj>
    </w:sdtPr>
    <w:sdtEndPr/>
    <w:sdtContent>
      <w:p w14:paraId="1C8DB5FD" w14:textId="12C32351" w:rsidR="00E31F11" w:rsidRDefault="00E31F11">
        <w:pPr>
          <w:pStyle w:val="afc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6A3C69">
          <w:rPr>
            <w:noProof/>
          </w:rPr>
          <w:t>23</w:t>
        </w:r>
        <w:r>
          <w:fldChar w:fldCharType="end"/>
        </w:r>
      </w:p>
      <w:p w14:paraId="038B66A2" w14:textId="77777777" w:rsidR="00E31F11" w:rsidRDefault="00671AF9">
        <w:pPr>
          <w:pStyle w:val="afc"/>
          <w:jc w:val="center"/>
        </w:pP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980FC1"/>
    <w:multiLevelType w:val="multilevel"/>
    <w:tmpl w:val="1EF2B374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12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1ED45D29"/>
    <w:multiLevelType w:val="multilevel"/>
    <w:tmpl w:val="7E4A79C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30253AD0"/>
    <w:multiLevelType w:val="hybridMultilevel"/>
    <w:tmpl w:val="B1045B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7DD6491"/>
    <w:multiLevelType w:val="multilevel"/>
    <w:tmpl w:val="C5B65470"/>
    <w:lvl w:ilvl="0">
      <w:start w:val="1"/>
      <w:numFmt w:val="decimal"/>
      <w:lvlText w:val="%1."/>
      <w:lvlJc w:val="left"/>
      <w:pPr>
        <w:tabs>
          <w:tab w:val="num" w:pos="0"/>
        </w:tabs>
        <w:ind w:left="142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9" w:hanging="180"/>
      </w:pPr>
    </w:lvl>
  </w:abstractNum>
  <w:abstractNum w:abstractNumId="4" w15:restartNumberingAfterBreak="0">
    <w:nsid w:val="5C68389C"/>
    <w:multiLevelType w:val="multilevel"/>
    <w:tmpl w:val="05D873E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64DB7649"/>
    <w:multiLevelType w:val="hybridMultilevel"/>
    <w:tmpl w:val="72E655E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3584B94"/>
    <w:multiLevelType w:val="multilevel"/>
    <w:tmpl w:val="5FE0A210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6"/>
  </w:num>
  <w:num w:numId="6">
    <w:abstractNumId w:val="5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286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080A"/>
    <w:rsid w:val="000570B9"/>
    <w:rsid w:val="00060FB4"/>
    <w:rsid w:val="00071B6A"/>
    <w:rsid w:val="000828E5"/>
    <w:rsid w:val="000A5657"/>
    <w:rsid w:val="000D393A"/>
    <w:rsid w:val="00113612"/>
    <w:rsid w:val="00120ECE"/>
    <w:rsid w:val="00127C3A"/>
    <w:rsid w:val="0015261C"/>
    <w:rsid w:val="00166E42"/>
    <w:rsid w:val="0018302C"/>
    <w:rsid w:val="001E64C8"/>
    <w:rsid w:val="001F5D37"/>
    <w:rsid w:val="002272E1"/>
    <w:rsid w:val="00275F19"/>
    <w:rsid w:val="0030080A"/>
    <w:rsid w:val="00333B65"/>
    <w:rsid w:val="00455A07"/>
    <w:rsid w:val="004D5D4B"/>
    <w:rsid w:val="00547CEF"/>
    <w:rsid w:val="005955D8"/>
    <w:rsid w:val="005C7949"/>
    <w:rsid w:val="005E4C08"/>
    <w:rsid w:val="00644B6F"/>
    <w:rsid w:val="00671AF9"/>
    <w:rsid w:val="006A3C69"/>
    <w:rsid w:val="006D6137"/>
    <w:rsid w:val="006F4B33"/>
    <w:rsid w:val="00746B18"/>
    <w:rsid w:val="007778D9"/>
    <w:rsid w:val="00824D36"/>
    <w:rsid w:val="00846F3F"/>
    <w:rsid w:val="008726FB"/>
    <w:rsid w:val="00877B8B"/>
    <w:rsid w:val="009127B4"/>
    <w:rsid w:val="00943B58"/>
    <w:rsid w:val="00973F51"/>
    <w:rsid w:val="009A0158"/>
    <w:rsid w:val="009B0EF4"/>
    <w:rsid w:val="009B664B"/>
    <w:rsid w:val="009F33EC"/>
    <w:rsid w:val="009F77F5"/>
    <w:rsid w:val="00A04858"/>
    <w:rsid w:val="00A46C7C"/>
    <w:rsid w:val="00AD34B5"/>
    <w:rsid w:val="00BA2313"/>
    <w:rsid w:val="00C61521"/>
    <w:rsid w:val="00C70188"/>
    <w:rsid w:val="00D45868"/>
    <w:rsid w:val="00D64036"/>
    <w:rsid w:val="00D77ABE"/>
    <w:rsid w:val="00DE7BB8"/>
    <w:rsid w:val="00E128B9"/>
    <w:rsid w:val="00E2276E"/>
    <w:rsid w:val="00E31F11"/>
    <w:rsid w:val="00E97F72"/>
    <w:rsid w:val="00EB6EA0"/>
    <w:rsid w:val="00FA485D"/>
    <w:rsid w:val="00FD2A01"/>
    <w:rsid w:val="00FE43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EB3462"/>
  <w15:docId w15:val="{8C6D5924-2D40-4E64-9D25-43A2A1F1AA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uiPriority="0"/>
    <w:lsdException w:name="annotation text" w:semiHidden="1" w:unhideWhenUsed="1"/>
    <w:lsdException w:name="header" w:unhideWhenUsed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iPriority="0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 w:qFormat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A4B81"/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pPr>
      <w:keepNext/>
      <w:outlineLvl w:val="0"/>
    </w:pPr>
    <w:rPr>
      <w:rFonts w:ascii="Arial" w:hAnsi="Arial"/>
      <w:b/>
      <w:color w:val="000000"/>
      <w:szCs w:val="20"/>
      <w:lang w:val="en-US" w:eastAsia="en-US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Посещённая гиперссылка"/>
    <w:basedOn w:val="a0"/>
    <w:uiPriority w:val="99"/>
    <w:semiHidden/>
    <w:unhideWhenUsed/>
    <w:qFormat/>
    <w:rPr>
      <w:color w:val="954F72" w:themeColor="followedHyperlink"/>
      <w:u w:val="single"/>
    </w:rPr>
  </w:style>
  <w:style w:type="character" w:customStyle="1" w:styleId="a4">
    <w:name w:val="Привязка сноски"/>
    <w:rPr>
      <w:vertAlign w:val="superscript"/>
    </w:rPr>
  </w:style>
  <w:style w:type="character" w:customStyle="1" w:styleId="FootnoteCharacters">
    <w:name w:val="Footnote Characters"/>
    <w:qFormat/>
    <w:rPr>
      <w:vertAlign w:val="superscript"/>
    </w:rPr>
  </w:style>
  <w:style w:type="character" w:customStyle="1" w:styleId="-">
    <w:name w:val="Интернет-ссылка"/>
    <w:basedOn w:val="a0"/>
    <w:uiPriority w:val="99"/>
    <w:rsid w:val="00E22198"/>
    <w:rPr>
      <w:color w:val="0563C1" w:themeColor="hyperlink"/>
      <w:u w:val="single"/>
    </w:rPr>
  </w:style>
  <w:style w:type="character" w:styleId="a5">
    <w:name w:val="page number"/>
    <w:basedOn w:val="a0"/>
    <w:uiPriority w:val="99"/>
    <w:semiHidden/>
    <w:unhideWhenUsed/>
    <w:qFormat/>
  </w:style>
  <w:style w:type="character" w:customStyle="1" w:styleId="a6">
    <w:name w:val="Абзац списка Знак"/>
    <w:aliases w:val="2 Спс точк Знак,Имя Рисунка Знак,List Paragraph Знак"/>
    <w:uiPriority w:val="34"/>
    <w:qFormat/>
    <w:locked/>
    <w:rPr>
      <w:rFonts w:ascii="Times New Roman" w:eastAsia="Times New Roman" w:hAnsi="Times New Roman" w:cs="Times New Roman"/>
      <w:lang w:eastAsia="zh-CN"/>
    </w:rPr>
  </w:style>
  <w:style w:type="character" w:customStyle="1" w:styleId="a7">
    <w:name w:val="Верхний колонтитул Знак"/>
    <w:basedOn w:val="a0"/>
    <w:uiPriority w:val="99"/>
    <w:qFormat/>
    <w:rPr>
      <w:rFonts w:ascii="Times New Roman" w:eastAsia="Times New Roman" w:hAnsi="Times New Roman" w:cs="Times New Roman"/>
      <w:lang w:eastAsia="zh-CN"/>
    </w:rPr>
  </w:style>
  <w:style w:type="character" w:customStyle="1" w:styleId="a8">
    <w:name w:val="Нижний колонтитул Знак"/>
    <w:basedOn w:val="a0"/>
    <w:uiPriority w:val="99"/>
    <w:qFormat/>
    <w:rPr>
      <w:rFonts w:ascii="Times New Roman" w:eastAsia="Times New Roman" w:hAnsi="Times New Roman" w:cs="Times New Roman"/>
      <w:lang w:eastAsia="zh-CN"/>
    </w:rPr>
  </w:style>
  <w:style w:type="character" w:customStyle="1" w:styleId="a9">
    <w:name w:val="Текст сноски Знак"/>
    <w:basedOn w:val="a0"/>
    <w:qFormat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qFormat/>
    <w:rPr>
      <w:rFonts w:ascii="Arial" w:eastAsia="Times New Roman" w:hAnsi="Arial" w:cs="Times New Roman"/>
      <w:b/>
      <w:color w:val="000000"/>
      <w:szCs w:val="20"/>
      <w:lang w:val="en-US"/>
    </w:rPr>
  </w:style>
  <w:style w:type="character" w:customStyle="1" w:styleId="20">
    <w:name w:val="Заголовок 2 Знак"/>
    <w:basedOn w:val="a0"/>
    <w:link w:val="2"/>
    <w:uiPriority w:val="9"/>
    <w:qFormat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zh-CN"/>
    </w:rPr>
  </w:style>
  <w:style w:type="character" w:customStyle="1" w:styleId="aa">
    <w:name w:val="Заголовок Знак"/>
    <w:basedOn w:val="a0"/>
    <w:qFormat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b">
    <w:name w:val="Основной текст Знак"/>
    <w:basedOn w:val="a0"/>
    <w:qFormat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WW8Num29z0">
    <w:name w:val="WW8Num29z0"/>
    <w:qFormat/>
    <w:rPr>
      <w:rFonts w:ascii="Times New Roman" w:hAnsi="Times New Roman"/>
      <w:sz w:val="28"/>
      <w:szCs w:val="28"/>
    </w:rPr>
  </w:style>
  <w:style w:type="character" w:customStyle="1" w:styleId="FontStyle68">
    <w:name w:val="Font Style68"/>
    <w:qFormat/>
    <w:rPr>
      <w:rFonts w:ascii="Times New Roman" w:hAnsi="Times New Roman" w:cs="Times New Roman"/>
      <w:b/>
      <w:bCs/>
      <w:sz w:val="16"/>
      <w:szCs w:val="16"/>
    </w:rPr>
  </w:style>
  <w:style w:type="character" w:customStyle="1" w:styleId="11">
    <w:name w:val="Неразрешенное упоминание1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21">
    <w:name w:val="Неразрешенное упоминание2"/>
    <w:basedOn w:val="a0"/>
    <w:uiPriority w:val="99"/>
    <w:semiHidden/>
    <w:unhideWhenUsed/>
    <w:qFormat/>
    <w:rsid w:val="00F517DB"/>
    <w:rPr>
      <w:color w:val="605E5C"/>
      <w:shd w:val="clear" w:color="auto" w:fill="E1DFDD"/>
    </w:rPr>
  </w:style>
  <w:style w:type="character" w:styleId="ac">
    <w:name w:val="annotation reference"/>
    <w:basedOn w:val="a0"/>
    <w:uiPriority w:val="99"/>
    <w:semiHidden/>
    <w:unhideWhenUsed/>
    <w:qFormat/>
    <w:rsid w:val="005C4463"/>
    <w:rPr>
      <w:sz w:val="16"/>
      <w:szCs w:val="16"/>
    </w:rPr>
  </w:style>
  <w:style w:type="character" w:customStyle="1" w:styleId="ad">
    <w:name w:val="Текст примечания Знак"/>
    <w:basedOn w:val="a0"/>
    <w:uiPriority w:val="99"/>
    <w:semiHidden/>
    <w:qFormat/>
    <w:rsid w:val="005C4463"/>
    <w:rPr>
      <w:rFonts w:ascii="Times New Roman" w:eastAsia="Times New Roman" w:hAnsi="Times New Roman" w:cs="Times New Roman"/>
      <w:lang w:eastAsia="zh-CN"/>
    </w:rPr>
  </w:style>
  <w:style w:type="character" w:customStyle="1" w:styleId="ae">
    <w:name w:val="Тема примечания Знак"/>
    <w:basedOn w:val="ad"/>
    <w:uiPriority w:val="99"/>
    <w:semiHidden/>
    <w:qFormat/>
    <w:rsid w:val="005C4463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af">
    <w:name w:val="Текст выноски Знак"/>
    <w:basedOn w:val="a0"/>
    <w:uiPriority w:val="99"/>
    <w:semiHidden/>
    <w:qFormat/>
    <w:rsid w:val="00D772B0"/>
    <w:rPr>
      <w:rFonts w:ascii="Segoe UI" w:eastAsia="Times New Roman" w:hAnsi="Segoe UI" w:cs="Segoe UI"/>
      <w:sz w:val="18"/>
      <w:szCs w:val="18"/>
      <w:lang w:eastAsia="zh-CN"/>
    </w:rPr>
  </w:style>
  <w:style w:type="character" w:customStyle="1" w:styleId="-1">
    <w:name w:val="Цветной список - Акцент 1 Знак"/>
    <w:uiPriority w:val="34"/>
    <w:qFormat/>
    <w:rsid w:val="002430EC"/>
    <w:rPr>
      <w:rFonts w:ascii="Times New Roman" w:eastAsia="Times New Roman" w:hAnsi="Times New Roman" w:cs="Times New Roman"/>
      <w:lang w:val="x-none" w:eastAsia="x-none"/>
    </w:rPr>
  </w:style>
  <w:style w:type="character" w:customStyle="1" w:styleId="af0">
    <w:name w:val="Гипертекстовая ссылка"/>
    <w:basedOn w:val="a0"/>
    <w:uiPriority w:val="99"/>
    <w:qFormat/>
    <w:rsid w:val="00963C6D"/>
    <w:rPr>
      <w:color w:val="106BBE"/>
    </w:rPr>
  </w:style>
  <w:style w:type="character" w:customStyle="1" w:styleId="af1">
    <w:name w:val="Основной текст с отступом Знак"/>
    <w:basedOn w:val="a0"/>
    <w:uiPriority w:val="99"/>
    <w:qFormat/>
    <w:rsid w:val="001B547F"/>
    <w:rPr>
      <w:rFonts w:ascii="Times New Roman" w:eastAsia="Times New Roman" w:hAnsi="Times New Roman" w:cs="Times New Roman"/>
      <w:sz w:val="24"/>
      <w:szCs w:val="24"/>
    </w:rPr>
  </w:style>
  <w:style w:type="character" w:customStyle="1" w:styleId="3">
    <w:name w:val="Неразрешенное упоминание3"/>
    <w:basedOn w:val="a0"/>
    <w:uiPriority w:val="99"/>
    <w:semiHidden/>
    <w:unhideWhenUsed/>
    <w:qFormat/>
    <w:rsid w:val="00B913A5"/>
    <w:rPr>
      <w:color w:val="605E5C"/>
      <w:shd w:val="clear" w:color="auto" w:fill="E1DFDD"/>
    </w:rPr>
  </w:style>
  <w:style w:type="character" w:customStyle="1" w:styleId="af2">
    <w:name w:val="Маркеры"/>
    <w:qFormat/>
    <w:rPr>
      <w:rFonts w:ascii="OpenSymbol" w:eastAsia="OpenSymbol" w:hAnsi="OpenSymbol" w:cs="OpenSymbol"/>
    </w:rPr>
  </w:style>
  <w:style w:type="character" w:styleId="af3">
    <w:name w:val="Emphasis"/>
    <w:basedOn w:val="a0"/>
    <w:qFormat/>
    <w:rsid w:val="003A7450"/>
    <w:rPr>
      <w:i/>
      <w:iCs/>
    </w:rPr>
  </w:style>
  <w:style w:type="character" w:customStyle="1" w:styleId="FontStyle12">
    <w:name w:val="Font Style12"/>
    <w:qFormat/>
    <w:rPr>
      <w:rFonts w:ascii="Times New Roman" w:hAnsi="Times New Roman" w:cs="Times New Roman"/>
      <w:sz w:val="26"/>
      <w:szCs w:val="26"/>
    </w:rPr>
  </w:style>
  <w:style w:type="character" w:styleId="af4">
    <w:name w:val="Strong"/>
    <w:basedOn w:val="a0"/>
    <w:uiPriority w:val="22"/>
    <w:qFormat/>
    <w:rsid w:val="00BA049E"/>
    <w:rPr>
      <w:b/>
      <w:bCs/>
    </w:rPr>
  </w:style>
  <w:style w:type="character" w:customStyle="1" w:styleId="4">
    <w:name w:val="Неразрешенное упоминание4"/>
    <w:basedOn w:val="a0"/>
    <w:uiPriority w:val="99"/>
    <w:semiHidden/>
    <w:unhideWhenUsed/>
    <w:qFormat/>
    <w:rsid w:val="00E22198"/>
    <w:rPr>
      <w:color w:val="605E5C"/>
      <w:shd w:val="clear" w:color="auto" w:fill="E1DFDD"/>
    </w:rPr>
  </w:style>
  <w:style w:type="paragraph" w:styleId="af5">
    <w:name w:val="Title"/>
    <w:basedOn w:val="a"/>
    <w:next w:val="af6"/>
    <w:qFormat/>
    <w:pPr>
      <w:jc w:val="center"/>
    </w:pPr>
    <w:rPr>
      <w:b/>
      <w:sz w:val="28"/>
      <w:szCs w:val="20"/>
    </w:rPr>
  </w:style>
  <w:style w:type="paragraph" w:styleId="af6">
    <w:name w:val="Body Text"/>
    <w:basedOn w:val="a"/>
    <w:qFormat/>
    <w:pPr>
      <w:jc w:val="both"/>
    </w:pPr>
    <w:rPr>
      <w:sz w:val="28"/>
      <w:szCs w:val="20"/>
    </w:rPr>
  </w:style>
  <w:style w:type="paragraph" w:styleId="af7">
    <w:name w:val="List"/>
    <w:basedOn w:val="af6"/>
    <w:rPr>
      <w:rFonts w:ascii="PT Astra Serif" w:hAnsi="PT Astra Serif" w:cs="Noto Sans Devanagari"/>
    </w:rPr>
  </w:style>
  <w:style w:type="paragraph" w:styleId="af8">
    <w:name w:val="caption"/>
    <w:basedOn w:val="a"/>
    <w:qFormat/>
    <w:pPr>
      <w:suppressLineNumbers/>
      <w:spacing w:before="120" w:after="120"/>
    </w:pPr>
    <w:rPr>
      <w:rFonts w:ascii="PT Astra Serif" w:hAnsi="PT Astra Serif" w:cs="Noto Sans Devanagari"/>
      <w:i/>
      <w:iCs/>
    </w:rPr>
  </w:style>
  <w:style w:type="paragraph" w:styleId="af9">
    <w:name w:val="index heading"/>
    <w:basedOn w:val="a"/>
    <w:qFormat/>
    <w:pPr>
      <w:suppressLineNumbers/>
    </w:pPr>
    <w:rPr>
      <w:rFonts w:ascii="PT Astra Serif" w:hAnsi="PT Astra Serif" w:cs="Noto Sans Devanagari"/>
    </w:rPr>
  </w:style>
  <w:style w:type="paragraph" w:styleId="afa">
    <w:name w:val="footnote text"/>
    <w:basedOn w:val="a"/>
    <w:rPr>
      <w:sz w:val="20"/>
      <w:szCs w:val="20"/>
    </w:rPr>
  </w:style>
  <w:style w:type="paragraph" w:customStyle="1" w:styleId="afb">
    <w:name w:val="Верхний и нижний колонтитулы"/>
    <w:basedOn w:val="a"/>
    <w:qFormat/>
  </w:style>
  <w:style w:type="paragraph" w:styleId="afc">
    <w:name w:val="header"/>
    <w:basedOn w:val="a"/>
    <w:uiPriority w:val="99"/>
    <w:unhideWhenUsed/>
    <w:pPr>
      <w:tabs>
        <w:tab w:val="center" w:pos="4677"/>
        <w:tab w:val="right" w:pos="9355"/>
      </w:tabs>
    </w:pPr>
    <w:rPr>
      <w:lang w:eastAsia="zh-CN"/>
    </w:rPr>
  </w:style>
  <w:style w:type="paragraph" w:styleId="afd">
    <w:name w:val="footer"/>
    <w:basedOn w:val="a"/>
    <w:uiPriority w:val="99"/>
    <w:unhideWhenUsed/>
    <w:qFormat/>
    <w:pPr>
      <w:tabs>
        <w:tab w:val="center" w:pos="4677"/>
        <w:tab w:val="right" w:pos="9355"/>
      </w:tabs>
    </w:pPr>
    <w:rPr>
      <w:lang w:eastAsia="zh-CN"/>
    </w:rPr>
  </w:style>
  <w:style w:type="paragraph" w:styleId="afe">
    <w:name w:val="Normal (Web)"/>
    <w:basedOn w:val="a"/>
    <w:uiPriority w:val="99"/>
    <w:unhideWhenUsed/>
    <w:qFormat/>
    <w:pPr>
      <w:spacing w:beforeAutospacing="1" w:afterAutospacing="1"/>
    </w:pPr>
    <w:rPr>
      <w:lang w:eastAsia="zh-CN"/>
    </w:rPr>
  </w:style>
  <w:style w:type="paragraph" w:customStyle="1" w:styleId="12">
    <w:name w:val="Обычный1"/>
    <w:qFormat/>
    <w:pPr>
      <w:ind w:firstLine="709"/>
      <w:jc w:val="both"/>
    </w:pPr>
    <w:rPr>
      <w:rFonts w:ascii="Times New Roman" w:eastAsia="Times New Roman" w:hAnsi="Times New Roman" w:cs="Times New Roman"/>
      <w:sz w:val="28"/>
    </w:rPr>
  </w:style>
  <w:style w:type="paragraph" w:styleId="aff">
    <w:name w:val="List Paragraph"/>
    <w:aliases w:val="2 Спс точк,Имя Рисунка,List Paragraph"/>
    <w:basedOn w:val="a"/>
    <w:uiPriority w:val="34"/>
    <w:qFormat/>
    <w:pPr>
      <w:ind w:left="708"/>
    </w:pPr>
    <w:rPr>
      <w:lang w:eastAsia="zh-CN"/>
    </w:rPr>
  </w:style>
  <w:style w:type="paragraph" w:customStyle="1" w:styleId="ConsPlusTitle">
    <w:name w:val="ConsPlusTitle"/>
    <w:qFormat/>
    <w:pPr>
      <w:widowControl w:val="0"/>
    </w:pPr>
    <w:rPr>
      <w:rFonts w:ascii="Arial" w:hAnsi="Arial" w:cs="Arial"/>
      <w:b/>
      <w:bCs/>
    </w:rPr>
  </w:style>
  <w:style w:type="paragraph" w:customStyle="1" w:styleId="13">
    <w:name w:val="Текст1"/>
    <w:basedOn w:val="a"/>
    <w:qFormat/>
    <w:rPr>
      <w:rFonts w:ascii="Courier New" w:hAnsi="Courier New"/>
      <w:sz w:val="20"/>
      <w:szCs w:val="20"/>
    </w:rPr>
  </w:style>
  <w:style w:type="paragraph" w:customStyle="1" w:styleId="Normal1">
    <w:name w:val="Normal1"/>
    <w:qFormat/>
    <w:rPr>
      <w:rFonts w:ascii="Times New Roman" w:hAnsi="Times New Roman" w:cs="Times New Roman"/>
    </w:rPr>
  </w:style>
  <w:style w:type="paragraph" w:customStyle="1" w:styleId="Default">
    <w:name w:val="Default"/>
    <w:qFormat/>
    <w:rPr>
      <w:rFonts w:ascii="Arial" w:eastAsia="Calibri" w:hAnsi="Arial" w:cs="Arial"/>
      <w:color w:val="000000"/>
      <w:sz w:val="24"/>
      <w:szCs w:val="24"/>
      <w:lang w:eastAsia="en-US"/>
    </w:rPr>
  </w:style>
  <w:style w:type="paragraph" w:customStyle="1" w:styleId="ConsPlusNormal">
    <w:name w:val="ConsPlusNormal"/>
    <w:qFormat/>
    <w:pPr>
      <w:widowControl w:val="0"/>
      <w:ind w:firstLine="720"/>
    </w:pPr>
    <w:rPr>
      <w:rFonts w:ascii="Arial" w:eastAsia="Times New Roman" w:hAnsi="Arial" w:cs="Arial"/>
      <w:lang w:eastAsia="ar-SA"/>
    </w:rPr>
  </w:style>
  <w:style w:type="paragraph" w:customStyle="1" w:styleId="Style18">
    <w:name w:val="Style18"/>
    <w:basedOn w:val="a"/>
    <w:qFormat/>
    <w:pPr>
      <w:widowControl w:val="0"/>
      <w:spacing w:line="208" w:lineRule="exact"/>
      <w:ind w:firstLine="479"/>
    </w:pPr>
    <w:rPr>
      <w:rFonts w:ascii="Georgia" w:hAnsi="Georgia"/>
    </w:rPr>
  </w:style>
  <w:style w:type="paragraph" w:styleId="aff0">
    <w:name w:val="annotation text"/>
    <w:basedOn w:val="a"/>
    <w:uiPriority w:val="99"/>
    <w:semiHidden/>
    <w:unhideWhenUsed/>
    <w:qFormat/>
    <w:rsid w:val="005C4463"/>
    <w:rPr>
      <w:sz w:val="20"/>
      <w:szCs w:val="20"/>
      <w:lang w:eastAsia="zh-CN"/>
    </w:rPr>
  </w:style>
  <w:style w:type="paragraph" w:styleId="aff1">
    <w:name w:val="annotation subject"/>
    <w:basedOn w:val="aff0"/>
    <w:next w:val="aff0"/>
    <w:uiPriority w:val="99"/>
    <w:semiHidden/>
    <w:unhideWhenUsed/>
    <w:qFormat/>
    <w:rsid w:val="005C4463"/>
    <w:rPr>
      <w:b/>
      <w:bCs/>
    </w:rPr>
  </w:style>
  <w:style w:type="paragraph" w:styleId="aff2">
    <w:name w:val="Balloon Text"/>
    <w:basedOn w:val="a"/>
    <w:uiPriority w:val="99"/>
    <w:semiHidden/>
    <w:unhideWhenUsed/>
    <w:qFormat/>
    <w:rsid w:val="00D772B0"/>
    <w:rPr>
      <w:rFonts w:ascii="Segoe UI" w:hAnsi="Segoe UI" w:cs="Segoe UI"/>
      <w:sz w:val="18"/>
      <w:szCs w:val="18"/>
      <w:lang w:eastAsia="zh-CN"/>
    </w:rPr>
  </w:style>
  <w:style w:type="paragraph" w:customStyle="1" w:styleId="-11">
    <w:name w:val="Цветной список - Акцент 11"/>
    <w:basedOn w:val="a"/>
    <w:uiPriority w:val="34"/>
    <w:qFormat/>
    <w:rsid w:val="002430EC"/>
    <w:pPr>
      <w:widowControl w:val="0"/>
      <w:ind w:left="708"/>
    </w:pPr>
    <w:rPr>
      <w:sz w:val="20"/>
      <w:szCs w:val="20"/>
      <w:lang w:val="x-none" w:eastAsia="x-none"/>
    </w:rPr>
  </w:style>
  <w:style w:type="paragraph" w:customStyle="1" w:styleId="14">
    <w:name w:val="Заголовок1"/>
    <w:basedOn w:val="a"/>
    <w:qFormat/>
    <w:rsid w:val="00A973F0"/>
    <w:pPr>
      <w:jc w:val="center"/>
    </w:pPr>
    <w:rPr>
      <w:b/>
      <w:sz w:val="28"/>
      <w:szCs w:val="20"/>
      <w:lang w:val="x-none"/>
    </w:rPr>
  </w:style>
  <w:style w:type="paragraph" w:styleId="aff3">
    <w:name w:val="Body Text Indent"/>
    <w:basedOn w:val="a"/>
    <w:uiPriority w:val="99"/>
    <w:rsid w:val="001B547F"/>
    <w:pPr>
      <w:spacing w:after="120"/>
      <w:ind w:left="283"/>
    </w:pPr>
  </w:style>
  <w:style w:type="paragraph" w:customStyle="1" w:styleId="pboth">
    <w:name w:val="pboth"/>
    <w:basedOn w:val="a"/>
    <w:qFormat/>
    <w:rsid w:val="00916D4B"/>
    <w:pPr>
      <w:spacing w:beforeAutospacing="1" w:afterAutospacing="1"/>
    </w:pPr>
  </w:style>
  <w:style w:type="paragraph" w:customStyle="1" w:styleId="15">
    <w:name w:val="Название объекта1"/>
    <w:basedOn w:val="a"/>
    <w:qFormat/>
    <w:pPr>
      <w:widowControl w:val="0"/>
      <w:jc w:val="center"/>
    </w:pPr>
    <w:rPr>
      <w:b/>
      <w:szCs w:val="20"/>
    </w:rPr>
  </w:style>
  <w:style w:type="paragraph" w:customStyle="1" w:styleId="aff4">
    <w:name w:val="Содержимое таблицы"/>
    <w:basedOn w:val="a"/>
    <w:qFormat/>
    <w:pPr>
      <w:widowControl w:val="0"/>
      <w:suppressLineNumbers/>
    </w:pPr>
  </w:style>
  <w:style w:type="paragraph" w:customStyle="1" w:styleId="aff5">
    <w:name w:val="Заголовок таблицы"/>
    <w:basedOn w:val="aff4"/>
    <w:qFormat/>
    <w:pPr>
      <w:jc w:val="center"/>
    </w:pPr>
    <w:rPr>
      <w:b/>
      <w:bCs/>
    </w:rPr>
  </w:style>
  <w:style w:type="paragraph" w:customStyle="1" w:styleId="western">
    <w:name w:val="western"/>
    <w:basedOn w:val="a"/>
    <w:qFormat/>
    <w:rsid w:val="0065080F"/>
    <w:pPr>
      <w:suppressAutoHyphens w:val="0"/>
      <w:spacing w:beforeAutospacing="1"/>
      <w:jc w:val="both"/>
    </w:pPr>
    <w:rPr>
      <w:rFonts w:ascii="PT Astra Serif" w:hAnsi="PT Astra Serif"/>
      <w:color w:val="000000"/>
      <w:sz w:val="28"/>
      <w:szCs w:val="28"/>
    </w:rPr>
  </w:style>
  <w:style w:type="paragraph" w:customStyle="1" w:styleId="western5">
    <w:name w:val="western5"/>
    <w:basedOn w:val="a"/>
    <w:qFormat/>
    <w:rsid w:val="0065080F"/>
    <w:pPr>
      <w:suppressAutoHyphens w:val="0"/>
      <w:spacing w:beforeAutospacing="1"/>
      <w:jc w:val="center"/>
    </w:pPr>
    <w:rPr>
      <w:rFonts w:ascii="PT Astra Serif" w:hAnsi="PT Astra Serif"/>
      <w:color w:val="000000"/>
      <w:sz w:val="28"/>
      <w:szCs w:val="28"/>
    </w:rPr>
  </w:style>
  <w:style w:type="paragraph" w:customStyle="1" w:styleId="aff6">
    <w:name w:val="Фигура"/>
    <w:basedOn w:val="af8"/>
    <w:qFormat/>
    <w:rsid w:val="00437A33"/>
    <w:pPr>
      <w:widowControl w:val="0"/>
      <w:spacing w:before="0" w:after="200"/>
      <w:jc w:val="center"/>
    </w:pPr>
    <w:rPr>
      <w:rFonts w:eastAsia="Source Han Sans CN Regular" w:cs="Lohit Devanagari"/>
      <w:color w:val="44546A" w:themeColor="text2"/>
      <w:kern w:val="2"/>
      <w:sz w:val="18"/>
      <w:szCs w:val="18"/>
      <w:lang w:bidi="ru-RU"/>
    </w:rPr>
  </w:style>
  <w:style w:type="paragraph" w:customStyle="1" w:styleId="aff7">
    <w:name w:val="Таблица"/>
    <w:basedOn w:val="af8"/>
    <w:qFormat/>
    <w:rsid w:val="0050527A"/>
    <w:pPr>
      <w:widowControl w:val="0"/>
      <w:spacing w:before="0" w:after="200"/>
      <w:jc w:val="center"/>
    </w:pPr>
    <w:rPr>
      <w:rFonts w:eastAsia="Source Han Sans CN Regular" w:cs="Lohit Devanagari"/>
      <w:color w:val="44546A" w:themeColor="text2"/>
      <w:kern w:val="2"/>
      <w:sz w:val="18"/>
      <w:szCs w:val="18"/>
      <w:lang w:bidi="ru-RU"/>
    </w:rPr>
  </w:style>
  <w:style w:type="paragraph" w:customStyle="1" w:styleId="22">
    <w:name w:val="Заголовок Знак2"/>
    <w:basedOn w:val="a"/>
    <w:qFormat/>
    <w:pPr>
      <w:ind w:left="720"/>
      <w:contextualSpacing/>
    </w:pPr>
    <w:rPr>
      <w:lang w:val="x-none" w:eastAsia="x-none"/>
    </w:rPr>
  </w:style>
  <w:style w:type="table" w:styleId="aff8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">
    <w:name w:val="Сетка таблицы2"/>
    <w:basedOn w:val="a1"/>
    <w:uiPriority w:val="39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">
    <w:name w:val="Сетка таблицы1"/>
    <w:basedOn w:val="a1"/>
    <w:uiPriority w:val="39"/>
    <w:qFormat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vestnik.msal.ru/index.php/jour/search/?subject=&#1044;&#1080;&#1088;&#1077;&#1082;&#1090;&#1080;&#1074;&#1072;%20&#1045;&#1074;&#1088;&#1086;&#1087;&#1077;&#1081;&#1089;&#1082;&#1086;&#1075;&#1086;%20&#1057;&#1086;&#1102;&#1079;&#1072;%20&#1086;%20&#1088;&#1072;&#1089;&#1082;&#1088;&#1099;&#1090;&#1080;&#1080;%20&#1085;&#1077;&#1092;&#1080;&#1085;&#1072;&#1085;&#1089;&#1086;&#1074;&#1086;&#1081;%20&#1080;&#1085;&#1092;&#1086;&#1088;&#1084;&#1072;&#1094;&#1080;&#1080;%20&#1080;%20&#1080;&#1085;&#1092;&#1086;&#1088;&#1084;&#1072;&#1094;&#1080;&#1080;%20&#1086;%20&#1088;&#1072;&#1079;&#1085;&#1086;&#1086;&#1073;&#1088;&#1072;&#1079;&#1080;&#1080;%202014%20&#1075;." TargetMode="External"/><Relationship Id="rId18" Type="http://schemas.openxmlformats.org/officeDocument/2006/relationships/hyperlink" Target="https://vestnik.msal.ru/index.php/jour/search/?subject=&#1044;&#1080;&#1088;&#1077;&#1082;&#1090;&#1080;&#1074;&#1072;%20&#1045;&#1074;&#1088;&#1086;&#1087;&#1077;&#1081;&#1089;&#1082;&#1086;&#1075;&#1086;%20&#1057;&#1086;&#1102;&#1079;&#1072;%20&#1086;%20&#1088;&#1072;&#1089;&#1082;&#1088;&#1099;&#1090;&#1080;&#1080;%20&#1085;&#1077;&#1092;&#1080;&#1085;&#1072;&#1085;&#1089;&#1086;&#1074;&#1086;&#1081;%20&#1080;&#1085;&#1092;&#1086;&#1088;&#1084;&#1072;&#1094;&#1080;&#1080;%20&#1080;%20&#1080;&#1085;&#1092;&#1086;&#1088;&#1084;&#1072;&#1094;&#1080;&#1080;%20&#1086;%20&#1088;&#1072;&#1079;&#1085;&#1086;&#1086;&#1073;&#1088;&#1072;&#1079;&#1080;&#1080;%202014%20&#1075;." TargetMode="External"/><Relationship Id="rId26" Type="http://schemas.openxmlformats.org/officeDocument/2006/relationships/image" Target="media/image4.png"/><Relationship Id="rId39" Type="http://schemas.openxmlformats.org/officeDocument/2006/relationships/hyperlink" Target="https://ach.gov.ru/upload/pdf/AuditInsights.pdf" TargetMode="External"/><Relationship Id="rId21" Type="http://schemas.openxmlformats.org/officeDocument/2006/relationships/header" Target="header6.xml"/><Relationship Id="rId34" Type="http://schemas.openxmlformats.org/officeDocument/2006/relationships/hyperlink" Target="https://strategy24.ru/rf/ecology/projects/natsional-nyy-proyekt-ekologiya" TargetMode="External"/><Relationship Id="rId42" Type="http://schemas.openxmlformats.org/officeDocument/2006/relationships/header" Target="header9.xml"/><Relationship Id="rId47" Type="http://schemas.openxmlformats.org/officeDocument/2006/relationships/footer" Target="footer10.xml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header" Target="header4.xml"/><Relationship Id="rId29" Type="http://schemas.openxmlformats.org/officeDocument/2006/relationships/hyperlink" Target="https://cloud.mail.ru/public/MVfH/gz5TTSykf" TargetMode="External"/><Relationship Id="rId11" Type="http://schemas.openxmlformats.org/officeDocument/2006/relationships/header" Target="header2.xml"/><Relationship Id="rId24" Type="http://schemas.openxmlformats.org/officeDocument/2006/relationships/image" Target="media/image2.png"/><Relationship Id="rId32" Type="http://schemas.openxmlformats.org/officeDocument/2006/relationships/header" Target="header8.xml"/><Relationship Id="rId37" Type="http://schemas.openxmlformats.org/officeDocument/2006/relationships/hyperlink" Target="https://strategy24.ru/rf/ecology/projects/natsional-nyy-proyekt-ekologiya" TargetMode="External"/><Relationship Id="rId40" Type="http://schemas.openxmlformats.org/officeDocument/2006/relationships/hyperlink" Target="https://strategy24.ru/rf/ecology/projects/natsional-nyy-proyekt-ekologiya" TargetMode="External"/><Relationship Id="rId45" Type="http://schemas.openxmlformats.org/officeDocument/2006/relationships/hyperlink" Target="http://portal.ufrf.ru/" TargetMode="Externa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23" Type="http://schemas.openxmlformats.org/officeDocument/2006/relationships/image" Target="media/image1.png"/><Relationship Id="rId28" Type="http://schemas.openxmlformats.org/officeDocument/2006/relationships/image" Target="media/image6.png"/><Relationship Id="rId36" Type="http://schemas.openxmlformats.org/officeDocument/2006/relationships/hyperlink" Target="https://ach.gov.ru/upload/pdf/AuditInsights.pdf" TargetMode="External"/><Relationship Id="rId49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eader" Target="header5.xml"/><Relationship Id="rId31" Type="http://schemas.openxmlformats.org/officeDocument/2006/relationships/footer" Target="footer7.xml"/><Relationship Id="rId44" Type="http://schemas.openxmlformats.org/officeDocument/2006/relationships/hyperlink" Target="https://vestnik.msal.ru/index.php/jour/search/?subject=&#1044;&#1080;&#1088;&#1077;&#1082;&#1090;&#1080;&#1074;&#1072;%20&#1045;&#1074;&#1088;&#1086;&#1087;&#1077;&#1081;&#1089;&#1082;&#1086;&#1075;&#1086;%20&#1057;&#1086;&#1102;&#1079;&#1072;%20&#1086;%20&#1088;&#1072;&#1089;&#1082;&#1088;&#1099;&#1090;&#1080;&#1080;%20&#1085;&#1077;&#1092;&#1080;&#1085;&#1072;&#1085;&#1089;&#1086;&#1074;&#1086;&#1081;%20&#1080;&#1085;&#1092;&#1086;&#1088;&#1084;&#1072;&#1094;&#1080;&#1080;%20&#1080;%20&#1080;&#1085;&#1092;&#1086;&#1088;&#1084;&#1072;&#1094;&#1080;&#1080;%20&#1086;%20&#1088;&#1072;&#1079;&#1085;&#1086;&#1086;&#1073;&#1088;&#1072;&#1079;&#1080;&#1080;%202014%20&#1075;." TargetMode="Externa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header" Target="header3.xml"/><Relationship Id="rId22" Type="http://schemas.openxmlformats.org/officeDocument/2006/relationships/footer" Target="footer6.xml"/><Relationship Id="rId27" Type="http://schemas.openxmlformats.org/officeDocument/2006/relationships/image" Target="media/image5.png"/><Relationship Id="rId30" Type="http://schemas.openxmlformats.org/officeDocument/2006/relationships/header" Target="header7.xml"/><Relationship Id="rId35" Type="http://schemas.openxmlformats.org/officeDocument/2006/relationships/hyperlink" Target="https://www.mnr.gov.ru/activity/np_ecology/fp-chistaya-strana/" TargetMode="External"/><Relationship Id="rId43" Type="http://schemas.openxmlformats.org/officeDocument/2006/relationships/footer" Target="footer9.xml"/><Relationship Id="rId48" Type="http://schemas.openxmlformats.org/officeDocument/2006/relationships/footer" Target="footer11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25" Type="http://schemas.openxmlformats.org/officeDocument/2006/relationships/image" Target="media/image3.png"/><Relationship Id="rId33" Type="http://schemas.openxmlformats.org/officeDocument/2006/relationships/footer" Target="footer8.xml"/><Relationship Id="rId38" Type="http://schemas.openxmlformats.org/officeDocument/2006/relationships/hyperlink" Target="https://www.mnr.gov.ru/activity/np_ecology/fp-chistaya-strana/" TargetMode="External"/><Relationship Id="rId46" Type="http://schemas.openxmlformats.org/officeDocument/2006/relationships/header" Target="header10.xml"/><Relationship Id="rId20" Type="http://schemas.openxmlformats.org/officeDocument/2006/relationships/footer" Target="footer5.xml"/><Relationship Id="rId41" Type="http://schemas.openxmlformats.org/officeDocument/2006/relationships/hyperlink" Target="https://ach.gov.ru/upload/pdf/AuditInsights.pdf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E684CA4-8C4D-4D48-B7AD-3C64B08373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10385</Words>
  <Characters>59195</Characters>
  <Application>Microsoft Office Word</Application>
  <DocSecurity>0</DocSecurity>
  <Lines>493</Lines>
  <Paragraphs>138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Дворникова Полина Дмитриевна</dc:creator>
  <dc:description/>
  <cp:lastModifiedBy>Айрапетян Каринэ Петросовна</cp:lastModifiedBy>
  <cp:revision>6</cp:revision>
  <cp:lastPrinted>2025-06-16T09:49:00Z</cp:lastPrinted>
  <dcterms:created xsi:type="dcterms:W3CDTF">2025-05-13T08:15:00Z</dcterms:created>
  <dcterms:modified xsi:type="dcterms:W3CDTF">2025-06-16T09:50:00Z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901DC96FE9644DCDBF9625327E920BF9</vt:lpwstr>
  </property>
  <property fmtid="{D5CDD505-2E9C-101B-9397-08002B2CF9AE}" pid="3" name="KSOProductBuildVer">
    <vt:lpwstr>1049-11.2.0.10351</vt:lpwstr>
  </property>
</Properties>
</file>