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sz w:val="28"/>
          <w:szCs w:val="28"/>
        </w:rPr>
        <w:t>учреждение высшего образования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«ФИНАНСОВЫЙ УНИВЕРСИТЕТ ПРИ ПРАВИТЕЛЬСТВЕ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РОССИЙСКОЙ ФЕДЕРАЦИИ»</w:t>
      </w:r>
    </w:p>
    <w:p w:rsidR="005A5199" w:rsidRDefault="005A5199" w:rsidP="00FF6861">
      <w:pPr>
        <w:pStyle w:val="western"/>
        <w:spacing w:beforeAutospacing="0" w:after="0"/>
        <w:jc w:val="center"/>
      </w:pP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>Кафедра «Финансовый контроль и казначейское дело»</w:t>
      </w:r>
    </w:p>
    <w:p w:rsidR="005A5199" w:rsidRDefault="000E28FE" w:rsidP="00FF6861">
      <w:pPr>
        <w:pStyle w:val="western"/>
        <w:spacing w:beforeAutospacing="0" w:after="0"/>
        <w:jc w:val="center"/>
      </w:pPr>
      <w:r>
        <w:rPr>
          <w:b/>
          <w:bCs/>
          <w:sz w:val="28"/>
          <w:szCs w:val="28"/>
        </w:rPr>
        <w:t xml:space="preserve">Финансового факультета </w:t>
      </w:r>
    </w:p>
    <w:p w:rsidR="005A5199" w:rsidRDefault="005A5199">
      <w:pPr>
        <w:pStyle w:val="aff3"/>
        <w:ind w:right="-1"/>
        <w:rPr>
          <w:bCs/>
          <w:sz w:val="28"/>
        </w:rPr>
      </w:pPr>
    </w:p>
    <w:p w:rsidR="005A5199" w:rsidRDefault="005A5199">
      <w:pPr>
        <w:pStyle w:val="aff3"/>
        <w:ind w:right="-1"/>
        <w:rPr>
          <w:b w:val="0"/>
          <w:sz w:val="28"/>
          <w:szCs w:val="28"/>
        </w:rPr>
      </w:pPr>
    </w:p>
    <w:tbl>
      <w:tblPr>
        <w:tblW w:w="4494" w:type="dxa"/>
        <w:tblInd w:w="4999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5A5199">
        <w:trPr>
          <w:trHeight w:val="842"/>
        </w:trPr>
        <w:tc>
          <w:tcPr>
            <w:tcW w:w="4494" w:type="dxa"/>
          </w:tcPr>
          <w:p w:rsidR="005A5199" w:rsidRDefault="000E28FE">
            <w:pPr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5A5199" w:rsidRDefault="005A5199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5A5199" w:rsidRDefault="000E28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Каменева Е.А.</w:t>
            </w:r>
          </w:p>
          <w:p w:rsidR="005A5199" w:rsidRDefault="005A5199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5A5199" w:rsidRDefault="000E28FE" w:rsidP="00B87DAD">
            <w:pPr>
              <w:widowControl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B87DAD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_»___</w:t>
            </w:r>
            <w:r w:rsidR="00B87DAD">
              <w:rPr>
                <w:sz w:val="28"/>
                <w:szCs w:val="28"/>
              </w:rPr>
              <w:t>декабря__</w:t>
            </w:r>
            <w:r>
              <w:rPr>
                <w:sz w:val="28"/>
                <w:szCs w:val="28"/>
              </w:rPr>
              <w:t>_ 2023 г.</w:t>
            </w:r>
          </w:p>
        </w:tc>
      </w:tr>
      <w:tr w:rsidR="005A5199">
        <w:trPr>
          <w:trHeight w:val="842"/>
        </w:trPr>
        <w:tc>
          <w:tcPr>
            <w:tcW w:w="4494" w:type="dxa"/>
          </w:tcPr>
          <w:p w:rsidR="005A5199" w:rsidRDefault="005A5199">
            <w:pPr>
              <w:widowControl w:val="0"/>
              <w:jc w:val="both"/>
              <w:rPr>
                <w:caps/>
                <w:sz w:val="28"/>
                <w:szCs w:val="28"/>
              </w:rPr>
            </w:pPr>
          </w:p>
        </w:tc>
      </w:tr>
    </w:tbl>
    <w:p w:rsidR="005A5199" w:rsidRDefault="000E2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Липатова И. В.</w:t>
      </w:r>
    </w:p>
    <w:p w:rsidR="00402DB2" w:rsidRDefault="00402DB2">
      <w:pPr>
        <w:jc w:val="center"/>
        <w:rPr>
          <w:rFonts w:eastAsia="Calibri"/>
          <w:b/>
          <w:sz w:val="28"/>
          <w:szCs w:val="28"/>
          <w:lang w:eastAsia="zh-CN"/>
        </w:rPr>
      </w:pPr>
    </w:p>
    <w:p w:rsidR="005A5199" w:rsidRDefault="00402DB2">
      <w:pPr>
        <w:shd w:val="clear" w:color="auto" w:fill="FFFFFF"/>
        <w:jc w:val="center"/>
        <w:rPr>
          <w:b/>
          <w:bCs/>
          <w:sz w:val="28"/>
          <w:szCs w:val="28"/>
        </w:rPr>
      </w:pPr>
      <w:r w:rsidRPr="00402DB2">
        <w:rPr>
          <w:b/>
          <w:bCs/>
          <w:sz w:val="28"/>
          <w:szCs w:val="28"/>
        </w:rPr>
        <w:t>Антикоррупционный контроль</w:t>
      </w:r>
    </w:p>
    <w:p w:rsidR="00402DB2" w:rsidRDefault="00402DB2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5A5199" w:rsidRDefault="000E28FE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A5199" w:rsidRDefault="005A5199">
      <w:pPr>
        <w:shd w:val="clear" w:color="auto" w:fill="FFFFFF"/>
        <w:spacing w:line="322" w:lineRule="exact"/>
        <w:jc w:val="center"/>
        <w:rPr>
          <w:color w:val="000000"/>
          <w:spacing w:val="-2"/>
          <w:sz w:val="28"/>
          <w:szCs w:val="28"/>
        </w:rPr>
      </w:pPr>
    </w:p>
    <w:p w:rsidR="005A5199" w:rsidRDefault="000E2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A5199" w:rsidRDefault="000E28FE" w:rsidP="00402DB2">
      <w:pPr>
        <w:jc w:val="center"/>
        <w:rPr>
          <w:rFonts w:eastAsia="Calibri"/>
          <w:iCs/>
          <w:sz w:val="28"/>
          <w:lang w:eastAsia="zh-CN"/>
        </w:rPr>
      </w:pP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5A5199" w:rsidRDefault="005A5199">
      <w:pPr>
        <w:widowControl w:val="0"/>
        <w:spacing w:line="360" w:lineRule="auto"/>
        <w:ind w:right="-1"/>
        <w:rPr>
          <w:bCs/>
          <w:spacing w:val="-3"/>
          <w:sz w:val="28"/>
          <w:szCs w:val="28"/>
        </w:rPr>
      </w:pPr>
    </w:p>
    <w:p w:rsidR="008A49EF" w:rsidRDefault="008A49EF" w:rsidP="008A49EF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Финансового факультета </w:t>
      </w:r>
      <w:r>
        <w:rPr>
          <w:i/>
          <w:sz w:val="28"/>
        </w:rPr>
        <w:br/>
        <w:t>(протокол № 40 от «20» декабря 2023 г.)</w:t>
      </w:r>
    </w:p>
    <w:p w:rsidR="008A49EF" w:rsidRDefault="008A49EF" w:rsidP="008A49EF">
      <w:pPr>
        <w:jc w:val="center"/>
        <w:rPr>
          <w:i/>
          <w:sz w:val="28"/>
        </w:rPr>
      </w:pPr>
    </w:p>
    <w:p w:rsidR="008A49EF" w:rsidRDefault="008A49EF" w:rsidP="008A49EF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Одобрено заседанием кафедры «Финансовый контроль и казначейское дело» Финансового факультета </w:t>
      </w:r>
      <w:r>
        <w:rPr>
          <w:i/>
          <w:sz w:val="28"/>
        </w:rPr>
        <w:br/>
        <w:t>(протокол № 4 от «24» ноября 2023 г.)</w:t>
      </w:r>
    </w:p>
    <w:p w:rsidR="005A5199" w:rsidRDefault="005A5199"/>
    <w:p w:rsidR="005A5199" w:rsidRDefault="005A5199"/>
    <w:p w:rsidR="005A5199" w:rsidRDefault="005A5199"/>
    <w:p w:rsidR="005A5199" w:rsidRDefault="005A5199"/>
    <w:p w:rsidR="005A5199" w:rsidRDefault="000E28FE">
      <w:pPr>
        <w:pStyle w:val="6"/>
        <w:widowControl w:val="0"/>
        <w:numPr>
          <w:ilvl w:val="5"/>
          <w:numId w:val="2"/>
        </w:numPr>
        <w:jc w:val="center"/>
        <w:rPr>
          <w:bCs/>
          <w:szCs w:val="28"/>
        </w:rPr>
      </w:pPr>
      <w:r>
        <w:rPr>
          <w:bCs/>
          <w:szCs w:val="28"/>
        </w:rPr>
        <w:t>Москва 2023</w:t>
      </w:r>
    </w:p>
    <w:p w:rsidR="005A5199" w:rsidRDefault="005A5199"/>
    <w:p w:rsidR="00402DB2" w:rsidRDefault="000E28FE" w:rsidP="00402DB2">
      <w:pPr>
        <w:pStyle w:val="6"/>
        <w:widowControl w:val="0"/>
        <w:numPr>
          <w:ilvl w:val="5"/>
          <w:numId w:val="2"/>
        </w:numPr>
        <w:jc w:val="center"/>
        <w:rPr>
          <w:b w:val="0"/>
          <w:szCs w:val="28"/>
        </w:rPr>
      </w:pPr>
      <w:r>
        <w:br w:type="column"/>
      </w:r>
    </w:p>
    <w:p w:rsidR="005A5199" w:rsidRDefault="000E2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5A5199" w:rsidRDefault="005A5199">
      <w:pPr>
        <w:jc w:val="center"/>
        <w:rPr>
          <w:b/>
          <w:sz w:val="28"/>
          <w:szCs w:val="28"/>
        </w:rPr>
      </w:pPr>
    </w:p>
    <w:p w:rsidR="005A5199" w:rsidRDefault="005A5199">
      <w:pPr>
        <w:spacing w:beforeAutospacing="1" w:afterAutospacing="1"/>
        <w:contextualSpacing/>
        <w:rPr>
          <w:rFonts w:asciiTheme="majorBidi" w:hAnsiTheme="majorBidi" w:cstheme="majorBidi"/>
          <w:b/>
          <w:bCs/>
        </w:rPr>
      </w:pPr>
    </w:p>
    <w:p w:rsidR="005A5199" w:rsidRDefault="000E28F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Наименование дисциплины.......................................................................</w:t>
      </w:r>
      <w:r w:rsidR="00404A28">
        <w:rPr>
          <w:color w:val="000000"/>
          <w:sz w:val="28"/>
          <w:szCs w:val="28"/>
        </w:rPr>
        <w:t>......</w:t>
      </w:r>
      <w:r>
        <w:rPr>
          <w:color w:val="000000"/>
          <w:sz w:val="28"/>
          <w:szCs w:val="28"/>
        </w:rPr>
        <w:t>......4</w:t>
      </w:r>
    </w:p>
    <w:p w:rsidR="005A5199" w:rsidRDefault="000E28F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</w:t>
      </w:r>
      <w:r w:rsidR="00404A28">
        <w:rPr>
          <w:color w:val="000000"/>
          <w:sz w:val="28"/>
          <w:szCs w:val="28"/>
        </w:rPr>
        <w:t>.....</w:t>
      </w:r>
      <w:r>
        <w:rPr>
          <w:color w:val="000000"/>
          <w:sz w:val="28"/>
          <w:szCs w:val="28"/>
        </w:rPr>
        <w:t>....4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Место дисциплины в структуре образовательной программы……</w:t>
      </w:r>
      <w:proofErr w:type="gramStart"/>
      <w:r>
        <w:rPr>
          <w:sz w:val="28"/>
          <w:szCs w:val="28"/>
        </w:rPr>
        <w:t>……</w:t>
      </w:r>
      <w:r w:rsidR="00404A28">
        <w:rPr>
          <w:sz w:val="28"/>
          <w:szCs w:val="28"/>
        </w:rPr>
        <w:t>.</w:t>
      </w:r>
      <w:proofErr w:type="gramEnd"/>
      <w:r w:rsidR="00404A28">
        <w:rPr>
          <w:sz w:val="28"/>
          <w:szCs w:val="28"/>
        </w:rPr>
        <w:t>.</w:t>
      </w:r>
      <w:r>
        <w:rPr>
          <w:sz w:val="28"/>
          <w:szCs w:val="28"/>
        </w:rPr>
        <w:t>…</w:t>
      </w:r>
      <w:r w:rsidR="00404A28">
        <w:rPr>
          <w:sz w:val="28"/>
          <w:szCs w:val="28"/>
        </w:rPr>
        <w:t>…5</w:t>
      </w:r>
    </w:p>
    <w:p w:rsidR="005A5199" w:rsidRPr="008A49EF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..................</w:t>
      </w:r>
      <w:r w:rsidR="008A49EF" w:rsidRPr="008A49EF">
        <w:rPr>
          <w:rFonts w:eastAsia="Calibri"/>
          <w:sz w:val="28"/>
          <w:szCs w:val="28"/>
          <w:lang w:eastAsia="en-US"/>
        </w:rPr>
        <w:t>5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....................6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 Содержание дисциплины..............................................................................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.....6</w:t>
      </w:r>
    </w:p>
    <w:p w:rsidR="005A5199" w:rsidRDefault="000E28F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5.2. Учебно-тематический план..........................................................................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......8</w:t>
      </w:r>
    </w:p>
    <w:p w:rsidR="005A5199" w:rsidRDefault="000E28FE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5.3. Содержание семинаров, практических занятий.........................................</w:t>
      </w:r>
      <w:r w:rsidR="00404A28">
        <w:rPr>
          <w:rFonts w:eastAsia="Calibri"/>
          <w:sz w:val="28"/>
          <w:szCs w:val="28"/>
          <w:lang w:eastAsia="en-US"/>
        </w:rPr>
        <w:t>......9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учебно-методического обеспечения </w:t>
      </w:r>
      <w:r>
        <w:rPr>
          <w:sz w:val="28"/>
          <w:szCs w:val="28"/>
        </w:rPr>
        <w:t>для самостоятельной работы обучающихся по дисциплине.............................................................................</w:t>
      </w:r>
      <w:r w:rsidR="00404A28">
        <w:rPr>
          <w:sz w:val="28"/>
          <w:szCs w:val="28"/>
        </w:rPr>
        <w:t>.....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0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6.1. Перечень вопросов, отводимых на самостоятельное освоение дисциплины, </w:t>
      </w:r>
      <w:r w:rsidRPr="00404A28">
        <w:rPr>
          <w:sz w:val="28"/>
          <w:szCs w:val="28"/>
        </w:rPr>
        <w:t>формы внеаудиторной самостоятельной работы......................</w:t>
      </w:r>
      <w:r w:rsidR="00404A28" w:rsidRPr="00404A28">
        <w:rPr>
          <w:sz w:val="28"/>
          <w:szCs w:val="28"/>
        </w:rPr>
        <w:t>............................</w:t>
      </w:r>
      <w:r w:rsidRPr="00404A28"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0</w:t>
      </w:r>
    </w:p>
    <w:p w:rsidR="005A5199" w:rsidRPr="008A49EF" w:rsidRDefault="000E28FE">
      <w:pPr>
        <w:pStyle w:val="Normal1"/>
        <w:rPr>
          <w:sz w:val="28"/>
          <w:szCs w:val="28"/>
        </w:rPr>
      </w:pPr>
      <w:r w:rsidRPr="00404A28">
        <w:rPr>
          <w:sz w:val="28"/>
          <w:szCs w:val="28"/>
        </w:rPr>
        <w:t xml:space="preserve">6.2. Перечень вопросов, заданий, тем для подготовки </w:t>
      </w:r>
      <w:r w:rsidRPr="00031592">
        <w:rPr>
          <w:sz w:val="28"/>
          <w:szCs w:val="28"/>
        </w:rPr>
        <w:t xml:space="preserve">к </w:t>
      </w:r>
      <w:r w:rsidR="00E8550C" w:rsidRPr="00031592">
        <w:rPr>
          <w:sz w:val="28"/>
          <w:szCs w:val="28"/>
        </w:rPr>
        <w:t>текущему контролю</w:t>
      </w:r>
      <w:r w:rsidR="00E8550C">
        <w:rPr>
          <w:sz w:val="28"/>
          <w:szCs w:val="28"/>
        </w:rPr>
        <w:t>…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1</w:t>
      </w:r>
    </w:p>
    <w:p w:rsidR="005A5199" w:rsidRPr="008A49EF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</w:t>
      </w:r>
      <w:r w:rsidR="00404A28">
        <w:rPr>
          <w:sz w:val="28"/>
          <w:szCs w:val="28"/>
        </w:rPr>
        <w:t>.....</w:t>
      </w:r>
      <w:r>
        <w:rPr>
          <w:sz w:val="28"/>
          <w:szCs w:val="28"/>
        </w:rPr>
        <w:t>1</w:t>
      </w:r>
      <w:r w:rsidR="008A49EF" w:rsidRPr="008A49EF">
        <w:rPr>
          <w:sz w:val="28"/>
          <w:szCs w:val="28"/>
        </w:rPr>
        <w:t>5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8. Перечень основной и дополнительной учебной литературы, 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необходимой для освоения дисциплины............................................................</w:t>
      </w:r>
      <w:r w:rsidR="00404A28">
        <w:rPr>
          <w:sz w:val="28"/>
          <w:szCs w:val="28"/>
        </w:rPr>
        <w:t>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0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дисциплины......................................</w:t>
      </w:r>
      <w:r w:rsidR="00404A28">
        <w:rPr>
          <w:sz w:val="28"/>
          <w:szCs w:val="28"/>
        </w:rPr>
        <w:t>..........................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2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дисциплины.....</w:t>
      </w:r>
      <w:r w:rsidR="00404A28">
        <w:rPr>
          <w:sz w:val="28"/>
          <w:szCs w:val="28"/>
        </w:rPr>
        <w:t>....</w:t>
      </w:r>
      <w:r>
        <w:rPr>
          <w:sz w:val="28"/>
          <w:szCs w:val="28"/>
        </w:rPr>
        <w:t>2</w:t>
      </w:r>
      <w:r w:rsidR="00404A28">
        <w:rPr>
          <w:sz w:val="28"/>
          <w:szCs w:val="28"/>
        </w:rPr>
        <w:t>3</w:t>
      </w:r>
    </w:p>
    <w:p w:rsidR="005A5199" w:rsidRDefault="000E28FE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систем.....................................................................................................................</w:t>
      </w:r>
      <w:r w:rsidR="001B0165">
        <w:rPr>
          <w:sz w:val="28"/>
          <w:szCs w:val="28"/>
        </w:rPr>
        <w:t>....</w:t>
      </w:r>
      <w:r>
        <w:rPr>
          <w:sz w:val="28"/>
          <w:szCs w:val="28"/>
        </w:rPr>
        <w:t>24</w:t>
      </w:r>
    </w:p>
    <w:p w:rsidR="005A5199" w:rsidRDefault="000E28FE">
      <w:pPr>
        <w:pStyle w:val="Normal1"/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</w:t>
      </w:r>
      <w:r w:rsidR="001B0165">
        <w:rPr>
          <w:sz w:val="28"/>
          <w:szCs w:val="28"/>
        </w:rPr>
        <w:t>е............................................................24</w:t>
      </w:r>
    </w:p>
    <w:p w:rsidR="005A5199" w:rsidRDefault="005A5199">
      <w:pPr>
        <w:pStyle w:val="Normal1"/>
        <w:rPr>
          <w:sz w:val="28"/>
          <w:szCs w:val="28"/>
        </w:rPr>
      </w:pPr>
    </w:p>
    <w:p w:rsidR="005A5199" w:rsidRDefault="000E28FE">
      <w:pPr>
        <w:pStyle w:val="afff1"/>
        <w:numPr>
          <w:ilvl w:val="0"/>
          <w:numId w:val="6"/>
        </w:numPr>
        <w:rPr>
          <w:sz w:val="28"/>
          <w:szCs w:val="28"/>
        </w:rPr>
      </w:pPr>
      <w:r>
        <w:br w:type="column"/>
      </w:r>
      <w:bookmarkStart w:id="0" w:name="_Toc152250759"/>
      <w:bookmarkStart w:id="1" w:name="_Toc324441753"/>
      <w:bookmarkStart w:id="2" w:name="_Toc37537918"/>
      <w:r>
        <w:rPr>
          <w:b/>
          <w:iCs/>
          <w:sz w:val="28"/>
          <w:szCs w:val="28"/>
        </w:rPr>
        <w:lastRenderedPageBreak/>
        <w:t>Наименование дисциплины</w:t>
      </w:r>
      <w:bookmarkEnd w:id="0"/>
      <w:r>
        <w:rPr>
          <w:sz w:val="28"/>
          <w:szCs w:val="28"/>
        </w:rPr>
        <w:t xml:space="preserve"> </w:t>
      </w:r>
    </w:p>
    <w:p w:rsidR="005A5199" w:rsidRDefault="005A5199">
      <w:pPr>
        <w:pStyle w:val="afff1"/>
        <w:ind w:left="1069"/>
        <w:rPr>
          <w:b/>
          <w:sz w:val="28"/>
          <w:szCs w:val="28"/>
        </w:rPr>
      </w:pPr>
    </w:p>
    <w:bookmarkEnd w:id="1"/>
    <w:bookmarkEnd w:id="2"/>
    <w:p w:rsidR="005A5199" w:rsidRDefault="00402DB2">
      <w:pPr>
        <w:rPr>
          <w:sz w:val="28"/>
          <w:szCs w:val="28"/>
        </w:rPr>
      </w:pPr>
      <w:r w:rsidRPr="00402DB2">
        <w:rPr>
          <w:sz w:val="28"/>
          <w:szCs w:val="28"/>
        </w:rPr>
        <w:t>Антикоррупционный контроль</w:t>
      </w:r>
    </w:p>
    <w:p w:rsidR="00402DB2" w:rsidRDefault="00402DB2"/>
    <w:p w:rsidR="005A5199" w:rsidRDefault="000E28FE" w:rsidP="00FF6861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3" w:name="_Toc37537919"/>
      <w:bookmarkStart w:id="4" w:name="_Toc152250761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  <w:bookmarkEnd w:id="4"/>
    </w:p>
    <w:p w:rsidR="00FF6861" w:rsidRPr="00FF6861" w:rsidRDefault="00FF6861" w:rsidP="00FF6861"/>
    <w:p w:rsidR="005A5199" w:rsidRDefault="000E28FE" w:rsidP="0003159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 w:rsidR="00402DB2" w:rsidRPr="00402DB2">
        <w:rPr>
          <w:spacing w:val="-3"/>
          <w:sz w:val="28"/>
          <w:szCs w:val="28"/>
        </w:rPr>
        <w:t>Антикоррупционный контроль</w:t>
      </w:r>
      <w:r>
        <w:rPr>
          <w:sz w:val="28"/>
          <w:szCs w:val="28"/>
        </w:rPr>
        <w:t xml:space="preserve">» в сочетании с другими </w:t>
      </w:r>
      <w:r>
        <w:rPr>
          <w:spacing w:val="-3"/>
          <w:sz w:val="28"/>
          <w:szCs w:val="28"/>
        </w:rPr>
        <w:t>дисциплинами модуля направленности программы магистратуры направлено на формирование следующих компетенций, предусмотренных образовательной</w:t>
      </w:r>
      <w:r>
        <w:rPr>
          <w:sz w:val="28"/>
          <w:szCs w:val="28"/>
        </w:rPr>
        <w:t xml:space="preserve"> программой.</w:t>
      </w:r>
    </w:p>
    <w:tbl>
      <w:tblPr>
        <w:tblStyle w:val="29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3"/>
        <w:gridCol w:w="2269"/>
        <w:gridCol w:w="2693"/>
        <w:gridCol w:w="4960"/>
      </w:tblGrid>
      <w:tr w:rsidR="005A5199">
        <w:tc>
          <w:tcPr>
            <w:tcW w:w="992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269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693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A5199">
        <w:trPr>
          <w:trHeight w:val="1244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ПК-3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Способность к выявлению, идентификации, квалификации и оценки рисков и нарушений в финансово-бюджетной сфере</w:t>
            </w: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widowControl w:val="0"/>
              <w:rPr>
                <w:color w:val="0D0D0D" w:themeColor="text1" w:themeTint="F2"/>
              </w:rPr>
            </w:pPr>
            <w:r>
              <w:t>1. Владеет эмпирическими методами для идентификации рисков и нарушений.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эмпирические методы для определения налоговых рисков и нарушений</w:t>
            </w:r>
          </w:p>
        </w:tc>
      </w:tr>
      <w:tr w:rsidR="005A5199">
        <w:trPr>
          <w:trHeight w:val="1376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ind w:left="0"/>
            </w:pPr>
            <w:r>
              <w:t>2. Владеет инструментарием для квалификации рисков и нарушений в финансово-бюджетной сфере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>Знать:</w:t>
            </w:r>
            <w:r>
              <w:rPr>
                <w:bCs/>
              </w:rPr>
              <w:t xml:space="preserve"> 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проводить квалификацию налоговых рисков и налоговых правонарушений</w:t>
            </w:r>
          </w:p>
        </w:tc>
      </w:tr>
      <w:tr w:rsidR="005A5199">
        <w:trPr>
          <w:trHeight w:val="1411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tabs>
                <w:tab w:val="left" w:pos="284"/>
              </w:tabs>
              <w:ind w:left="0"/>
              <w:rPr>
                <w:color w:val="0D0D0D" w:themeColor="text1" w:themeTint="F2"/>
              </w:rPr>
            </w:pPr>
            <w:r>
              <w:t>3. Применяет инструменты оценки рисков и нарушений в финансово-бюджетной сфере.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  <w:shd w:val="clear" w:color="auto" w:fill="FFFFFF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налоговые</w:t>
            </w:r>
            <w:r>
              <w:t xml:space="preserve"> риски организации, их оценку и управление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оценивать налоговые риски и их последствия для финансово-хозяйственной деятельности экономического субъекта</w:t>
            </w:r>
          </w:p>
        </w:tc>
      </w:tr>
      <w:tr w:rsidR="005A5199">
        <w:trPr>
          <w:trHeight w:val="840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ПК-1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031592">
            <w:pPr>
              <w:pStyle w:val="afff1"/>
              <w:widowControl w:val="0"/>
              <w:ind w:left="0"/>
              <w:rPr>
                <w:color w:val="0D0D0D" w:themeColor="text1" w:themeTint="F2"/>
              </w:rPr>
            </w:pPr>
            <w:r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eastAsiaTheme="minorEastAsia"/>
                <w:shd w:val="clear" w:color="auto" w:fill="FFFFFF"/>
              </w:rPr>
              <w:t>государственного финансового контроля (аудита).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  <w:rPr>
                <w:color w:val="0D0D0D" w:themeColor="text1" w:themeTint="F2"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D0D0D" w:themeColor="text1" w:themeTint="F2"/>
              </w:rPr>
              <w:t xml:space="preserve">состав и назначение учетной политики, ее необходимость и роль в системе налогового </w:t>
            </w:r>
            <w:proofErr w:type="spellStart"/>
            <w:r>
              <w:rPr>
                <w:color w:val="0D0D0D" w:themeColor="text1" w:themeTint="F2"/>
              </w:rPr>
              <w:t>контроллинга</w:t>
            </w:r>
            <w:proofErr w:type="spellEnd"/>
          </w:p>
          <w:p w:rsidR="005A5199" w:rsidRDefault="000E28FE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формировать учетную политику организации для целей налогообложения, систематизировать данные, анализировать информацию для целей формирования</w:t>
            </w:r>
            <w:r>
              <w:t xml:space="preserve"> налогового бюджета организации</w:t>
            </w:r>
          </w:p>
        </w:tc>
      </w:tr>
      <w:tr w:rsidR="005A5199" w:rsidTr="00B71A48">
        <w:trPr>
          <w:trHeight w:val="841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widowControl w:val="0"/>
              <w:rPr>
                <w:color w:val="0D0D0D" w:themeColor="text1" w:themeTint="F2"/>
              </w:rPr>
            </w:pPr>
            <w: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</w:pPr>
            <w:r>
              <w:rPr>
                <w:b/>
              </w:rPr>
              <w:t xml:space="preserve">Знать: </w:t>
            </w:r>
            <w:r>
              <w:t>методику составления бухгалтерской (финансовой) и налоговой отчетности экономического субъекта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выстроить учетно</w:t>
            </w:r>
            <w:r>
              <w:t>-аналитический процесс, для целей налогообложения</w:t>
            </w:r>
          </w:p>
        </w:tc>
      </w:tr>
      <w:tr w:rsidR="005A5199">
        <w:trPr>
          <w:trHeight w:val="982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tabs>
                <w:tab w:val="left" w:pos="284"/>
              </w:tabs>
              <w:ind w:left="0"/>
              <w:rPr>
                <w:color w:val="0D0D0D" w:themeColor="text1" w:themeTint="F2"/>
              </w:rPr>
            </w:pPr>
            <w:r>
              <w:t>3. Применяет технологии цифрового СМАРТ-контроля.</w:t>
            </w:r>
          </w:p>
        </w:tc>
        <w:tc>
          <w:tcPr>
            <w:tcW w:w="4960" w:type="dxa"/>
          </w:tcPr>
          <w:p w:rsidR="005A5199" w:rsidRDefault="000E28FE">
            <w:pPr>
              <w:pStyle w:val="afff2"/>
              <w:widowControl w:val="0"/>
              <w:jc w:val="left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формы и методы цифрового СМАРТ-контроля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анализировать и оценивать результаты СМАРТ-контроля</w:t>
            </w:r>
          </w:p>
        </w:tc>
      </w:tr>
      <w:tr w:rsidR="005A5199">
        <w:trPr>
          <w:trHeight w:val="1548"/>
        </w:trPr>
        <w:tc>
          <w:tcPr>
            <w:tcW w:w="992" w:type="dxa"/>
            <w:vMerge w:val="restart"/>
          </w:tcPr>
          <w:p w:rsidR="005A5199" w:rsidRDefault="000E28FE">
            <w:pPr>
              <w:widowControl w:val="0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shd w:val="clear" w:color="auto" w:fill="FFFFFF"/>
              </w:rPr>
              <w:t>ОПК-5</w:t>
            </w:r>
          </w:p>
        </w:tc>
        <w:tc>
          <w:tcPr>
            <w:tcW w:w="2269" w:type="dxa"/>
            <w:vMerge w:val="restart"/>
          </w:tcPr>
          <w:p w:rsidR="005A5199" w:rsidRDefault="000E28FE">
            <w:pPr>
              <w:widowControl w:val="0"/>
              <w:rPr>
                <w:color w:val="0D0D0D" w:themeColor="text1" w:themeTint="F2"/>
              </w:rPr>
            </w:pPr>
            <w: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  <w:p w:rsidR="005A5199" w:rsidRDefault="005A5199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:rsidR="005A5199" w:rsidRDefault="000E28FE" w:rsidP="00B71A48">
            <w:pPr>
              <w:pStyle w:val="afff1"/>
              <w:widowControl w:val="0"/>
              <w:numPr>
                <w:ilvl w:val="0"/>
                <w:numId w:val="5"/>
              </w:numPr>
              <w:ind w:left="0" w:firstLine="0"/>
              <w:rPr>
                <w:color w:val="0D0D0D" w:themeColor="text1" w:themeTint="F2"/>
              </w:rPr>
            </w:pPr>
            <w:r>
              <w:t>Применяет современные образовательные технологии в сфере государственного финансового контроля.</w:t>
            </w:r>
          </w:p>
        </w:tc>
        <w:tc>
          <w:tcPr>
            <w:tcW w:w="4960" w:type="dxa"/>
          </w:tcPr>
          <w:p w:rsidR="005A5199" w:rsidRDefault="000E28FE">
            <w:pPr>
              <w:widowControl w:val="0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содержание </w:t>
            </w:r>
            <w:r>
              <w:t xml:space="preserve">и элементы информационного обеспечения налогового </w:t>
            </w:r>
            <w:proofErr w:type="spellStart"/>
            <w:r>
              <w:t>контроллинга</w:t>
            </w:r>
            <w:proofErr w:type="spellEnd"/>
          </w:p>
          <w:p w:rsidR="005A5199" w:rsidRDefault="000E28FE">
            <w:pPr>
              <w:widowControl w:val="0"/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t>информацию о налоговой нагрузки для повышения эффективности принимаемых управленческих решений</w:t>
            </w:r>
          </w:p>
        </w:tc>
      </w:tr>
      <w:tr w:rsidR="005A5199">
        <w:trPr>
          <w:trHeight w:val="1459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numPr>
                <w:ilvl w:val="0"/>
                <w:numId w:val="5"/>
              </w:numPr>
              <w:ind w:left="0" w:firstLine="0"/>
              <w:rPr>
                <w:rStyle w:val="-"/>
                <w:color w:val="auto"/>
                <w:u w:val="none"/>
              </w:rPr>
            </w:pPr>
            <w:r>
              <w:t>Разрабатывает тематику тренингов и сценариев деловых игр в сфере государственного аудита.</w:t>
            </w:r>
          </w:p>
        </w:tc>
        <w:tc>
          <w:tcPr>
            <w:tcW w:w="4960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Знать: </w:t>
            </w:r>
            <w:r>
              <w:t xml:space="preserve">инструменты и методы налогового </w:t>
            </w:r>
            <w:proofErr w:type="spellStart"/>
            <w:r>
              <w:t>контроллинга</w:t>
            </w:r>
            <w:proofErr w:type="spellEnd"/>
            <w:r>
              <w:t xml:space="preserve">, требования к системе </w:t>
            </w:r>
            <w:proofErr w:type="spellStart"/>
            <w:r>
              <w:t>контроллинга</w:t>
            </w:r>
            <w:proofErr w:type="spellEnd"/>
            <w:r>
              <w:t xml:space="preserve"> в финансово-бюджетной сфере</w:t>
            </w:r>
          </w:p>
          <w:p w:rsidR="005A5199" w:rsidRDefault="000E28FE">
            <w:pPr>
              <w:pStyle w:val="afff2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применять методы и способы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  <w:r>
              <w:rPr>
                <w:bCs/>
              </w:rPr>
              <w:t xml:space="preserve"> при решении практических ситуаций</w:t>
            </w:r>
          </w:p>
        </w:tc>
      </w:tr>
      <w:tr w:rsidR="005A5199">
        <w:trPr>
          <w:trHeight w:val="1416"/>
        </w:trPr>
        <w:tc>
          <w:tcPr>
            <w:tcW w:w="992" w:type="dxa"/>
            <w:vMerge/>
          </w:tcPr>
          <w:p w:rsidR="005A5199" w:rsidRDefault="005A5199">
            <w:pPr>
              <w:widowControl w:val="0"/>
              <w:rPr>
                <w:b/>
                <w:color w:val="000000"/>
                <w:highlight w:val="white"/>
              </w:rPr>
            </w:pPr>
          </w:p>
        </w:tc>
        <w:tc>
          <w:tcPr>
            <w:tcW w:w="2269" w:type="dxa"/>
            <w:vMerge/>
          </w:tcPr>
          <w:p w:rsidR="005A5199" w:rsidRDefault="005A5199">
            <w:pPr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2693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t>3.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</w:tc>
        <w:tc>
          <w:tcPr>
            <w:tcW w:w="4960" w:type="dxa"/>
          </w:tcPr>
          <w:p w:rsidR="005A5199" w:rsidRDefault="000E28FE">
            <w:pPr>
              <w:pStyle w:val="afff1"/>
              <w:widowControl w:val="0"/>
              <w:ind w:left="0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содержание </w:t>
            </w:r>
            <w:r>
              <w:t xml:space="preserve">и элементы информационного обеспечения налогового </w:t>
            </w:r>
            <w:proofErr w:type="spellStart"/>
            <w:r>
              <w:t>контроллинга</w:t>
            </w:r>
            <w:proofErr w:type="spellEnd"/>
          </w:p>
          <w:p w:rsidR="005A5199" w:rsidRDefault="000E28FE">
            <w:pPr>
              <w:pStyle w:val="afff1"/>
              <w:widowControl w:val="0"/>
              <w:ind w:left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t>информацию о налоговом потенциале, для повышения эффективности принимаемых управленческих решений</w:t>
            </w:r>
          </w:p>
        </w:tc>
      </w:tr>
    </w:tbl>
    <w:p w:rsidR="005A5199" w:rsidRDefault="005A5199">
      <w:pPr>
        <w:spacing w:line="360" w:lineRule="auto"/>
        <w:ind w:firstLine="709"/>
        <w:jc w:val="both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bCs/>
          <w:i/>
          <w:sz w:val="28"/>
          <w:szCs w:val="28"/>
        </w:rPr>
      </w:pPr>
      <w:bookmarkStart w:id="5" w:name="_Toc37537920"/>
      <w:bookmarkStart w:id="6" w:name="_Toc152250762"/>
      <w:r>
        <w:rPr>
          <w:b/>
          <w:bCs/>
          <w:sz w:val="28"/>
          <w:szCs w:val="28"/>
        </w:rPr>
        <w:t xml:space="preserve">3.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  <w:bookmarkStart w:id="7" w:name="_Toc324441754"/>
      <w:bookmarkEnd w:id="5"/>
      <w:bookmarkEnd w:id="6"/>
      <w:bookmarkEnd w:id="7"/>
    </w:p>
    <w:p w:rsidR="005A5199" w:rsidRDefault="000E28FE" w:rsidP="0003159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402DB2" w:rsidRPr="00402DB2">
        <w:rPr>
          <w:sz w:val="28"/>
          <w:szCs w:val="28"/>
        </w:rPr>
        <w:t>Антикоррупционный контроль</w:t>
      </w:r>
      <w:r>
        <w:rPr>
          <w:sz w:val="28"/>
          <w:szCs w:val="28"/>
        </w:rPr>
        <w:t>» относится к дисциплинам модуля направленности программы магистратуры для студентов, обучающихся по направлению подготовки 38.04.09 «Государственный аудит», направленность программы магистратуры «Государственный финансовый контроль, управление и аудит в цифровой экономике».</w:t>
      </w:r>
    </w:p>
    <w:p w:rsidR="00402DB2" w:rsidRPr="00402DB2" w:rsidRDefault="00402DB2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8" w:name="_Toc324441756"/>
      <w:bookmarkStart w:id="9" w:name="_Toc326701974"/>
      <w:bookmarkStart w:id="10" w:name="_Toc152250763"/>
      <w:bookmarkStart w:id="11" w:name="_Toc37537921"/>
    </w:p>
    <w:p w:rsidR="005A5199" w:rsidRDefault="000E28FE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12" w:name="_GoBack"/>
      <w:bookmarkEnd w:id="12"/>
      <w:r>
        <w:rPr>
          <w:b/>
          <w:bCs/>
          <w:sz w:val="28"/>
          <w:szCs w:val="28"/>
        </w:rPr>
        <w:t>4.</w:t>
      </w:r>
      <w:bookmarkEnd w:id="8"/>
      <w:bookmarkEnd w:id="9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:rsidR="005A5199" w:rsidRDefault="005A5199"/>
    <w:tbl>
      <w:tblPr>
        <w:tblW w:w="9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50"/>
        <w:gridCol w:w="1997"/>
        <w:gridCol w:w="2303"/>
      </w:tblGrid>
      <w:tr w:rsidR="005A5199" w:rsidTr="00B71A48">
        <w:trPr>
          <w:trHeight w:val="669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4</w:t>
            </w:r>
          </w:p>
          <w:p w:rsidR="005A5199" w:rsidRDefault="000E28FE">
            <w:pPr>
              <w:pStyle w:val="afff1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5A5199" w:rsidTr="00B71A48">
        <w:trPr>
          <w:trHeight w:val="352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3 и 108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108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DE192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E28FE">
              <w:rPr>
                <w:b/>
              </w:rPr>
              <w:t>0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DE192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E28FE">
              <w:rPr>
                <w:b/>
              </w:rPr>
              <w:t>0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pStyle w:val="afff1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pStyle w:val="afff1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22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</w:pPr>
            <w:r>
              <w:t>22</w:t>
            </w:r>
          </w:p>
        </w:tc>
      </w:tr>
      <w:tr w:rsidR="005A5199" w:rsidTr="00B71A48">
        <w:trPr>
          <w:trHeight w:val="334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5A5199" w:rsidTr="00B71A48">
        <w:trPr>
          <w:trHeight w:val="725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</w:pPr>
            <w:r>
              <w:lastRenderedPageBreak/>
              <w:t>Вид текущего контроля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Домашнее творческое задание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Домашнее творческое задание</w:t>
            </w:r>
          </w:p>
        </w:tc>
      </w:tr>
      <w:tr w:rsidR="005A5199" w:rsidTr="00B71A48">
        <w:trPr>
          <w:trHeight w:val="95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</w:pPr>
            <w:r>
              <w:t>Вид промежуточной аттестации</w:t>
            </w:r>
          </w:p>
          <w:p w:rsidR="005A5199" w:rsidRDefault="005A5199">
            <w:pPr>
              <w:widowControl w:val="0"/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center"/>
            </w:pPr>
            <w:r>
              <w:t>Зачет</w:t>
            </w:r>
          </w:p>
        </w:tc>
      </w:tr>
    </w:tbl>
    <w:p w:rsidR="005A5199" w:rsidRDefault="005A5199">
      <w:pPr>
        <w:pStyle w:val="1"/>
        <w:numPr>
          <w:ilvl w:val="0"/>
          <w:numId w:val="2"/>
        </w:numPr>
        <w:spacing w:before="240" w:line="240" w:lineRule="auto"/>
        <w:ind w:firstLine="709"/>
        <w:jc w:val="both"/>
        <w:rPr>
          <w:b/>
          <w:bCs/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spacing w:before="24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bCs/>
          <w:sz w:val="28"/>
          <w:szCs w:val="28"/>
        </w:rPr>
      </w:pPr>
      <w:bookmarkStart w:id="13" w:name="_Toc37537923"/>
      <w:bookmarkStart w:id="14" w:name="_Toc152250765"/>
      <w:r>
        <w:rPr>
          <w:b/>
          <w:bCs/>
          <w:sz w:val="28"/>
          <w:szCs w:val="28"/>
        </w:rPr>
        <w:t>5.1. Содержание дисциплины</w:t>
      </w:r>
      <w:bookmarkEnd w:id="13"/>
      <w:bookmarkEnd w:id="14"/>
    </w:p>
    <w:p w:rsidR="005A5199" w:rsidRDefault="000E28FE">
      <w:pPr>
        <w:spacing w:line="276" w:lineRule="auto"/>
        <w:ind w:left="-426" w:firstLine="852"/>
        <w:jc w:val="both"/>
        <w:rPr>
          <w:b/>
          <w:sz w:val="28"/>
          <w:szCs w:val="28"/>
        </w:rPr>
      </w:pPr>
      <w:bookmarkStart w:id="15" w:name="_Toc335907247"/>
      <w:bookmarkStart w:id="16" w:name="_Toc327880010"/>
      <w:bookmarkEnd w:id="15"/>
      <w:bookmarkEnd w:id="16"/>
      <w:r>
        <w:rPr>
          <w:b/>
          <w:sz w:val="28"/>
          <w:szCs w:val="28"/>
        </w:rPr>
        <w:t xml:space="preserve">Тема 1. Налоговый 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 как форма управления налоговыми потоками</w:t>
      </w:r>
      <w:bookmarkStart w:id="17" w:name="_Toc37537924"/>
    </w:p>
    <w:p w:rsidR="005A5199" w:rsidRDefault="005A5199">
      <w:pPr>
        <w:spacing w:line="276" w:lineRule="auto"/>
        <w:ind w:left="-426" w:firstLine="852"/>
        <w:jc w:val="both"/>
        <w:rPr>
          <w:b/>
          <w:sz w:val="28"/>
          <w:szCs w:val="28"/>
        </w:rPr>
      </w:pP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 как объект управления. Система управления финансами организаций и налоговыми потоками. </w:t>
      </w:r>
      <w:bookmarkEnd w:id="17"/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основы построения и структура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Интегрированная многофункциональная система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характеристика и функциональное назначение. Концептуально-методологическая, методическая и инструментальная базы как элементы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и внедрение в экономических субъектах интегрированной многофункциональной системы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построения и содержание методики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, специфика выполнения процедур в ходе проведения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организациях государственного сектора.</w:t>
      </w:r>
    </w:p>
    <w:p w:rsidR="005A5199" w:rsidRDefault="000E28FE">
      <w:pPr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Информационное обеспечение налогового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5A5199" w:rsidRDefault="000E28FE">
      <w:pPr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информации в повышении эффективности принимаемых управленческих решений в налоговом </w:t>
      </w:r>
      <w:proofErr w:type="spellStart"/>
      <w:r>
        <w:rPr>
          <w:sz w:val="28"/>
          <w:szCs w:val="28"/>
        </w:rPr>
        <w:t>контроллинге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pacing w:line="276" w:lineRule="auto"/>
        <w:ind w:left="-426" w:firstLine="852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Содержание и элементы информационно-сервисного обеспечения: управленческий налоговый учет и отчетность. Построение и внедрение объектной системы управленческого налогового учета и отчетности.</w:t>
      </w:r>
      <w:r>
        <w:rPr>
          <w:bCs/>
          <w:sz w:val="28"/>
          <w:szCs w:val="28"/>
        </w:rPr>
        <w:t xml:space="preserve"> </w:t>
      </w:r>
    </w:p>
    <w:p w:rsidR="005A5199" w:rsidRDefault="000E28FE">
      <w:pPr>
        <w:spacing w:line="276" w:lineRule="auto"/>
        <w:ind w:left="-426" w:firstLine="8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Информационные технологии в построении системы внутреннего налогового контроля организации. Основные функции информационных систем внутреннего контроля. Электронные форматы представления информации в системе налогового мониторинга и </w:t>
      </w:r>
      <w:proofErr w:type="spellStart"/>
      <w:r>
        <w:rPr>
          <w:bCs/>
          <w:sz w:val="28"/>
          <w:szCs w:val="28"/>
        </w:rPr>
        <w:t>контроллинга</w:t>
      </w:r>
      <w:proofErr w:type="spellEnd"/>
      <w:r>
        <w:rPr>
          <w:bCs/>
          <w:sz w:val="28"/>
          <w:szCs w:val="28"/>
        </w:rPr>
        <w:t>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Планирование налоговых потоков в системе налогового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организации планирования налоговых потоков. Процесс планирования налоговых потоков в организациях. Эффективность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Учетная политика организации как элемент налогового планирования. Модель налогового бюджета организации. Анализ налоговых расчетов в системе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нагрузка, ее роль в управлении и планировании налоговых потоков, методика расчета.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Налоговые риски организации, их оценка и управление.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>СМАРТ-подход в реализации стратегического налогового планирования.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 налоговых расчетов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роль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налоговых расчетов. Расчет налоговых обязательств как объект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внутреннего контроля налоговых расчетов.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федеральным налогам, сборам и страховым взносам: налог на добавленную стоимость (НДС), налог на прибыль организаций, налог на доходы физических лиц (НДФЛ).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региональным налогам: налог на имущество организаций, транспортный налог. </w:t>
      </w:r>
    </w:p>
    <w:p w:rsidR="005A5199" w:rsidRDefault="000E28FE">
      <w:pPr>
        <w:shd w:val="clear" w:color="auto" w:fill="FFFFFF"/>
        <w:spacing w:line="276" w:lineRule="auto"/>
        <w:ind w:left="-426" w:firstLine="85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налоговых расчетов по земельному налогу. </w:t>
      </w:r>
      <w:bookmarkStart w:id="18" w:name="_Toc37537926"/>
    </w:p>
    <w:p w:rsidR="005A5199" w:rsidRDefault="000E28FE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br w:type="column"/>
      </w:r>
      <w:bookmarkStart w:id="19" w:name="_Toc326701978"/>
      <w:r>
        <w:rPr>
          <w:b/>
          <w:sz w:val="28"/>
          <w:szCs w:val="28"/>
        </w:rPr>
        <w:lastRenderedPageBreak/>
        <w:t xml:space="preserve">5.2. </w:t>
      </w:r>
      <w:bookmarkEnd w:id="19"/>
      <w:r>
        <w:rPr>
          <w:b/>
          <w:sz w:val="28"/>
          <w:szCs w:val="28"/>
        </w:rPr>
        <w:t>Учебно-тематический план</w:t>
      </w:r>
      <w:bookmarkEnd w:id="18"/>
    </w:p>
    <w:tbl>
      <w:tblPr>
        <w:tblW w:w="5234" w:type="pct"/>
        <w:tblInd w:w="-4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2500"/>
        <w:gridCol w:w="796"/>
        <w:gridCol w:w="768"/>
        <w:gridCol w:w="559"/>
        <w:gridCol w:w="1008"/>
        <w:gridCol w:w="1460"/>
        <w:gridCol w:w="2483"/>
      </w:tblGrid>
      <w:tr w:rsidR="005A5199" w:rsidTr="00B71A48">
        <w:trPr>
          <w:trHeight w:hRule="exact" w:val="385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  <w:p w:rsidR="005A5199" w:rsidRDefault="000E28FE">
            <w:pPr>
              <w:widowControl w:val="0"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24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дисциплины</w:t>
            </w:r>
          </w:p>
        </w:tc>
        <w:tc>
          <w:tcPr>
            <w:tcW w:w="4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A5199" w:rsidTr="00B71A48">
        <w:trPr>
          <w:trHeight w:hRule="exact" w:val="849"/>
        </w:trPr>
        <w:tc>
          <w:tcPr>
            <w:tcW w:w="4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242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A5199" w:rsidRDefault="000E28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</w:t>
            </w:r>
          </w:p>
          <w:p w:rsidR="005A5199" w:rsidRDefault="000E28FE">
            <w:pPr>
              <w:widowControl w:val="0"/>
              <w:jc w:val="center"/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A5199" w:rsidRDefault="000E28FE">
            <w:pPr>
              <w:widowControl w:val="0"/>
              <w:jc w:val="center"/>
            </w:pPr>
            <w:r>
              <w:t>Самостоятельная работа</w:t>
            </w:r>
          </w:p>
        </w:tc>
        <w:tc>
          <w:tcPr>
            <w:tcW w:w="24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</w:pPr>
          </w:p>
        </w:tc>
      </w:tr>
      <w:tr w:rsidR="005A5199" w:rsidTr="00B71A48">
        <w:trPr>
          <w:cantSplit/>
          <w:trHeight w:hRule="exact" w:val="1546"/>
        </w:trPr>
        <w:tc>
          <w:tcPr>
            <w:tcW w:w="4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24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</w:pPr>
            <w:r>
              <w:t>Лекции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0E28FE">
            <w:pPr>
              <w:widowControl w:val="0"/>
              <w:jc w:val="center"/>
              <w:rPr>
                <w:spacing w:val="-2"/>
              </w:rPr>
            </w:pPr>
            <w:r>
              <w:rPr>
                <w:spacing w:val="-4"/>
              </w:rPr>
              <w:t>Семинары,</w:t>
            </w:r>
          </w:p>
          <w:p w:rsidR="005A5199" w:rsidRDefault="000E28FE">
            <w:pPr>
              <w:widowControl w:val="0"/>
              <w:jc w:val="center"/>
            </w:pPr>
            <w:r>
              <w:rPr>
                <w:spacing w:val="-2"/>
              </w:rPr>
              <w:t>практические занятия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  <w:vAlign w:val="center"/>
          </w:tcPr>
          <w:p w:rsidR="005A5199" w:rsidRDefault="005A5199">
            <w:pPr>
              <w:widowControl w:val="0"/>
              <w:jc w:val="center"/>
            </w:pPr>
          </w:p>
        </w:tc>
        <w:tc>
          <w:tcPr>
            <w:tcW w:w="24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  <w:rPr>
                <w:b/>
              </w:rPr>
            </w:pPr>
          </w:p>
        </w:tc>
      </w:tr>
      <w:tr w:rsidR="005A5199" w:rsidTr="00B71A48">
        <w:trPr>
          <w:trHeight w:hRule="exact" w:val="1691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</w:pPr>
            <w:r>
              <w:rPr>
                <w:b/>
                <w:bCs/>
              </w:rPr>
              <w:t>1.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rPr>
                <w:bCs/>
                <w:kern w:val="2"/>
              </w:rPr>
            </w:pPr>
            <w:r>
              <w:rPr>
                <w:bCs/>
              </w:rPr>
              <w:t xml:space="preserve">Тема 1. Налоговый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как форма управления налоговыми потоками</w:t>
            </w:r>
          </w:p>
          <w:p w:rsidR="005A5199" w:rsidRDefault="005A5199">
            <w:pPr>
              <w:widowControl w:val="0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24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18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Обсуждение дискуссионных вопросов. Терминологический диктант.</w:t>
            </w:r>
          </w:p>
        </w:tc>
      </w:tr>
      <w:tr w:rsidR="005A5199" w:rsidTr="00B71A48">
        <w:trPr>
          <w:trHeight w:hRule="exact" w:val="2011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2. Информационное обеспечение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  <w:p w:rsidR="005A5199" w:rsidRDefault="005A5199">
            <w:pPr>
              <w:widowControl w:val="0"/>
              <w:ind w:firstLine="15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26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  <w:p w:rsidR="005A5199" w:rsidRDefault="005A5199">
            <w:pPr>
              <w:widowControl w:val="0"/>
              <w:jc w:val="center"/>
            </w:pP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  <w:rPr>
                <w:b/>
              </w:rPr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993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firstLine="15"/>
              <w:rPr>
                <w:bCs/>
              </w:rPr>
            </w:pPr>
            <w:r>
              <w:rPr>
                <w:bCs/>
              </w:rPr>
              <w:t xml:space="preserve">Тема 3. Планирование налоговых потоков в системе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28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979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firstLine="15"/>
              <w:rPr>
                <w:bCs/>
                <w:kern w:val="2"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налоговых расчетов</w:t>
            </w:r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  <w:p w:rsidR="005A5199" w:rsidRDefault="005A5199">
            <w:pPr>
              <w:widowControl w:val="0"/>
              <w:shd w:val="clear" w:color="auto" w:fill="FFFFFF"/>
              <w:ind w:firstLine="15"/>
              <w:rPr>
                <w:bCs/>
              </w:rPr>
            </w:pPr>
          </w:p>
          <w:p w:rsidR="005A5199" w:rsidRDefault="005A5199">
            <w:pPr>
              <w:widowControl w:val="0"/>
              <w:shd w:val="clear" w:color="auto" w:fill="FFFFFF"/>
              <w:jc w:val="both"/>
              <w:rPr>
                <w:bCs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30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Опрос.</w:t>
            </w:r>
          </w:p>
          <w:p w:rsidR="005A5199" w:rsidRDefault="000E28FE">
            <w:pPr>
              <w:widowControl w:val="0"/>
            </w:pPr>
            <w:r>
              <w:t>Решение тестов. Обсуждение дискуссионных вопросов.</w:t>
            </w:r>
          </w:p>
          <w:p w:rsidR="005A5199" w:rsidRDefault="000E28FE">
            <w:pPr>
              <w:widowControl w:val="0"/>
              <w:tabs>
                <w:tab w:val="left" w:pos="709"/>
                <w:tab w:val="left" w:pos="993"/>
              </w:tabs>
            </w:pPr>
            <w:r>
              <w:t>Решение ситуационных задач.</w:t>
            </w:r>
          </w:p>
        </w:tc>
      </w:tr>
      <w:tr w:rsidR="005A5199" w:rsidTr="00B71A48">
        <w:trPr>
          <w:trHeight w:hRule="exact" w:val="1016"/>
        </w:trPr>
        <w:tc>
          <w:tcPr>
            <w:tcW w:w="2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rPr>
                <w:b/>
              </w:rPr>
            </w:pPr>
            <w:r>
              <w:rPr>
                <w:b/>
              </w:rPr>
              <w:t>В целом по дисциплине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hanging="37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Согласно учебному плану: домашнее творческое задание</w:t>
            </w:r>
          </w:p>
        </w:tc>
      </w:tr>
      <w:tr w:rsidR="005A5199" w:rsidTr="00B71A48">
        <w:trPr>
          <w:trHeight w:hRule="exact" w:val="839"/>
        </w:trPr>
        <w:tc>
          <w:tcPr>
            <w:tcW w:w="2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</w:pPr>
            <w:r>
              <w:rPr>
                <w:bCs/>
              </w:rPr>
              <w:t>Итого в %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ind w:hanging="180"/>
              <w:jc w:val="center"/>
            </w:pPr>
            <w:r>
              <w:t>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0E28FE">
            <w:pPr>
              <w:widowControl w:val="0"/>
              <w:jc w:val="center"/>
            </w:pPr>
            <w:r>
              <w:t>72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Default="005A5199">
            <w:pPr>
              <w:widowControl w:val="0"/>
              <w:jc w:val="center"/>
              <w:rPr>
                <w:b/>
              </w:rPr>
            </w:pPr>
          </w:p>
        </w:tc>
      </w:tr>
    </w:tbl>
    <w:p w:rsidR="005A5199" w:rsidRDefault="005A5199"/>
    <w:p w:rsidR="005A5199" w:rsidRDefault="005A5199"/>
    <w:p w:rsidR="00B71A48" w:rsidRDefault="00B71A48"/>
    <w:p w:rsidR="005A5199" w:rsidRDefault="005A5199"/>
    <w:p w:rsidR="005A5199" w:rsidRDefault="005A5199"/>
    <w:p w:rsidR="005A5199" w:rsidRDefault="000E28FE">
      <w:pPr>
        <w:pStyle w:val="2"/>
        <w:numPr>
          <w:ilvl w:val="1"/>
          <w:numId w:val="2"/>
        </w:numPr>
        <w:ind w:firstLine="709"/>
        <w:jc w:val="left"/>
      </w:pPr>
      <w:bookmarkStart w:id="20" w:name="_Toc37537927"/>
      <w:bookmarkStart w:id="21" w:name="_Toc152250766"/>
      <w:r>
        <w:lastRenderedPageBreak/>
        <w:t>5.3. Содержание семинаров, практических занятий</w:t>
      </w:r>
      <w:bookmarkEnd w:id="20"/>
      <w:bookmarkEnd w:id="21"/>
    </w:p>
    <w:p w:rsidR="005A5199" w:rsidRPr="00B71A48" w:rsidRDefault="005A5199"/>
    <w:tbl>
      <w:tblPr>
        <w:tblStyle w:val="29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6661"/>
        <w:gridCol w:w="1986"/>
      </w:tblGrid>
      <w:tr w:rsidR="005A5199" w:rsidRPr="00B71A48" w:rsidTr="00B71A48">
        <w:tc>
          <w:tcPr>
            <w:tcW w:w="1985" w:type="dxa"/>
          </w:tcPr>
          <w:p w:rsidR="005A5199" w:rsidRPr="00B71A48" w:rsidRDefault="000E28FE">
            <w:pPr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>Наименование тем дисциплины</w:t>
            </w:r>
          </w:p>
        </w:tc>
        <w:tc>
          <w:tcPr>
            <w:tcW w:w="6661" w:type="dxa"/>
          </w:tcPr>
          <w:p w:rsidR="005A5199" w:rsidRPr="00B71A48" w:rsidRDefault="000E28FE">
            <w:pPr>
              <w:keepNext/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986" w:type="dxa"/>
          </w:tcPr>
          <w:p w:rsidR="005A5199" w:rsidRPr="00B71A48" w:rsidRDefault="000E28FE">
            <w:pPr>
              <w:keepNext/>
              <w:widowControl w:val="0"/>
              <w:jc w:val="center"/>
              <w:rPr>
                <w:b/>
              </w:rPr>
            </w:pPr>
            <w:r w:rsidRPr="00B71A48">
              <w:rPr>
                <w:b/>
              </w:rPr>
              <w:t>Формы проведения занятий</w:t>
            </w:r>
          </w:p>
        </w:tc>
      </w:tr>
      <w:tr w:rsidR="005A5199" w:rsidRPr="00B71A48" w:rsidTr="00B71A48"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rPr>
                <w:b/>
                <w:bCs/>
                <w:kern w:val="2"/>
              </w:rPr>
            </w:pPr>
            <w:r w:rsidRPr="00B71A48">
              <w:rPr>
                <w:b/>
              </w:rPr>
              <w:t xml:space="preserve">Тема 1. Налоговый </w:t>
            </w:r>
            <w:proofErr w:type="spellStart"/>
            <w:r w:rsidRPr="00B71A48">
              <w:rPr>
                <w:b/>
              </w:rPr>
              <w:t>контроллинг</w:t>
            </w:r>
            <w:proofErr w:type="spellEnd"/>
            <w:r w:rsidRPr="00B71A48">
              <w:rPr>
                <w:b/>
              </w:rPr>
              <w:t xml:space="preserve"> как форма управления налоговыми потоками</w:t>
            </w:r>
          </w:p>
          <w:p w:rsidR="005A5199" w:rsidRPr="00B71A48" w:rsidRDefault="005A5199">
            <w:pPr>
              <w:widowControl w:val="0"/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454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1.</w:t>
            </w:r>
          </w:p>
          <w:p w:rsidR="005A5199" w:rsidRPr="00B71A48" w:rsidRDefault="000E28FE">
            <w:pPr>
              <w:jc w:val="both"/>
            </w:pPr>
            <w:r w:rsidRPr="00B71A48">
              <w:t>1. Налоги как объект управления.</w:t>
            </w:r>
          </w:p>
          <w:p w:rsidR="005A5199" w:rsidRPr="00B71A48" w:rsidRDefault="000E28FE">
            <w:pPr>
              <w:jc w:val="both"/>
            </w:pPr>
            <w:r w:rsidRPr="00B71A48">
              <w:t>2. Система управления финансами организаций и налоговыми потоками.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3. Содержание, основы построения и структура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организаций.</w:t>
            </w:r>
          </w:p>
          <w:p w:rsidR="00B71A48" w:rsidRPr="00B71A48" w:rsidRDefault="00B71A48" w:rsidP="00B71A48">
            <w:pPr>
              <w:tabs>
                <w:tab w:val="left" w:pos="0"/>
              </w:tabs>
              <w:jc w:val="both"/>
              <w:rPr>
                <w:b/>
              </w:rPr>
            </w:pPr>
            <w:r w:rsidRPr="00B71A48">
              <w:rPr>
                <w:b/>
              </w:rPr>
              <w:t>Рекомендуемые источники:</w:t>
            </w:r>
          </w:p>
          <w:p w:rsidR="002A2E89" w:rsidRPr="00D747B3" w:rsidRDefault="00B71A48" w:rsidP="002A2E89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675B1" w:rsidRPr="00D747B3">
              <w:t>4</w:t>
            </w:r>
            <w:r w:rsidR="00D747B3" w:rsidRPr="00D747B3">
              <w:t>; 8</w:t>
            </w:r>
            <w:r w:rsidR="00D747B3">
              <w:t>; 9; 11</w:t>
            </w:r>
          </w:p>
          <w:p w:rsidR="002A2E89" w:rsidRPr="00B71A48" w:rsidRDefault="00B71A48" w:rsidP="00D747B3">
            <w:pPr>
              <w:tabs>
                <w:tab w:val="left" w:pos="0"/>
              </w:tabs>
              <w:jc w:val="both"/>
            </w:pPr>
            <w:r w:rsidRPr="00D747B3">
              <w:t>из раздела 9: 1</w:t>
            </w:r>
            <w:r w:rsidR="00D747B3" w:rsidRPr="00D747B3">
              <w:t>5</w:t>
            </w:r>
            <w:r w:rsidRPr="00D747B3">
              <w:t>-</w:t>
            </w:r>
            <w:r w:rsidR="00EC02A4" w:rsidRPr="00D747B3">
              <w:t>24</w:t>
            </w:r>
            <w:r w:rsidR="002A2E89">
              <w:t xml:space="preserve"> 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</w:pPr>
            <w:r w:rsidRPr="00B71A48"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</w:pPr>
            <w:r w:rsidRPr="00B71A48">
              <w:t>Решение тестов.</w:t>
            </w:r>
          </w:p>
          <w:p w:rsidR="005A5199" w:rsidRPr="00B71A48" w:rsidRDefault="005A5199">
            <w:pPr>
              <w:keepNext/>
              <w:widowControl w:val="0"/>
            </w:pPr>
          </w:p>
        </w:tc>
      </w:tr>
      <w:tr w:rsidR="005A5199" w:rsidRPr="00B71A48" w:rsidTr="00B71A48"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pStyle w:val="aff1"/>
              <w:widowControl w:val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pacing w:after="60"/>
              <w:jc w:val="both"/>
              <w:rPr>
                <w:b/>
              </w:rPr>
            </w:pPr>
            <w:r w:rsidRPr="00B71A48">
              <w:rPr>
                <w:b/>
              </w:rPr>
              <w:t>Занятие 2.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1. Основы построения и содержание методики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2. Специфика выполнения процедур в ходе проведения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в организациях государственного сектора.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  <w:rPr>
                <w:b/>
              </w:rPr>
            </w:pPr>
            <w:r w:rsidRPr="00B71A48">
              <w:rPr>
                <w:b/>
              </w:rPr>
              <w:t>Рекомендуемые источники:</w:t>
            </w:r>
          </w:p>
          <w:p w:rsidR="00EC02A4" w:rsidRPr="002A2E89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D747B3">
            <w:pPr>
              <w:spacing w:after="60"/>
              <w:jc w:val="both"/>
              <w:rPr>
                <w:b/>
              </w:rPr>
            </w:pPr>
            <w:r w:rsidRPr="00D747B3">
              <w:t xml:space="preserve">из раздела 9: </w:t>
            </w:r>
            <w:r w:rsidR="00D747B3" w:rsidRPr="00D747B3">
              <w:t>15-24</w:t>
            </w:r>
            <w:r w:rsidR="00D747B3">
              <w:t xml:space="preserve"> 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keepNext/>
              <w:widowControl w:val="0"/>
            </w:pPr>
          </w:p>
        </w:tc>
      </w:tr>
      <w:tr w:rsidR="005A5199" w:rsidRPr="00B71A48" w:rsidTr="00B71A48">
        <w:trPr>
          <w:trHeight w:val="1314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ind w:firstLine="15"/>
            </w:pPr>
            <w:r w:rsidRPr="00B71A48">
              <w:rPr>
                <w:b/>
              </w:rPr>
              <w:t xml:space="preserve">Тема 2. Информационное обеспечение налогового </w:t>
            </w:r>
            <w:proofErr w:type="spellStart"/>
            <w:r w:rsidRPr="00B71A48">
              <w:rPr>
                <w:b/>
              </w:rPr>
              <w:t>контроллинга</w:t>
            </w:r>
            <w:proofErr w:type="spellEnd"/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jc w:val="both"/>
              <w:rPr>
                <w:b/>
              </w:rPr>
            </w:pPr>
            <w:r w:rsidRPr="00B71A48">
              <w:rPr>
                <w:b/>
              </w:rPr>
              <w:t>Занятие 3.</w:t>
            </w:r>
          </w:p>
          <w:p w:rsidR="005A5199" w:rsidRPr="00B71A48" w:rsidRDefault="000E28FE">
            <w:pPr>
              <w:jc w:val="both"/>
            </w:pPr>
            <w:r w:rsidRPr="00B71A48">
              <w:t xml:space="preserve">1. Роль информации в повышении эффективности принимаемых управленческих решений в налоговом </w:t>
            </w:r>
            <w:proofErr w:type="spellStart"/>
            <w:r w:rsidRPr="00B71A48">
              <w:t>контроллинге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jc w:val="both"/>
            </w:pPr>
            <w:r w:rsidRPr="00B71A48">
              <w:t>2. Содержание и элементы информационного обеспечения.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ind w:right="56"/>
              <w:jc w:val="both"/>
            </w:pPr>
            <w:r w:rsidRPr="00B71A48">
              <w:t>из раздела 9:</w:t>
            </w:r>
            <w:r w:rsidR="00D747B3">
              <w:t xml:space="preserve"> 9; 10; </w:t>
            </w:r>
            <w:r w:rsidR="00D747B3" w:rsidRPr="00D747B3">
              <w:t>15-24</w:t>
            </w:r>
            <w:r w:rsidR="00D747B3">
              <w:t xml:space="preserve"> 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задач.</w:t>
            </w:r>
          </w:p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  <w:p w:rsidR="005A5199" w:rsidRPr="00B71A48" w:rsidRDefault="005A5199">
            <w:pPr>
              <w:widowControl w:val="0"/>
            </w:pPr>
          </w:p>
        </w:tc>
      </w:tr>
      <w:tr w:rsidR="005A5199" w:rsidRPr="00B71A48" w:rsidTr="00B71A48">
        <w:trPr>
          <w:trHeight w:val="1314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340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4.</w:t>
            </w:r>
          </w:p>
          <w:p w:rsidR="005A5199" w:rsidRPr="00B71A48" w:rsidRDefault="000E28FE">
            <w:pPr>
              <w:jc w:val="both"/>
              <w:rPr>
                <w:bCs/>
              </w:rPr>
            </w:pPr>
            <w:r w:rsidRPr="00B71A48">
              <w:rPr>
                <w:bCs/>
              </w:rPr>
              <w:t>1. Роль информационных технологий в построении системы внутреннего налогового контроля организации.</w:t>
            </w:r>
          </w:p>
          <w:p w:rsidR="005A5199" w:rsidRPr="00B71A48" w:rsidRDefault="000E28FE">
            <w:pPr>
              <w:tabs>
                <w:tab w:val="left" w:pos="340"/>
              </w:tabs>
              <w:jc w:val="both"/>
              <w:rPr>
                <w:bCs/>
              </w:rPr>
            </w:pPr>
            <w:r w:rsidRPr="00B71A48">
              <w:rPr>
                <w:bCs/>
              </w:rPr>
              <w:t>2. Информационные технологии при проведении налогового риск-анализа.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D747B3">
              <w:t xml:space="preserve">9; 10; </w:t>
            </w:r>
            <w:r w:rsidR="00D747B3" w:rsidRPr="00D747B3">
              <w:t>15-24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spacing w:line="264" w:lineRule="auto"/>
              <w:rPr>
                <w:lang w:eastAsia="ar-SA"/>
              </w:rPr>
            </w:pPr>
          </w:p>
        </w:tc>
      </w:tr>
      <w:tr w:rsidR="005A5199" w:rsidRPr="00B71A48" w:rsidTr="00B71A48">
        <w:trPr>
          <w:trHeight w:val="1191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shd w:val="clear" w:color="auto" w:fill="FFFFFF"/>
              <w:ind w:firstLine="15"/>
            </w:pPr>
            <w:r w:rsidRPr="00B71A48">
              <w:rPr>
                <w:b/>
              </w:rPr>
              <w:t xml:space="preserve">Тема 3. Планирование налоговых потоков в системе налогового </w:t>
            </w:r>
            <w:proofErr w:type="spellStart"/>
            <w:r w:rsidRPr="00B71A48">
              <w:rPr>
                <w:b/>
              </w:rPr>
              <w:t>контроллинга</w:t>
            </w:r>
            <w:proofErr w:type="spellEnd"/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pacing w:after="60"/>
              <w:jc w:val="both"/>
              <w:rPr>
                <w:b/>
              </w:rPr>
            </w:pPr>
            <w:r w:rsidRPr="00B71A48">
              <w:rPr>
                <w:b/>
              </w:rPr>
              <w:t>Занятие 7.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Основы организации планирования налоговых потоков.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Процесс планирования налоговых потоков в организациях.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3. Эффективность планирования налоговых потоков.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D747B3" w:rsidRDefault="00EC02A4" w:rsidP="00EC02A4">
            <w:pPr>
              <w:tabs>
                <w:tab w:val="left" w:pos="0"/>
              </w:tabs>
              <w:jc w:val="both"/>
              <w:rPr>
                <w:highlight w:val="yellow"/>
              </w:rPr>
            </w:pPr>
            <w:r w:rsidRPr="00B71A48">
              <w:t xml:space="preserve">из раздела 8: </w:t>
            </w:r>
            <w:r w:rsidR="00D747B3" w:rsidRPr="00D747B3">
              <w:t xml:space="preserve">4; </w:t>
            </w:r>
            <w:r w:rsidR="00D747B3">
              <w:t xml:space="preserve">6; </w:t>
            </w:r>
            <w:r w:rsidR="00D747B3" w:rsidRPr="00D747B3">
              <w:t>8</w:t>
            </w:r>
            <w:r w:rsidR="00D747B3">
              <w:t>; 9; 11</w:t>
            </w:r>
          </w:p>
          <w:p w:rsidR="005A5199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9: </w:t>
            </w:r>
            <w:r w:rsidR="00D747B3" w:rsidRPr="00D747B3">
              <w:t>15-24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и ситуационных задач.</w:t>
            </w:r>
          </w:p>
          <w:p w:rsidR="005A5199" w:rsidRPr="00B71A48" w:rsidRDefault="005A5199">
            <w:pPr>
              <w:widowControl w:val="0"/>
            </w:pPr>
          </w:p>
        </w:tc>
      </w:tr>
      <w:tr w:rsidR="005A5199" w:rsidRPr="00B71A48" w:rsidTr="00B71A48">
        <w:trPr>
          <w:trHeight w:val="415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shd w:val="clear" w:color="auto" w:fill="FFFFFF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shd w:val="clear" w:color="auto" w:fill="FFFFFF"/>
              <w:jc w:val="both"/>
              <w:rPr>
                <w:b/>
              </w:rPr>
            </w:pPr>
            <w:r w:rsidRPr="00B71A48">
              <w:rPr>
                <w:b/>
              </w:rPr>
              <w:t>Занятие 8.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Учетная политика организации как элемент налогового планирования.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Модель налогового бюджета организации.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3. Анализ налоговых расчетов в системе налогового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lastRenderedPageBreak/>
              <w:t>4. СМАРТ-подход в реализации стратегического налогового планирования.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D747B3" w:rsidP="00EC02A4">
            <w:pPr>
              <w:tabs>
                <w:tab w:val="left" w:pos="0"/>
              </w:tabs>
              <w:jc w:val="both"/>
            </w:pPr>
            <w:r>
              <w:t>из раздела 8: 5</w:t>
            </w:r>
            <w:r w:rsidR="00EC02A4">
              <w:t>-11</w:t>
            </w:r>
          </w:p>
          <w:p w:rsidR="005A5199" w:rsidRPr="00B71A48" w:rsidRDefault="00EC02A4" w:rsidP="00EC02A4">
            <w:pPr>
              <w:spacing w:after="60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D747B3">
              <w:t xml:space="preserve">7; </w:t>
            </w:r>
            <w:r w:rsidRPr="00B71A48">
              <w:t>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416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shd w:val="clear" w:color="auto" w:fill="FFFFFF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9.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Налоговая нагрузка, ее роль в управлении и планировании налоговых потоков, методика расчета.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2. Налоговые риски организации, их оценка и управление.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D747B3" w:rsidP="00EC02A4">
            <w:pPr>
              <w:tabs>
                <w:tab w:val="left" w:pos="0"/>
              </w:tabs>
              <w:jc w:val="both"/>
            </w:pPr>
            <w:r>
              <w:t>из раздела 8: 5;7</w:t>
            </w:r>
          </w:p>
          <w:p w:rsidR="005A5199" w:rsidRPr="00B71A48" w:rsidRDefault="00EC02A4" w:rsidP="00EC02A4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t>из раздела 9: 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0E28FE">
            <w:pPr>
              <w:widowControl w:val="0"/>
              <w:ind w:firstLine="15"/>
              <w:rPr>
                <w:b/>
                <w:bCs/>
                <w:kern w:val="2"/>
              </w:rPr>
            </w:pPr>
            <w:r w:rsidRPr="00B71A48">
              <w:rPr>
                <w:b/>
              </w:rPr>
              <w:t xml:space="preserve">Тема 4. </w:t>
            </w:r>
            <w:proofErr w:type="spellStart"/>
            <w:r w:rsidRPr="00B71A48">
              <w:rPr>
                <w:b/>
              </w:rPr>
              <w:t>Контроллинг</w:t>
            </w:r>
            <w:proofErr w:type="spellEnd"/>
            <w:r w:rsidRPr="00B71A48">
              <w:rPr>
                <w:b/>
              </w:rPr>
              <w:t xml:space="preserve"> налоговых расчетов</w:t>
            </w:r>
          </w:p>
          <w:p w:rsidR="005A5199" w:rsidRPr="00B71A48" w:rsidRDefault="005A5199">
            <w:pPr>
              <w:widowControl w:val="0"/>
              <w:shd w:val="clear" w:color="auto" w:fill="FFFFFF"/>
              <w:ind w:firstLine="15"/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11.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Содержание и роль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 xml:space="preserve"> налоговых расчетов.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Расчет налоговых обязательств как объект </w:t>
            </w:r>
            <w:proofErr w:type="spellStart"/>
            <w:r w:rsidRPr="00B71A48">
              <w:t>контроллинга</w:t>
            </w:r>
            <w:proofErr w:type="spellEnd"/>
            <w:r w:rsidRPr="00B71A48">
              <w:t>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>из раздела 8: 1</w:t>
            </w:r>
            <w:r w:rsidR="00A127B5">
              <w:t xml:space="preserve">; </w:t>
            </w:r>
            <w:r w:rsidR="00D747B3">
              <w:t xml:space="preserve">2; </w:t>
            </w:r>
            <w:r w:rsidR="00A127B5">
              <w:t xml:space="preserve">4; </w:t>
            </w:r>
            <w:r w:rsidR="00D747B3">
              <w:t>5; 7</w:t>
            </w:r>
          </w:p>
          <w:p w:rsidR="005A5199" w:rsidRPr="00B71A48" w:rsidRDefault="00EC02A4" w:rsidP="00EC02A4">
            <w:pPr>
              <w:shd w:val="clear" w:color="auto" w:fill="FFFFFF"/>
              <w:jc w:val="both"/>
            </w:pPr>
            <w:r w:rsidRPr="00B71A48">
              <w:t xml:space="preserve">из раздела 9: </w:t>
            </w:r>
            <w:r w:rsidR="00D747B3">
              <w:t xml:space="preserve">6; </w:t>
            </w:r>
            <w:r w:rsidRPr="00B71A48">
              <w:t>1</w:t>
            </w:r>
            <w:r w:rsidR="00D747B3">
              <w:t>5</w:t>
            </w:r>
            <w:r w:rsidRPr="00B71A48">
              <w:t>-</w:t>
            </w:r>
            <w:r>
              <w:t>24</w:t>
            </w:r>
          </w:p>
        </w:tc>
        <w:tc>
          <w:tcPr>
            <w:tcW w:w="1986" w:type="dxa"/>
            <w:vMerge w:val="restart"/>
          </w:tcPr>
          <w:p w:rsidR="005A5199" w:rsidRPr="00B71A48" w:rsidRDefault="000E28FE">
            <w:pPr>
              <w:widowControl w:val="0"/>
              <w:spacing w:line="264" w:lineRule="auto"/>
              <w:rPr>
                <w:lang w:eastAsia="ar-SA"/>
              </w:rPr>
            </w:pPr>
            <w:r w:rsidRPr="00B71A48">
              <w:rPr>
                <w:lang w:eastAsia="ar-SA"/>
              </w:rPr>
              <w:t>Опрос. Обсуждение дискуссионных вопросов.</w:t>
            </w:r>
          </w:p>
          <w:p w:rsidR="005A5199" w:rsidRPr="00B71A48" w:rsidRDefault="000E28FE">
            <w:pPr>
              <w:keepNext/>
              <w:widowControl w:val="0"/>
              <w:spacing w:line="264" w:lineRule="auto"/>
              <w:jc w:val="both"/>
              <w:rPr>
                <w:lang w:eastAsia="ar-SA"/>
              </w:rPr>
            </w:pPr>
            <w:r w:rsidRPr="00B71A48">
              <w:rPr>
                <w:lang w:eastAsia="ar-SA"/>
              </w:rPr>
              <w:t>Решение тестов.</w:t>
            </w:r>
          </w:p>
          <w:p w:rsidR="005A5199" w:rsidRPr="00B71A48" w:rsidRDefault="000E28FE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B71A48">
              <w:rPr>
                <w:lang w:eastAsia="ar-SA"/>
              </w:rPr>
              <w:t>Решение практических и ситуационных задач.</w:t>
            </w:r>
          </w:p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12.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>1. Порядок внутреннего контроля налоговых расчетов.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добавленную стоимость (НДС).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 xml:space="preserve">1; 2; </w:t>
            </w:r>
            <w:r w:rsidR="00D747B3">
              <w:t xml:space="preserve">5; </w:t>
            </w:r>
            <w:r w:rsidR="00A127B5">
              <w:t>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13.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прибыль организаций.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доходы физических лиц (НДФЛ).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3.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налогу на имущество организаций.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27B5" w:rsidRPr="00B71A48" w:rsidRDefault="00EC02A4" w:rsidP="00A127B5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>1; 2; 5; 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  <w:tr w:rsidR="005A5199" w:rsidRPr="00B71A48" w:rsidTr="00B71A48">
        <w:trPr>
          <w:trHeight w:val="230"/>
        </w:trPr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5199" w:rsidRPr="00B71A48" w:rsidRDefault="005A5199">
            <w:pPr>
              <w:widowControl w:val="0"/>
              <w:ind w:firstLine="15"/>
              <w:rPr>
                <w:b/>
              </w:rPr>
            </w:pPr>
          </w:p>
        </w:tc>
        <w:tc>
          <w:tcPr>
            <w:tcW w:w="6661" w:type="dxa"/>
            <w:shd w:val="clear" w:color="auto" w:fill="FFFFFF"/>
          </w:tcPr>
          <w:p w:rsidR="005A5199" w:rsidRPr="00B71A48" w:rsidRDefault="000E28FE">
            <w:pPr>
              <w:tabs>
                <w:tab w:val="left" w:pos="851"/>
              </w:tabs>
              <w:jc w:val="both"/>
              <w:rPr>
                <w:b/>
              </w:rPr>
            </w:pPr>
            <w:r w:rsidRPr="00B71A48">
              <w:rPr>
                <w:b/>
              </w:rPr>
              <w:t>Занятие 14.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1.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транспортному налогу.</w:t>
            </w:r>
          </w:p>
          <w:p w:rsidR="005A5199" w:rsidRPr="00B71A48" w:rsidRDefault="000E28FE">
            <w:pPr>
              <w:shd w:val="clear" w:color="auto" w:fill="FFFFFF"/>
              <w:jc w:val="both"/>
            </w:pPr>
            <w:r w:rsidRPr="00B71A48">
              <w:t xml:space="preserve">2. </w:t>
            </w:r>
            <w:proofErr w:type="spellStart"/>
            <w:r w:rsidRPr="00B71A48">
              <w:t>Контроллинг</w:t>
            </w:r>
            <w:proofErr w:type="spellEnd"/>
            <w:r w:rsidRPr="00B71A48">
              <w:t xml:space="preserve"> налоговых расчетов по земельному налогу.</w:t>
            </w:r>
          </w:p>
          <w:p w:rsidR="005A5199" w:rsidRPr="00B71A48" w:rsidRDefault="000E28F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A4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  <w:r w:rsidRPr="00B71A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02A4" w:rsidRPr="00B71A48" w:rsidRDefault="00EC02A4" w:rsidP="00EC02A4">
            <w:pPr>
              <w:tabs>
                <w:tab w:val="left" w:pos="0"/>
              </w:tabs>
              <w:jc w:val="both"/>
            </w:pPr>
            <w:r w:rsidRPr="00B71A48">
              <w:t xml:space="preserve">из раздела 8: </w:t>
            </w:r>
            <w:r w:rsidR="00A127B5">
              <w:t>1; 2; 5; 7; 10</w:t>
            </w:r>
          </w:p>
          <w:p w:rsidR="005A5199" w:rsidRPr="00B71A48" w:rsidRDefault="00EC02A4" w:rsidP="00EC02A4">
            <w:pPr>
              <w:shd w:val="clear" w:color="auto" w:fill="FFFFFF"/>
              <w:jc w:val="both"/>
              <w:rPr>
                <w:b/>
              </w:rPr>
            </w:pPr>
            <w:r w:rsidRPr="00B71A48">
              <w:t xml:space="preserve">из раздела 9: </w:t>
            </w:r>
            <w:r w:rsidR="00A127B5">
              <w:t xml:space="preserve">6; </w:t>
            </w:r>
            <w:r w:rsidR="00A127B5" w:rsidRPr="00B71A48">
              <w:t>1</w:t>
            </w:r>
            <w:r w:rsidR="00A127B5">
              <w:t>5</w:t>
            </w:r>
            <w:r w:rsidR="00A127B5" w:rsidRPr="00B71A48">
              <w:t>-</w:t>
            </w:r>
            <w:r w:rsidR="00A127B5">
              <w:t>24</w:t>
            </w:r>
          </w:p>
        </w:tc>
        <w:tc>
          <w:tcPr>
            <w:tcW w:w="1986" w:type="dxa"/>
            <w:vMerge/>
          </w:tcPr>
          <w:p w:rsidR="005A5199" w:rsidRPr="00B71A48" w:rsidRDefault="005A5199">
            <w:pPr>
              <w:widowControl w:val="0"/>
              <w:tabs>
                <w:tab w:val="left" w:pos="709"/>
                <w:tab w:val="left" w:pos="993"/>
              </w:tabs>
            </w:pPr>
          </w:p>
        </w:tc>
      </w:tr>
    </w:tbl>
    <w:p w:rsidR="00031592" w:rsidRDefault="00031592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</w:p>
    <w:p w:rsidR="005A5199" w:rsidRDefault="000E28FE">
      <w:pPr>
        <w:pStyle w:val="2"/>
        <w:numPr>
          <w:ilvl w:val="1"/>
          <w:numId w:val="2"/>
        </w:numPr>
        <w:spacing w:line="276" w:lineRule="auto"/>
        <w:ind w:firstLine="709"/>
        <w:jc w:val="both"/>
      </w:pPr>
      <w:bookmarkStart w:id="22" w:name="_Toc37537928"/>
      <w:bookmarkStart w:id="23" w:name="_Toc152250767"/>
      <w:r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:rsidR="005A5199" w:rsidRDefault="005A5199">
      <w:pPr>
        <w:spacing w:line="276" w:lineRule="auto"/>
        <w:ind w:firstLine="709"/>
        <w:jc w:val="both"/>
        <w:rPr>
          <w:sz w:val="10"/>
        </w:rPr>
      </w:pPr>
    </w:p>
    <w:p w:rsidR="005A5199" w:rsidRDefault="000E28FE">
      <w:pPr>
        <w:keepNext/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A5199" w:rsidRDefault="005A5199">
      <w:pPr>
        <w:keepNext/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W w:w="10348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2125"/>
        <w:gridCol w:w="4880"/>
        <w:gridCol w:w="3343"/>
      </w:tblGrid>
      <w:tr w:rsidR="005A5199" w:rsidTr="00B71A48">
        <w:trPr>
          <w:trHeight w:val="1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дисциплины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A5199" w:rsidRDefault="000E28FE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A5199" w:rsidTr="00B71A48">
        <w:trPr>
          <w:trHeight w:val="3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rPr>
                <w:bCs/>
                <w:kern w:val="2"/>
              </w:rPr>
            </w:pPr>
            <w:r>
              <w:rPr>
                <w:bCs/>
              </w:rPr>
              <w:lastRenderedPageBreak/>
              <w:t xml:space="preserve">Тема 1. Налоговый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как форма управления налоговыми потоками</w:t>
            </w:r>
          </w:p>
          <w:p w:rsidR="005A5199" w:rsidRDefault="005A5199">
            <w:pPr>
              <w:widowControl w:val="0"/>
              <w:jc w:val="both"/>
              <w:rPr>
                <w:bCs/>
                <w:color w:val="0070C0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1. Сущность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 понимании российских и зарубежных специалистов.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2. Классификация налогового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по типам управления и видам деятельности.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3. Инновационная модель многофункциональной системы финансового и налогового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ind w:firstLine="15"/>
              <w:rPr>
                <w:bCs/>
              </w:rPr>
            </w:pPr>
            <w:r>
              <w:rPr>
                <w:bCs/>
              </w:rPr>
              <w:t xml:space="preserve">Тема 2. Информационное обеспечение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</w:pPr>
            <w:r>
              <w:t>1. Функциональные элементы блока налогового информационно-сервисного обеспечения.</w:t>
            </w:r>
          </w:p>
          <w:p w:rsidR="005A5199" w:rsidRDefault="000E28FE">
            <w:pPr>
              <w:widowControl w:val="0"/>
              <w:shd w:val="clear" w:color="auto" w:fill="FFFFFF"/>
            </w:pPr>
            <w:r>
              <w:t>2. Модель налогового информационно-сервисного обеспечения.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3. Планирование налоговых потоков в системе налогового </w:t>
            </w:r>
            <w:proofErr w:type="spellStart"/>
            <w:r>
              <w:rPr>
                <w:bCs/>
              </w:rPr>
              <w:t>контроллинга</w:t>
            </w:r>
            <w:proofErr w:type="spellEnd"/>
          </w:p>
          <w:p w:rsidR="005A5199" w:rsidRDefault="005A5199">
            <w:pPr>
              <w:widowControl w:val="0"/>
              <w:shd w:val="clear" w:color="auto" w:fill="FFFFFF"/>
              <w:rPr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1. Учетная политика для целей налогового учета: налог на прибыль организаций, НДС.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2. Необходимость организации управленческого налогового учета.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3. Цели и задачи управленческого налогового учета.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4. Взаимодействие обязательного (внешнего) и управленческого (внутреннего) налогового учета и отчетности.</w:t>
            </w:r>
          </w:p>
          <w:p w:rsidR="005A5199" w:rsidRDefault="000E28FE">
            <w:pPr>
              <w:pStyle w:val="Default"/>
              <w:widowControl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5. Основные группы и виды налоговых расходов как объектов управленческого налогового учета.</w:t>
            </w:r>
          </w:p>
          <w:p w:rsidR="005A5199" w:rsidRDefault="000E28FE">
            <w:pPr>
              <w:widowControl w:val="0"/>
              <w:shd w:val="clear" w:color="auto" w:fill="FFFFFF"/>
              <w:rPr>
                <w:iCs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6. СМАРТ-подход в реализации стратегического налогового планирования.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  <w:tr w:rsidR="005A5199" w:rsidTr="00B71A48">
        <w:trPr>
          <w:trHeight w:val="1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shd w:val="clear" w:color="auto" w:fill="FFFFFF"/>
              <w:ind w:firstLine="15"/>
              <w:rPr>
                <w:bCs/>
              </w:rPr>
            </w:pPr>
            <w:r>
              <w:rPr>
                <w:bCs/>
              </w:rPr>
              <w:t xml:space="preserve">Тема 4. </w:t>
            </w:r>
            <w:proofErr w:type="spellStart"/>
            <w:r>
              <w:rPr>
                <w:bCs/>
              </w:rPr>
              <w:t>Контроллинг</w:t>
            </w:r>
            <w:proofErr w:type="spellEnd"/>
            <w:r>
              <w:rPr>
                <w:bCs/>
              </w:rPr>
              <w:t xml:space="preserve"> налоговых расчетов</w:t>
            </w:r>
          </w:p>
          <w:p w:rsidR="005A5199" w:rsidRDefault="005A5199">
            <w:pPr>
              <w:widowControl w:val="0"/>
              <w:jc w:val="both"/>
              <w:rPr>
                <w:rStyle w:val="20"/>
                <w:b w:val="0"/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Default="000E28FE">
            <w:pPr>
              <w:pStyle w:val="3"/>
              <w:widowControl w:val="0"/>
              <w:numPr>
                <w:ilvl w:val="2"/>
                <w:numId w:val="2"/>
              </w:numPr>
              <w:jc w:val="left"/>
            </w:pPr>
            <w:bookmarkStart w:id="24" w:name="_Toc37537929"/>
            <w:bookmarkStart w:id="25" w:name="_Toc94868196"/>
            <w:bookmarkStart w:id="26" w:name="_Toc152250768"/>
            <w:r>
              <w:rPr>
                <w:sz w:val="24"/>
                <w:szCs w:val="24"/>
                <w:u w:val="none"/>
              </w:rPr>
              <w:t xml:space="preserve">1. Основные цели системы внутреннего налогового контроля. </w:t>
            </w:r>
            <w:r>
              <w:rPr>
                <w:sz w:val="24"/>
                <w:szCs w:val="24"/>
                <w:u w:val="none"/>
              </w:rPr>
              <w:br/>
            </w:r>
            <w:bookmarkEnd w:id="24"/>
            <w:r>
              <w:rPr>
                <w:iCs/>
                <w:sz w:val="24"/>
                <w:szCs w:val="24"/>
                <w:u w:val="none"/>
              </w:rPr>
              <w:t xml:space="preserve">2. </w:t>
            </w:r>
            <w:proofErr w:type="spellStart"/>
            <w:r>
              <w:rPr>
                <w:iCs/>
                <w:sz w:val="24"/>
                <w:szCs w:val="24"/>
                <w:u w:val="none"/>
              </w:rPr>
              <w:t>Контроллинг</w:t>
            </w:r>
            <w:proofErr w:type="spellEnd"/>
            <w:r>
              <w:rPr>
                <w:iCs/>
                <w:sz w:val="24"/>
                <w:szCs w:val="24"/>
                <w:u w:val="none"/>
              </w:rPr>
              <w:t xml:space="preserve"> формирования налоговых баз по НДС, налогу на прибыль организаций, налогу на имущество организаций, с учетов организационно-правовой формы субъекта хозяйствования.</w:t>
            </w:r>
            <w:bookmarkEnd w:id="25"/>
            <w:bookmarkEnd w:id="26"/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Default="000E28FE">
            <w:pPr>
              <w:widowControl w:val="0"/>
              <w:jc w:val="both"/>
            </w:pPr>
            <w:r>
              <w:t>Работа с научной, учебной и справочной литературой, Интернет-ресурсами.</w:t>
            </w:r>
          </w:p>
          <w:p w:rsidR="005A5199" w:rsidRDefault="000E28FE">
            <w:pPr>
              <w:widowControl w:val="0"/>
              <w:jc w:val="both"/>
            </w:pPr>
            <w:r>
              <w:t>Подбор, систематизация, анализ и обобщение материала.</w:t>
            </w:r>
          </w:p>
          <w:p w:rsidR="005A5199" w:rsidRDefault="000E28FE">
            <w:pPr>
              <w:widowControl w:val="0"/>
            </w:pPr>
            <w:r>
              <w:t>Подготовка к опросу и тестированию по теме занятия.</w:t>
            </w:r>
          </w:p>
        </w:tc>
      </w:tr>
    </w:tbl>
    <w:p w:rsidR="005A5199" w:rsidRDefault="005A5199" w:rsidP="00EC02A4">
      <w:pPr>
        <w:pStyle w:val="2"/>
        <w:numPr>
          <w:ilvl w:val="1"/>
          <w:numId w:val="2"/>
        </w:numPr>
        <w:spacing w:before="120" w:line="276" w:lineRule="auto"/>
        <w:ind w:firstLine="709"/>
        <w:jc w:val="both"/>
        <w:rPr>
          <w:szCs w:val="28"/>
        </w:rPr>
      </w:pPr>
      <w:bookmarkStart w:id="27" w:name="_Hlk529151187"/>
      <w:bookmarkEnd w:id="27"/>
    </w:p>
    <w:p w:rsidR="005A5199" w:rsidRPr="00031592" w:rsidRDefault="000E28FE" w:rsidP="00EC02A4">
      <w:pPr>
        <w:pStyle w:val="2"/>
        <w:numPr>
          <w:ilvl w:val="1"/>
          <w:numId w:val="2"/>
        </w:numPr>
        <w:spacing w:line="276" w:lineRule="auto"/>
        <w:ind w:firstLine="709"/>
        <w:jc w:val="both"/>
        <w:rPr>
          <w:szCs w:val="28"/>
        </w:rPr>
      </w:pPr>
      <w:bookmarkStart w:id="28" w:name="_Toc152250769"/>
      <w:r w:rsidRPr="00B71A48">
        <w:rPr>
          <w:szCs w:val="28"/>
        </w:rPr>
        <w:t xml:space="preserve">6.2. Перечень вопросов, заданий, тем для подготовки </w:t>
      </w:r>
      <w:r w:rsidRPr="00031592">
        <w:rPr>
          <w:szCs w:val="28"/>
        </w:rPr>
        <w:t xml:space="preserve">к </w:t>
      </w:r>
      <w:r w:rsidR="00E8550C" w:rsidRPr="00031592">
        <w:rPr>
          <w:szCs w:val="28"/>
        </w:rPr>
        <w:t>текущему контролю</w:t>
      </w:r>
      <w:bookmarkEnd w:id="28"/>
      <w:r w:rsidR="007D512C" w:rsidRPr="00031592">
        <w:rPr>
          <w:szCs w:val="28"/>
        </w:rPr>
        <w:t xml:space="preserve"> </w:t>
      </w:r>
    </w:p>
    <w:p w:rsidR="007D512C" w:rsidRPr="00031592" w:rsidRDefault="007D512C" w:rsidP="00031592">
      <w:pPr>
        <w:pStyle w:val="2"/>
        <w:numPr>
          <w:ilvl w:val="1"/>
          <w:numId w:val="2"/>
        </w:numPr>
        <w:spacing w:line="276" w:lineRule="auto"/>
        <w:ind w:firstLine="709"/>
        <w:jc w:val="both"/>
        <w:rPr>
          <w:szCs w:val="28"/>
        </w:rPr>
      </w:pPr>
      <w:bookmarkStart w:id="29" w:name="_Toc94868198"/>
      <w:bookmarkStart w:id="30" w:name="_Toc121229797"/>
      <w:r w:rsidRPr="00031592">
        <w:rPr>
          <w:szCs w:val="28"/>
        </w:rPr>
        <w:t>Перечень вопросов</w:t>
      </w:r>
      <w:bookmarkEnd w:id="29"/>
      <w:r w:rsidR="00E8550C" w:rsidRPr="00031592">
        <w:rPr>
          <w:szCs w:val="28"/>
        </w:rPr>
        <w:t xml:space="preserve"> для выполнения домашнего творческого задания</w:t>
      </w:r>
      <w:r w:rsidRPr="00031592">
        <w:rPr>
          <w:szCs w:val="28"/>
        </w:rPr>
        <w:t>:</w:t>
      </w:r>
      <w:bookmarkEnd w:id="30"/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1. Сф</w:t>
      </w:r>
      <w:r>
        <w:rPr>
          <w:sz w:val="28"/>
          <w:szCs w:val="28"/>
        </w:rPr>
        <w:t xml:space="preserve">ормировать интегрированную многофункциональную систему налогового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, включающую концептуально-методологическую, методическую и инструментальную базу, функциональные блоки налогового </w:t>
      </w:r>
      <w:r>
        <w:rPr>
          <w:sz w:val="28"/>
          <w:szCs w:val="28"/>
        </w:rPr>
        <w:lastRenderedPageBreak/>
        <w:t>менеджмента и его информационно-сервисного обеспечения по всем элементам (функциям) управления (планирование и бюджетирование, координация, контроль, управленческий налоговый учет, анализ и отчетность).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 Построить систему управления финансами организаций и налоговыми потоками.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3. Построить структуру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организации.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4. Представить методики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по всем типам организаций.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5. Указать специфику выполнения процедур в ходе проведения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в организациях.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6. Обосновать роль информации в повышении эффективности принимаемых управленческих решений в налоговом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Указать содержание и элементы информационного обеспечения. 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 Представить блок-схему управленческого налогового учета и отчетности в государственных органах.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 в коммерческих организациях.</w:t>
      </w:r>
    </w:p>
    <w:p w:rsidR="007D512C" w:rsidRDefault="007D512C" w:rsidP="007D512C">
      <w:pPr>
        <w:tabs>
          <w:tab w:val="left" w:pos="340"/>
        </w:tabs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10. Указать информационные технологии при проведении налогового риск-анализа.</w:t>
      </w:r>
    </w:p>
    <w:p w:rsidR="007D512C" w:rsidRDefault="007D512C" w:rsidP="007D512C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20. Содержание и роль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7D512C" w:rsidRDefault="007D512C" w:rsidP="007D512C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D512C" w:rsidRDefault="007D512C" w:rsidP="007D512C">
      <w:pPr>
        <w:shd w:val="clear" w:color="auto" w:fill="FFFFFF"/>
        <w:spacing w:line="276" w:lineRule="auto"/>
        <w:jc w:val="both"/>
      </w:pPr>
    </w:p>
    <w:p w:rsidR="007D512C" w:rsidRDefault="007D512C" w:rsidP="00EC02A4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1. Налоговый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</w:t>
      </w:r>
      <w:proofErr w:type="spellEnd"/>
      <w:r>
        <w:rPr>
          <w:rFonts w:eastAsia="Calibri"/>
          <w:color w:val="000000"/>
          <w:szCs w:val="28"/>
          <w:lang w:eastAsia="en-US"/>
        </w:rPr>
        <w:t xml:space="preserve"> включает в себя следующие подсистемы: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функциональный блок информационно-сервисного обеспечения процесса управления налогами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функциональный блок концепции и механизма координации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функциональный блок налогового менеджмента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2. Наибольшую угрозу с точки зрения последствий несут в себе следующие налоговые риски: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риски неполучения или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недополучения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налоговой прибыли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риски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недостижения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целевых значений показателей качества финансового менеджмента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риски изменения налогового законодательства</w:t>
      </w:r>
    </w:p>
    <w:p w:rsidR="007D512C" w:rsidRDefault="007D512C" w:rsidP="00EC02A4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риски применения штрафных санкций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3. К функциональным элементам налогового менеджмента НЕ относится: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а) бюджетирование 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б) налоговое планирование 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в) стратегическое управление</w:t>
      </w:r>
    </w:p>
    <w:p w:rsidR="007D512C" w:rsidRDefault="007D512C" w:rsidP="00EC02A4">
      <w:pPr>
        <w:spacing w:line="360" w:lineRule="auto"/>
        <w:ind w:firstLine="567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г) налоговый контроль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налогу на имущество организации, субъекты РФ могут устанавливать: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а) объект налогообложения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 налоговый период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в) налоговую ставку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г) перечень региональных налоговых льгот</w:t>
      </w:r>
    </w:p>
    <w:p w:rsidR="007D512C" w:rsidRDefault="007D512C" w:rsidP="00EC02A4">
      <w:pPr>
        <w:pStyle w:val="afff4"/>
        <w:spacing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д) порядок исчисления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5. Укажите функции налогового </w:t>
      </w:r>
      <w:proofErr w:type="spellStart"/>
      <w:r>
        <w:rPr>
          <w:rFonts w:eastAsia="Calibri"/>
          <w:color w:val="000000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Cs w:val="28"/>
          <w:lang w:eastAsia="en-US"/>
        </w:rPr>
        <w:t>: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а) координационно-интегрирующая функция;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б) информационно-сервисная функция;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в) фискальная функция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>г) функция активного содействия принятию эффективных налоговых решений;</w:t>
      </w:r>
    </w:p>
    <w:p w:rsidR="007D512C" w:rsidRDefault="007D512C" w:rsidP="00EC02A4">
      <w:pPr>
        <w:pStyle w:val="aff5"/>
        <w:spacing w:line="360" w:lineRule="auto"/>
        <w:ind w:left="0" w:firstLine="567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д) модераторская функция.</w:t>
      </w:r>
    </w:p>
    <w:p w:rsidR="00902F6C" w:rsidRPr="00657C91" w:rsidRDefault="00902F6C" w:rsidP="00657C91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902F6C">
        <w:rPr>
          <w:b/>
          <w:sz w:val="28"/>
          <w:szCs w:val="28"/>
        </w:rPr>
        <w:t>Примеры типовых практических заданий</w:t>
      </w:r>
    </w:p>
    <w:p w:rsidR="00902F6C" w:rsidRPr="00657C91" w:rsidRDefault="00902F6C" w:rsidP="00657C91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657C91">
        <w:rPr>
          <w:b/>
          <w:sz w:val="28"/>
          <w:szCs w:val="28"/>
        </w:rPr>
        <w:t>Задание 1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Рассчитать и обосновать законность налоговых последствий по предлагаемой ситуации, анализируемой компании.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В связи с реализацией инвестиционного проекта по модернизации технологического процесса в производстве, в учетной политике для целей налогообложения компания планирует применение амортизационной премии в размере 30%. Первоначальная стоимость приобрета</w:t>
      </w:r>
      <w:r>
        <w:rPr>
          <w:color w:val="0D0D0D" w:themeColor="text1" w:themeTint="F2"/>
          <w:sz w:val="28"/>
          <w:szCs w:val="28"/>
        </w:rPr>
        <w:t>емых активных основных средств 8</w:t>
      </w:r>
      <w:r w:rsidRPr="00902F6C">
        <w:rPr>
          <w:color w:val="0D0D0D" w:themeColor="text1" w:themeTint="F2"/>
          <w:sz w:val="28"/>
          <w:szCs w:val="28"/>
        </w:rPr>
        <w:t xml:space="preserve">00 млн. руб. (шестая амортизационная группа). 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расчеты: 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 xml:space="preserve">1. В каком месяце (марте или апреле) целесообразно поставить на учет эти основные средства, если в первом квартале в организации предполагается отрицательный финансовый результат, а во втором положительный. </w:t>
      </w:r>
    </w:p>
    <w:p w:rsidR="00902F6C" w:rsidRDefault="00902F6C" w:rsidP="00902F6C">
      <w:pPr>
        <w:tabs>
          <w:tab w:val="left" w:pos="284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2. Суммы отложенного налогового обязательства на конец планируемого года по налогу на прибыль организации.</w:t>
      </w:r>
    </w:p>
    <w:p w:rsidR="00902F6C" w:rsidRPr="00902F6C" w:rsidRDefault="00902F6C" w:rsidP="00657C91">
      <w:pPr>
        <w:tabs>
          <w:tab w:val="left" w:pos="284"/>
        </w:tabs>
        <w:spacing w:line="360" w:lineRule="auto"/>
        <w:ind w:firstLine="709"/>
        <w:jc w:val="both"/>
        <w:rPr>
          <w:b/>
          <w:color w:val="0D0D0D" w:themeColor="text1" w:themeTint="F2"/>
          <w:sz w:val="28"/>
          <w:szCs w:val="28"/>
        </w:rPr>
      </w:pPr>
      <w:r w:rsidRPr="00902F6C">
        <w:rPr>
          <w:b/>
          <w:color w:val="0D0D0D" w:themeColor="text1" w:themeTint="F2"/>
          <w:sz w:val="28"/>
          <w:szCs w:val="28"/>
        </w:rPr>
        <w:t>Задание 2</w:t>
      </w:r>
    </w:p>
    <w:p w:rsidR="00902F6C" w:rsidRPr="00902F6C" w:rsidRDefault="00902F6C" w:rsidP="00902F6C">
      <w:pPr>
        <w:pStyle w:val="afff1"/>
        <w:tabs>
          <w:tab w:val="left" w:pos="284"/>
        </w:tabs>
        <w:spacing w:line="360" w:lineRule="auto"/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902F6C">
        <w:rPr>
          <w:color w:val="0D0D0D" w:themeColor="text1" w:themeTint="F2"/>
          <w:sz w:val="28"/>
          <w:szCs w:val="28"/>
        </w:rPr>
        <w:t>Составьте типовую форму учетной политики для целей налогообложения. Обоснуйте выбранную систему налогообложения. Вводные данные: автономное учреждение со средней численностью 5</w:t>
      </w:r>
      <w:r>
        <w:rPr>
          <w:color w:val="0D0D0D" w:themeColor="text1" w:themeTint="F2"/>
          <w:sz w:val="28"/>
          <w:szCs w:val="28"/>
        </w:rPr>
        <w:t>4 человека. Год образования 2023</w:t>
      </w:r>
      <w:r w:rsidRPr="00902F6C">
        <w:rPr>
          <w:color w:val="0D0D0D" w:themeColor="text1" w:themeTint="F2"/>
          <w:sz w:val="28"/>
          <w:szCs w:val="28"/>
        </w:rPr>
        <w:t>. Органом, осуществляющим в отношении учреждения функции и полномочия учредителя, является Министерство просвещения Российской Федерации.</w:t>
      </w:r>
    </w:p>
    <w:p w:rsidR="00902F6C" w:rsidRPr="00902F6C" w:rsidRDefault="00902F6C" w:rsidP="00902F6C">
      <w:pPr>
        <w:tabs>
          <w:tab w:val="left" w:pos="540"/>
        </w:tabs>
        <w:spacing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031592" w:rsidRDefault="00031592" w:rsidP="00031592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3159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031592" w:rsidRPr="00031592" w:rsidRDefault="00031592" w:rsidP="00031592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31" w:name="_Toc462852066"/>
      <w:bookmarkStart w:id="32" w:name="_Toc37537932"/>
      <w:bookmarkStart w:id="33" w:name="_Toc152250770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1"/>
      <w:bookmarkEnd w:id="32"/>
      <w:bookmarkEnd w:id="33"/>
    </w:p>
    <w:p w:rsidR="005A5199" w:rsidRDefault="000E28FE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A5199" w:rsidRDefault="005A5199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A5199" w:rsidRDefault="000E28FE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</w:rPr>
        <w:t>Типовые контрольные задания для оценки индикаторов достижения компетенций, умений и знаний</w:t>
      </w:r>
    </w:p>
    <w:tbl>
      <w:tblPr>
        <w:tblW w:w="9860" w:type="dxa"/>
        <w:tblInd w:w="-181" w:type="dxa"/>
        <w:tblLayout w:type="fixed"/>
        <w:tblLook w:val="04A0" w:firstRow="1" w:lastRow="0" w:firstColumn="1" w:lastColumn="0" w:noHBand="0" w:noVBand="1"/>
      </w:tblPr>
      <w:tblGrid>
        <w:gridCol w:w="1875"/>
        <w:gridCol w:w="1590"/>
        <w:gridCol w:w="2490"/>
        <w:gridCol w:w="3905"/>
      </w:tblGrid>
      <w:tr w:rsidR="005A5199" w:rsidRPr="00EC02A4">
        <w:trPr>
          <w:trHeight w:val="397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Наименование компетенции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Наименование индикаторов достижения компетенции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ind w:right="45"/>
              <w:jc w:val="center"/>
              <w:rPr>
                <w:b/>
                <w:iCs/>
              </w:rPr>
            </w:pPr>
            <w:r w:rsidRPr="00EC02A4">
              <w:t>Типовые контрольные задания</w:t>
            </w:r>
          </w:p>
        </w:tc>
      </w:tr>
      <w:tr w:rsidR="005A5199" w:rsidRPr="00EC02A4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t>Способность к выявлению, идентификации, квалификации и оценки рисков и нарушений в финансово-бюджетной сфере</w:t>
            </w:r>
          </w:p>
          <w:p w:rsidR="005A5199" w:rsidRPr="00EC02A4" w:rsidRDefault="000E28FE">
            <w:pPr>
              <w:widowControl w:val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</w:t>
            </w:r>
            <w:r w:rsidRPr="00EC02A4">
              <w:rPr>
                <w:b/>
                <w:color w:val="000000"/>
                <w:shd w:val="clear" w:color="auto" w:fill="FFFFFF"/>
              </w:rPr>
              <w:t>ПК-3)</w:t>
            </w: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ind w:right="45"/>
              <w:rPr>
                <w:color w:val="000000"/>
                <w:highlight w:val="whit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jc w:val="both"/>
            </w:pPr>
            <w:r w:rsidRPr="00EC02A4">
              <w:rPr>
                <w:b/>
                <w:color w:val="0D0D0D" w:themeColor="text1" w:themeTint="F2"/>
              </w:rPr>
              <w:t>1.</w:t>
            </w:r>
            <w:r w:rsidRPr="00EC02A4">
              <w:rPr>
                <w:bCs/>
                <w:color w:val="0D0D0D" w:themeColor="text1" w:themeTint="F2"/>
              </w:rPr>
              <w:t xml:space="preserve"> </w:t>
            </w:r>
            <w:r w:rsidRPr="00EC02A4">
              <w:t>Владеет эмпирическими методами для идентификации рисков и нарушений</w:t>
            </w: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EC02A4" w:rsidRPr="00EC02A4" w:rsidRDefault="00EC02A4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EC02A4" w:rsidRPr="00EC02A4" w:rsidRDefault="00EC02A4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0E28FE">
            <w:pPr>
              <w:pStyle w:val="afff1"/>
              <w:widowControl w:val="0"/>
              <w:ind w:left="0"/>
              <w:jc w:val="both"/>
            </w:pPr>
            <w:r w:rsidRPr="00EC02A4">
              <w:rPr>
                <w:b/>
                <w:color w:val="0D0D0D" w:themeColor="text1" w:themeTint="F2"/>
              </w:rPr>
              <w:t>2.</w:t>
            </w:r>
            <w:r w:rsidRPr="00EC02A4">
              <w:rPr>
                <w:bCs/>
                <w:color w:val="0D0D0D" w:themeColor="text1" w:themeTint="F2"/>
              </w:rPr>
              <w:t xml:space="preserve"> </w:t>
            </w:r>
            <w:r w:rsidRPr="00EC02A4">
              <w:t>Владеет инструментарием для квалификации рисков и нарушений в финансово-бюджетной сфере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EC02A4" w:rsidRPr="00EC02A4" w:rsidRDefault="00EC02A4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EC02A4" w:rsidRPr="00EC02A4" w:rsidRDefault="00EC02A4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rPr>
                <w:rStyle w:val="-"/>
                <w:color w:val="0D0D0D" w:themeColor="text1" w:themeTint="F2"/>
                <w:u w:val="none"/>
              </w:rPr>
            </w:pPr>
            <w:r w:rsidRPr="00EC02A4">
              <w:rPr>
                <w:rStyle w:val="-"/>
                <w:b/>
                <w:color w:val="0D0D0D" w:themeColor="text1" w:themeTint="F2"/>
                <w:u w:val="none"/>
              </w:rPr>
              <w:t>3.</w:t>
            </w:r>
            <w:r w:rsidRPr="00EC02A4">
              <w:rPr>
                <w:rStyle w:val="-"/>
                <w:bCs/>
                <w:color w:val="0D0D0D" w:themeColor="text1" w:themeTint="F2"/>
                <w:u w:val="none"/>
              </w:rPr>
              <w:t xml:space="preserve"> </w:t>
            </w:r>
            <w:r w:rsidRPr="00EC02A4">
              <w:t>Применяет инструменты оценки рисков и нарушений в финансово-бюджетной сфере.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Cs/>
                <w:color w:val="0D0D0D" w:themeColor="text1" w:themeTint="F2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</w:rPr>
              <w:lastRenderedPageBreak/>
              <w:t xml:space="preserve">1. Знать: </w:t>
            </w:r>
            <w:r w:rsidRPr="00EC02A4">
              <w:rPr>
                <w:bCs/>
              </w:rPr>
              <w:t>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widowControl w:val="0"/>
              <w:jc w:val="both"/>
              <w:rPr>
                <w:bCs/>
              </w:rPr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>использовать</w:t>
            </w:r>
            <w:r w:rsidRPr="00EC02A4">
              <w:rPr>
                <w:b/>
              </w:rPr>
              <w:t xml:space="preserve"> </w:t>
            </w:r>
            <w:r w:rsidRPr="00EC02A4">
              <w:rPr>
                <w:bCs/>
              </w:rPr>
              <w:t>эмпирические методы для определения налоговых рисков и нарушений</w:t>
            </w: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EC02A4" w:rsidRPr="00EC02A4" w:rsidRDefault="00EC02A4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  <w:rPr>
                <w:bCs/>
              </w:rPr>
            </w:pPr>
          </w:p>
          <w:p w:rsidR="005A5199" w:rsidRPr="00EC02A4" w:rsidRDefault="005A5199">
            <w:pPr>
              <w:widowControl w:val="0"/>
              <w:jc w:val="both"/>
            </w:pP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  <w:bCs/>
              </w:rPr>
              <w:t xml:space="preserve">2. </w:t>
            </w:r>
            <w:r w:rsidRPr="00EC02A4">
              <w:rPr>
                <w:b/>
              </w:rPr>
              <w:t>Знать:</w:t>
            </w:r>
            <w:r w:rsidRPr="00EC02A4">
              <w:rPr>
                <w:bCs/>
              </w:rPr>
              <w:t xml:space="preserve"> 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</w:rPr>
              <w:t xml:space="preserve">Уметь: </w:t>
            </w:r>
            <w:r w:rsidRPr="00EC02A4">
              <w:t>проводить квалификацию налоговых рисков и налоговых правонарушений</w:t>
            </w: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EC02A4" w:rsidRPr="00EC02A4" w:rsidRDefault="00EC02A4">
            <w:pPr>
              <w:widowControl w:val="0"/>
              <w:shd w:val="clear" w:color="auto" w:fill="FFFFFF"/>
              <w:jc w:val="both"/>
            </w:pPr>
          </w:p>
          <w:p w:rsidR="00EC02A4" w:rsidRPr="00EC02A4" w:rsidRDefault="00EC02A4">
            <w:pPr>
              <w:widowControl w:val="0"/>
              <w:shd w:val="clear" w:color="auto" w:fill="FFFFFF"/>
              <w:jc w:val="both"/>
            </w:pPr>
          </w:p>
          <w:p w:rsidR="005A5199" w:rsidRPr="00EC02A4" w:rsidRDefault="005A5199">
            <w:pPr>
              <w:widowControl w:val="0"/>
              <w:shd w:val="clear" w:color="auto" w:fill="FFFFFF"/>
              <w:jc w:val="both"/>
            </w:pPr>
          </w:p>
          <w:p w:rsidR="005A5199" w:rsidRPr="00EC02A4" w:rsidRDefault="000E28FE">
            <w:pPr>
              <w:widowControl w:val="0"/>
              <w:shd w:val="clear" w:color="auto" w:fill="FFFFFF"/>
              <w:jc w:val="both"/>
            </w:pPr>
            <w:r w:rsidRPr="00EC02A4">
              <w:rPr>
                <w:b/>
                <w:bCs/>
              </w:rPr>
              <w:t xml:space="preserve">3. </w:t>
            </w:r>
            <w:r w:rsidRPr="00EC02A4">
              <w:rPr>
                <w:b/>
              </w:rPr>
              <w:t xml:space="preserve">Знать: </w:t>
            </w:r>
            <w:r w:rsidRPr="00EC02A4">
              <w:rPr>
                <w:bCs/>
              </w:rPr>
              <w:t>налоговые</w:t>
            </w:r>
            <w:r w:rsidRPr="00EC02A4">
              <w:t xml:space="preserve"> риски организации, их оценку и управление</w:t>
            </w:r>
          </w:p>
          <w:p w:rsidR="005A5199" w:rsidRPr="00EC02A4" w:rsidRDefault="000E28FE">
            <w:pPr>
              <w:pStyle w:val="afff2"/>
              <w:widowControl w:val="0"/>
              <w:rPr>
                <w:rFonts w:eastAsia="Times New Roman"/>
                <w:color w:val="auto"/>
                <w:lang w:eastAsia="ru-RU"/>
              </w:rPr>
            </w:pPr>
            <w:r w:rsidRPr="00EC02A4">
              <w:rPr>
                <w:b/>
              </w:rPr>
              <w:t xml:space="preserve">Уметь: </w:t>
            </w:r>
            <w:r w:rsidRPr="00EC02A4">
              <w:t>оценивать налоговые риски и их последствия для финансово-хозяйственной деятельности экономического субъекта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bCs/>
                <w:color w:val="0D0D0D" w:themeColor="text1" w:themeTint="F2"/>
              </w:rPr>
            </w:pPr>
            <w:r w:rsidRPr="00EC02A4">
              <w:rPr>
                <w:b/>
                <w:bCs/>
              </w:rPr>
              <w:lastRenderedPageBreak/>
              <w:t>1. Владеет эмпирическими методами для идентификации рисков и нарушений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Задание 1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</w:pPr>
            <w:r w:rsidRPr="00EC02A4">
              <w:t>Из регионального бюджета автономному учреждению "У" и автономной некоммерческой организации "А" были выделены субсидии. Автономное учреждение "У" получило 50 млн. руб., автономная некоммерческая организация "А" - 100 млн. руб. Автономное учреждение "У" направило полученную субсидию 50 млн. руб. в автономную некоммерческую организацию "А" на пополнение целевого капитала.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</w:pPr>
            <w:r w:rsidRPr="00EC02A4">
              <w:t xml:space="preserve">Автономная некоммерческая организация "А" направила все полученные средства в сумме 150 млн. руб. на строительство объекта недвижимости. НДС, предъявленный подрядчиками при строительстве объекта недвижимости, составил 25 млн. руб. После окончания строительства автономная </w:t>
            </w:r>
            <w:r w:rsidRPr="00EC02A4">
              <w:lastRenderedPageBreak/>
              <w:t>некоммерческая организация "А" стала использовать объект недвижимости в деятельности, облагаемой НДС.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  <w:r w:rsidRPr="00EC02A4">
              <w:t>Автономная некоммерческая организация "А" правомерно ли может заявить к вычету весь НДС в сумме 25 млн. руб., предъявленный ей подрядчиками при строительстве объекта недвижимости? В рассматриваемой ситуации налоговый риск у организации будет или нет. Если да, поясните.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2. Владеет инструментарием для квалификации рисков и нарушений в финансово-бюджетной сфере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b/>
                <w:bCs/>
              </w:rPr>
            </w:pPr>
            <w:r w:rsidRPr="00EC02A4">
              <w:rPr>
                <w:b/>
                <w:bCs/>
                <w:color w:val="0D0D0D" w:themeColor="text1" w:themeTint="F2"/>
              </w:rPr>
              <w:t>З</w:t>
            </w:r>
            <w:r w:rsidRPr="00EC02A4">
              <w:rPr>
                <w:b/>
                <w:bCs/>
              </w:rPr>
              <w:t>адание 1.</w:t>
            </w:r>
          </w:p>
          <w:p w:rsidR="005A5199" w:rsidRPr="00EC02A4" w:rsidRDefault="000E28FE">
            <w:pPr>
              <w:widowControl w:val="0"/>
              <w:tabs>
                <w:tab w:val="left" w:pos="284"/>
              </w:tabs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 xml:space="preserve">Сформировать показатели </w:t>
            </w:r>
            <w:proofErr w:type="spellStart"/>
            <w:r w:rsidRPr="00EC02A4">
              <w:rPr>
                <w:color w:val="0D0D0D" w:themeColor="text1" w:themeTint="F2"/>
              </w:rPr>
              <w:t>рискоемких</w:t>
            </w:r>
            <w:proofErr w:type="spellEnd"/>
            <w:r w:rsidRPr="00EC02A4">
              <w:rPr>
                <w:color w:val="0D0D0D" w:themeColor="text1" w:themeTint="F2"/>
              </w:rPr>
              <w:t xml:space="preserve"> направлений, а также расчет </w:t>
            </w:r>
            <w:proofErr w:type="spellStart"/>
            <w:r w:rsidRPr="00EC02A4">
              <w:rPr>
                <w:color w:val="0D0D0D" w:themeColor="text1" w:themeTint="F2"/>
              </w:rPr>
              <w:t>рискоемких</w:t>
            </w:r>
            <w:proofErr w:type="spellEnd"/>
            <w:r w:rsidRPr="00EC02A4">
              <w:rPr>
                <w:color w:val="0D0D0D" w:themeColor="text1" w:themeTint="F2"/>
              </w:rPr>
              <w:t xml:space="preserve"> направлений объекта контроля для проведения контрольных мероприятий</w:t>
            </w: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tabs>
                <w:tab w:val="left" w:pos="284"/>
              </w:tabs>
              <w:jc w:val="both"/>
              <w:rPr>
                <w:b/>
                <w:color w:val="0D0D0D" w:themeColor="text1" w:themeTint="F2"/>
              </w:rPr>
            </w:pPr>
          </w:p>
          <w:tbl>
            <w:tblPr>
              <w:tblStyle w:val="affff"/>
              <w:tblW w:w="6436" w:type="dxa"/>
              <w:tblLayout w:type="fixed"/>
              <w:tblLook w:val="04A0" w:firstRow="1" w:lastRow="0" w:firstColumn="1" w:lastColumn="0" w:noHBand="0" w:noVBand="1"/>
            </w:tblPr>
            <w:tblGrid>
              <w:gridCol w:w="4132"/>
              <w:gridCol w:w="2304"/>
            </w:tblGrid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b/>
                      <w:color w:val="0D0D0D" w:themeColor="text1" w:themeTint="F2"/>
                    </w:rPr>
                  </w:pPr>
                  <w:r w:rsidRPr="00EC02A4">
                    <w:rPr>
                      <w:b/>
                      <w:color w:val="0D0D0D" w:themeColor="text1" w:themeTint="F2"/>
                    </w:rPr>
                    <w:t>Наименование показателя</w:t>
                  </w:r>
                </w:p>
              </w:tc>
              <w:tc>
                <w:tcPr>
                  <w:tcW w:w="2304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b/>
                      <w:color w:val="0D0D0D" w:themeColor="text1" w:themeTint="F2"/>
                    </w:rPr>
                  </w:pPr>
                  <w:r w:rsidRPr="00EC02A4">
                    <w:rPr>
                      <w:b/>
                      <w:color w:val="0D0D0D" w:themeColor="text1" w:themeTint="F2"/>
                    </w:rPr>
                    <w:t>Расчет показателя</w:t>
                  </w: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Неуплата и/или несвоевременная уплата налогов, взносов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Занижение налоговой базы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Не сдача и/или несвоевременная сдача налоговой и/или бухгалтерской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Ошибки в учете хозяйственных операций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Отсутствие учетной политики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  <w:tr w:rsidR="005A5199" w:rsidRPr="00EC02A4">
              <w:tc>
                <w:tcPr>
                  <w:tcW w:w="4131" w:type="dxa"/>
                </w:tcPr>
                <w:p w:rsidR="005A5199" w:rsidRPr="00EC02A4" w:rsidRDefault="000E28FE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  <w:r w:rsidRPr="00EC02A4">
                    <w:rPr>
                      <w:color w:val="0D0D0D" w:themeColor="text1" w:themeTint="F2"/>
                    </w:rPr>
                    <w:t>Отсутствие ведения налоговых регистров</w:t>
                  </w:r>
                </w:p>
              </w:tc>
              <w:tc>
                <w:tcPr>
                  <w:tcW w:w="2304" w:type="dxa"/>
                </w:tcPr>
                <w:p w:rsidR="005A5199" w:rsidRPr="00EC02A4" w:rsidRDefault="005A5199">
                  <w:pPr>
                    <w:widowControl w:val="0"/>
                    <w:tabs>
                      <w:tab w:val="left" w:pos="284"/>
                    </w:tabs>
                    <w:jc w:val="both"/>
                    <w:rPr>
                      <w:color w:val="0D0D0D" w:themeColor="text1" w:themeTint="F2"/>
                    </w:rPr>
                  </w:pPr>
                </w:p>
              </w:tc>
            </w:tr>
          </w:tbl>
          <w:p w:rsidR="005A5199" w:rsidRPr="00EC02A4" w:rsidRDefault="005A5199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rStyle w:val="-"/>
                <w:b/>
                <w:color w:val="0D0D0D" w:themeColor="text1" w:themeTint="F2"/>
                <w:u w:val="none"/>
              </w:rPr>
            </w:pPr>
            <w:r w:rsidRPr="00EC02A4">
              <w:rPr>
                <w:rStyle w:val="-"/>
                <w:b/>
                <w:color w:val="0D0D0D" w:themeColor="text1" w:themeTint="F2"/>
                <w:u w:val="none"/>
              </w:rPr>
              <w:t xml:space="preserve">3. </w:t>
            </w:r>
            <w:r w:rsidRPr="00EC02A4">
              <w:rPr>
                <w:b/>
              </w:rPr>
              <w:t>Применяет инструменты оценки рисков и нарушений в финансово-бюджетной сфере.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Какие из перечисленных налоговых нарушений, влияют на бухгалтерскую (бюджетную) отчетность: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- непредставление налоговой декларации;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t>- нарушение срока перечисления налога;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jc w:val="both"/>
              <w:rPr>
                <w:color w:val="0D0D0D" w:themeColor="text1" w:themeTint="F2"/>
              </w:rPr>
            </w:pPr>
            <w:r w:rsidRPr="00EC02A4">
              <w:rPr>
                <w:color w:val="0D0D0D" w:themeColor="text1" w:themeTint="F2"/>
              </w:rPr>
              <w:lastRenderedPageBreak/>
              <w:t>- нарушение правил учета доходов и расходов и объектов налогообложения.</w:t>
            </w:r>
          </w:p>
        </w:tc>
      </w:tr>
      <w:tr w:rsidR="005A5199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lastRenderedPageBreak/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  <w:p w:rsidR="005A5199" w:rsidRPr="00EC02A4" w:rsidRDefault="000E28FE">
            <w:pPr>
              <w:widowControl w:val="0"/>
              <w:rPr>
                <w:b/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</w:t>
            </w:r>
            <w:r w:rsidRPr="00EC02A4">
              <w:rPr>
                <w:b/>
                <w:color w:val="000000"/>
                <w:shd w:val="clear" w:color="auto" w:fill="FFFFFF"/>
              </w:rPr>
              <w:t>ПК-1)</w:t>
            </w:r>
          </w:p>
          <w:p w:rsidR="005A5199" w:rsidRPr="00EC02A4" w:rsidRDefault="005A5199">
            <w:pPr>
              <w:widowControl w:val="0"/>
              <w:rPr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ind w:right="45"/>
              <w:rPr>
                <w:color w:val="000000"/>
                <w:highlight w:val="whit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1"/>
              <w:widowControl w:val="0"/>
              <w:ind w:left="0"/>
              <w:rPr>
                <w:rFonts w:eastAsiaTheme="minorEastAsia"/>
                <w:highlight w:val="white"/>
              </w:rPr>
            </w:pPr>
            <w:r w:rsidRPr="00EC02A4">
              <w:rPr>
                <w:b/>
                <w:bCs/>
                <w:color w:val="0D0D0D" w:themeColor="text1" w:themeTint="F2"/>
              </w:rPr>
              <w:t>1.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 xml:space="preserve">Организует и координирует учетно-аналитический процесс для решения профессиональных задач </w:t>
            </w:r>
            <w:r w:rsidRPr="00EC02A4">
              <w:rPr>
                <w:rFonts w:eastAsiaTheme="minorEastAsia"/>
                <w:shd w:val="clear" w:color="auto" w:fill="FFFFFF"/>
              </w:rPr>
              <w:t>государственного финансового контроля (аудита).</w:t>
            </w: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EC02A4" w:rsidRPr="00EC02A4" w:rsidRDefault="00EC02A4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widowControl w:val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0E28FE">
            <w:pPr>
              <w:widowControl w:val="0"/>
            </w:pPr>
            <w:r w:rsidRPr="00EC02A4">
              <w:rPr>
                <w:b/>
                <w:bCs/>
                <w:color w:val="0D0D0D" w:themeColor="text1" w:themeTint="F2"/>
              </w:rPr>
              <w:t>2.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 xml:space="preserve">Проводит организационно-методическое сопровождение контрольных </w:t>
            </w:r>
            <w:r w:rsidRPr="00EC02A4">
              <w:lastRenderedPageBreak/>
              <w:t>и экспертно-аналитических мероприятий.</w:t>
            </w: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5A5199">
            <w:pPr>
              <w:pStyle w:val="afff1"/>
              <w:widowControl w:val="0"/>
              <w:ind w:left="0"/>
              <w:rPr>
                <w:b/>
                <w:bCs/>
                <w:color w:val="0D0D0D" w:themeColor="text1" w:themeTint="F2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  <w:rPr>
                <w:b/>
                <w:color w:val="0D0D0D" w:themeColor="text1" w:themeTint="F2"/>
              </w:rPr>
            </w:pPr>
            <w:r w:rsidRPr="00EC02A4">
              <w:rPr>
                <w:b/>
                <w:bCs/>
                <w:color w:val="0D0D0D" w:themeColor="text1" w:themeTint="F2"/>
              </w:rPr>
              <w:t>3.</w:t>
            </w:r>
            <w:r w:rsidRPr="00EC02A4">
              <w:rPr>
                <w:color w:val="0D0D0D" w:themeColor="text1" w:themeTint="F2"/>
              </w:rPr>
              <w:t xml:space="preserve"> </w:t>
            </w:r>
            <w:r w:rsidRPr="00EC02A4">
              <w:t>Применяет технологии цифрового СМАРТ-контроля.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2"/>
              <w:widowControl w:val="0"/>
              <w:jc w:val="left"/>
              <w:rPr>
                <w:color w:val="0D0D0D" w:themeColor="text1" w:themeTint="F2"/>
              </w:rPr>
            </w:pPr>
            <w:r w:rsidRPr="00EC02A4">
              <w:rPr>
                <w:b/>
              </w:rPr>
              <w:lastRenderedPageBreak/>
              <w:t xml:space="preserve">1. Знать: </w:t>
            </w:r>
            <w:r w:rsidRPr="00EC02A4">
              <w:rPr>
                <w:color w:val="0D0D0D" w:themeColor="text1" w:themeTint="F2"/>
              </w:rPr>
              <w:t xml:space="preserve">состав и назначение учетной политики, ее роль в системе налогового </w:t>
            </w:r>
            <w:proofErr w:type="spellStart"/>
            <w:r w:rsidRPr="00EC02A4">
              <w:rPr>
                <w:color w:val="0D0D0D" w:themeColor="text1" w:themeTint="F2"/>
              </w:rPr>
              <w:t>контроллинга</w:t>
            </w:r>
            <w:proofErr w:type="spellEnd"/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>формировать учетную политику организации для целей налогообложения, систематизировать данные, анализировать информацию для целей формирования</w:t>
            </w:r>
            <w:r w:rsidRPr="00EC02A4">
              <w:t xml:space="preserve"> налогового бюджета организации</w:t>
            </w: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Default="005A5199">
            <w:pPr>
              <w:pStyle w:val="afff2"/>
              <w:widowControl w:val="0"/>
              <w:jc w:val="left"/>
            </w:pPr>
          </w:p>
          <w:p w:rsidR="00EC02A4" w:rsidRPr="00EC02A4" w:rsidRDefault="00EC02A4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0E28FE">
            <w:pPr>
              <w:pStyle w:val="afff2"/>
              <w:widowControl w:val="0"/>
            </w:pPr>
            <w:r w:rsidRPr="00EC02A4">
              <w:rPr>
                <w:rFonts w:eastAsia="Times New Roman"/>
                <w:b/>
                <w:color w:val="auto"/>
                <w:lang w:eastAsia="ru-RU"/>
              </w:rPr>
              <w:t xml:space="preserve">2. </w:t>
            </w:r>
            <w:r w:rsidRPr="00EC02A4">
              <w:rPr>
                <w:b/>
              </w:rPr>
              <w:t xml:space="preserve">Знать: </w:t>
            </w:r>
            <w:r w:rsidRPr="00EC02A4">
              <w:t>методику составления бухгалтерской (финансовой) и налоговой отчетности экономического субъекта</w:t>
            </w:r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Уметь: </w:t>
            </w:r>
            <w:r w:rsidRPr="00EC02A4">
              <w:rPr>
                <w:bCs/>
              </w:rPr>
              <w:t xml:space="preserve">выстроить </w:t>
            </w:r>
            <w:r w:rsidRPr="00EC02A4">
              <w:rPr>
                <w:bCs/>
              </w:rPr>
              <w:lastRenderedPageBreak/>
              <w:t>учетно</w:t>
            </w:r>
            <w:r w:rsidRPr="00EC02A4">
              <w:t>-аналитический процесс, для целей налогообложения</w:t>
            </w: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Default="005A5199">
            <w:pPr>
              <w:pStyle w:val="afff2"/>
              <w:widowControl w:val="0"/>
              <w:jc w:val="left"/>
            </w:pPr>
          </w:p>
          <w:p w:rsidR="00EC02A4" w:rsidRPr="00EC02A4" w:rsidRDefault="00EC02A4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</w:pP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bCs/>
                <w:color w:val="auto"/>
                <w:lang w:eastAsia="ru-RU"/>
              </w:rPr>
            </w:pPr>
          </w:p>
          <w:p w:rsidR="005A5199" w:rsidRPr="00EC02A4" w:rsidRDefault="000E28FE">
            <w:pPr>
              <w:pStyle w:val="afff2"/>
              <w:widowControl w:val="0"/>
              <w:jc w:val="left"/>
            </w:pPr>
            <w:r w:rsidRPr="00EC02A4">
              <w:rPr>
                <w:b/>
              </w:rPr>
              <w:t xml:space="preserve">3. Знать: </w:t>
            </w:r>
            <w:r w:rsidRPr="00EC02A4">
              <w:rPr>
                <w:bCs/>
              </w:rPr>
              <w:t>формы и методы цифрового СМАРТ-контроля</w:t>
            </w:r>
          </w:p>
          <w:p w:rsidR="005A5199" w:rsidRPr="00EC02A4" w:rsidRDefault="000E28FE">
            <w:pPr>
              <w:pStyle w:val="afff2"/>
              <w:widowControl w:val="0"/>
              <w:jc w:val="left"/>
              <w:rPr>
                <w:b/>
                <w:bCs/>
                <w:color w:val="0D0D0D" w:themeColor="text1" w:themeTint="F2"/>
              </w:rPr>
            </w:pPr>
            <w:r w:rsidRPr="00EC02A4">
              <w:rPr>
                <w:b/>
              </w:rPr>
              <w:t>Уметь:</w:t>
            </w:r>
            <w:r w:rsidRPr="00EC02A4">
              <w:t xml:space="preserve"> анализировать и оценивать результаты СМАРТ-контроля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pStyle w:val="afff1"/>
              <w:widowControl w:val="0"/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lastRenderedPageBreak/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Cs/>
              </w:rPr>
            </w:pPr>
            <w:r w:rsidRPr="00EC02A4">
              <w:rPr>
                <w:bCs/>
              </w:rPr>
              <w:t>Составить учетную политику для целей налогообложения, учитывая финансово-хозяйственную деятельность экономического субъекта. Вводные данные: учреждение создано для выполнения работ, оказания услуг в целях обеспечения реализации предусмотренных законодательством РФ полномочий соответствующих органов государственной власти в сфере высшего профессионального образования. Учреждение осуществляет деятельность в соответствии с предметом и целями, определенными федеральными законами, иными нормативными правовыми актами и Уставом. Средняя численность 92 человека. Учреждение имеет филиал. Учреждение имеет полномочия получателя бюджетных средств. Учреждение осуществляет иные виды приносящей доход деятельности: - оказание в установленном порядке и на основе лицензии платных образовательных услуг; учреждение не осуществляет операции с финансовыми вложениями, операции в иностранной валюте, но привлекает кредиты и займы, и предоставляет займы работникам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</w:p>
          <w:p w:rsidR="005A5199" w:rsidRPr="00EC02A4" w:rsidRDefault="000E28FE">
            <w:pPr>
              <w:widowControl w:val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 xml:space="preserve">Составьте типовую форму учетной политики для целей налогообложения. Обоснуйте </w:t>
            </w:r>
            <w:r w:rsidRPr="00EC02A4">
              <w:lastRenderedPageBreak/>
              <w:t>выбранную систему налогообложения. Вводные данные: автономное учреждение со средней численностью 54 человека. Год образования 2018. Органом, осуществляющим в отношении учреждения функции и полномочия учредителя, является Министерство просвещения Российской Федерации.</w:t>
            </w: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</w:p>
          <w:p w:rsidR="005A5199" w:rsidRPr="00EC02A4" w:rsidRDefault="005A5199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</w:p>
          <w:p w:rsidR="005A5199" w:rsidRPr="00EC02A4" w:rsidRDefault="000E28FE">
            <w:pPr>
              <w:pStyle w:val="afff1"/>
              <w:widowControl w:val="0"/>
              <w:tabs>
                <w:tab w:val="left" w:pos="0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3. Применяет технологии цифрового СМАРТ-контроля.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Сформулируйте очевидные «плюсы» СМАРТ-контроля, продолжив: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>- Определённость. Практика показывает, если определена цель, то двигаться к ней гораздо легче и рано или поздно, оставаясь актуальной, она приведет к результату;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</w:pPr>
            <w:r w:rsidRPr="00EC02A4">
              <w:t>- Практичность.</w:t>
            </w:r>
            <w:r w:rsidRPr="00EC02A4">
              <w:rPr>
                <w:b/>
                <w:bCs/>
              </w:rPr>
              <w:t> </w:t>
            </w:r>
            <w:r w:rsidRPr="00EC02A4">
              <w:t xml:space="preserve">Обозначает, следующее: описав цель по приведенному алгоритму, Вы фактически уже намечаете себе планирование действий по </w:t>
            </w:r>
            <w:proofErr w:type="spellStart"/>
            <w:r w:rsidRPr="00EC02A4">
              <w:t>smart</w:t>
            </w:r>
            <w:proofErr w:type="spellEnd"/>
            <w:r w:rsidRPr="00EC02A4">
              <w:t>, шаги, которые нужно предпринять;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-…;</w:t>
            </w:r>
          </w:p>
          <w:p w:rsidR="005A5199" w:rsidRPr="00EC02A4" w:rsidRDefault="000E28FE">
            <w:pPr>
              <w:pStyle w:val="afff1"/>
              <w:widowControl w:val="0"/>
              <w:tabs>
                <w:tab w:val="left" w:pos="284"/>
              </w:tabs>
              <w:ind w:left="0"/>
              <w:jc w:val="both"/>
              <w:rPr>
                <w:b/>
                <w:bCs/>
              </w:rPr>
            </w:pPr>
            <w:r w:rsidRPr="00EC02A4">
              <w:rPr>
                <w:b/>
                <w:bCs/>
              </w:rPr>
              <w:t>-….</w:t>
            </w:r>
          </w:p>
        </w:tc>
      </w:tr>
      <w:tr w:rsidR="005A5199">
        <w:trPr>
          <w:trHeight w:val="551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widowControl w:val="0"/>
            </w:pPr>
            <w:r w:rsidRPr="00EC02A4"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  <w:p w:rsidR="005A5199" w:rsidRPr="00EC02A4" w:rsidRDefault="000E28FE">
            <w:pPr>
              <w:widowControl w:val="0"/>
              <w:rPr>
                <w:color w:val="0D0D0D" w:themeColor="text1" w:themeTint="F2"/>
              </w:rPr>
            </w:pPr>
            <w:r w:rsidRPr="00EC02A4">
              <w:rPr>
                <w:b/>
                <w:color w:val="0D0D0D" w:themeColor="text1" w:themeTint="F2"/>
              </w:rPr>
              <w:t>(О</w:t>
            </w:r>
            <w:r w:rsidRPr="00EC02A4">
              <w:rPr>
                <w:b/>
                <w:color w:val="000000"/>
                <w:shd w:val="clear" w:color="auto" w:fill="FFFFFF"/>
              </w:rPr>
              <w:t>ПК-5)</w:t>
            </w:r>
          </w:p>
          <w:p w:rsidR="005A5199" w:rsidRPr="00EC02A4" w:rsidRDefault="005A5199">
            <w:pPr>
              <w:widowControl w:val="0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t>1. Применяет современные образовательные технологии в сфере государственного финансового контроля.</w:t>
            </w: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Default="005A5199">
            <w:pPr>
              <w:pStyle w:val="afff1"/>
              <w:widowControl w:val="0"/>
              <w:ind w:left="0"/>
            </w:pPr>
          </w:p>
          <w:p w:rsidR="00EC02A4" w:rsidRPr="00EC02A4" w:rsidRDefault="00EC02A4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2</w:t>
            </w:r>
            <w:r w:rsidRPr="00EC02A4">
              <w:t xml:space="preserve">. Разрабатывает тематику </w:t>
            </w:r>
            <w:r w:rsidRPr="00EC02A4">
              <w:lastRenderedPageBreak/>
              <w:t>тренингов и сценариев деловых игр в сфере государственного аудита.</w:t>
            </w: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EC02A4" w:rsidRDefault="00EC02A4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EC02A4" w:rsidRPr="00EC02A4" w:rsidRDefault="00EC02A4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5A5199">
            <w:pPr>
              <w:widowControl w:val="0"/>
              <w:shd w:val="clear" w:color="auto" w:fill="FFFFFF"/>
              <w:tabs>
                <w:tab w:val="left" w:pos="0"/>
              </w:tabs>
            </w:pPr>
          </w:p>
          <w:p w:rsidR="005A5199" w:rsidRPr="00EC02A4" w:rsidRDefault="000E28FE">
            <w:pPr>
              <w:widowControl w:val="0"/>
              <w:shd w:val="clear" w:color="auto" w:fill="FFFFFF"/>
              <w:tabs>
                <w:tab w:val="left" w:pos="0"/>
              </w:tabs>
            </w:pPr>
            <w:r w:rsidRPr="00EC02A4">
              <w:rPr>
                <w:b/>
              </w:rPr>
              <w:t>3.</w:t>
            </w:r>
            <w:r w:rsidRPr="00EC02A4">
              <w:t xml:space="preserve">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199" w:rsidRPr="00EC02A4" w:rsidRDefault="000E28FE">
            <w:pPr>
              <w:widowControl w:val="0"/>
            </w:pPr>
            <w:r w:rsidRPr="00EC02A4">
              <w:rPr>
                <w:b/>
              </w:rPr>
              <w:lastRenderedPageBreak/>
              <w:t>1.</w:t>
            </w:r>
            <w:r w:rsidRPr="00EC02A4">
              <w:t xml:space="preserve"> </w:t>
            </w:r>
            <w:r w:rsidRPr="00EC02A4">
              <w:rPr>
                <w:b/>
              </w:rPr>
              <w:t>Знать:</w:t>
            </w:r>
            <w:r w:rsidRPr="00EC02A4">
              <w:t xml:space="preserve"> содержание и элементы информационного обеспечения налогового </w:t>
            </w:r>
            <w:proofErr w:type="spellStart"/>
            <w:r w:rsidRPr="00EC02A4">
              <w:t>контроллинга</w:t>
            </w:r>
            <w:proofErr w:type="spellEnd"/>
          </w:p>
          <w:p w:rsidR="005A5199" w:rsidRPr="00EC02A4" w:rsidRDefault="000E28FE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  <w:r w:rsidRPr="00EC02A4">
              <w:rPr>
                <w:rFonts w:eastAsia="Times New Roman"/>
                <w:b/>
                <w:color w:val="auto"/>
                <w:lang w:eastAsia="ru-RU"/>
              </w:rPr>
              <w:t>Уметь:</w:t>
            </w:r>
            <w:r w:rsidRPr="00EC02A4">
              <w:rPr>
                <w:rFonts w:eastAsia="Times New Roman"/>
                <w:color w:val="auto"/>
                <w:lang w:eastAsia="ru-RU"/>
              </w:rPr>
              <w:t xml:space="preserve"> использовать информацию о налоговой нагрузке, в целях повышения эффективности принимаемых управленческих решений</w:t>
            </w: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Pr="00EC02A4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Default="005A5199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EC02A4" w:rsidRPr="00EC02A4" w:rsidRDefault="00EC02A4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EC02A4" w:rsidRPr="00EC02A4" w:rsidRDefault="00EC02A4">
            <w:pPr>
              <w:pStyle w:val="afff2"/>
              <w:widowControl w:val="0"/>
              <w:jc w:val="left"/>
              <w:rPr>
                <w:rFonts w:eastAsia="Times New Roman"/>
                <w:color w:val="auto"/>
                <w:lang w:eastAsia="ru-RU"/>
              </w:rPr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2.</w:t>
            </w:r>
            <w:r w:rsidRPr="00EC02A4">
              <w:t xml:space="preserve"> </w:t>
            </w:r>
            <w:r w:rsidRPr="00EC02A4">
              <w:rPr>
                <w:b/>
              </w:rPr>
              <w:t>Знать:</w:t>
            </w:r>
            <w:r w:rsidRPr="00EC02A4">
              <w:t xml:space="preserve"> инструменты и </w:t>
            </w:r>
            <w:r w:rsidRPr="00EC02A4">
              <w:lastRenderedPageBreak/>
              <w:t xml:space="preserve">методы налогового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, требования к системе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 в финансово-бюджетной сфере</w:t>
            </w: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Уметь:</w:t>
            </w:r>
            <w:r w:rsidRPr="00EC02A4">
              <w:t xml:space="preserve"> применять методы и способы налогового </w:t>
            </w:r>
            <w:proofErr w:type="spellStart"/>
            <w:r w:rsidRPr="00EC02A4">
              <w:t>контроллинга</w:t>
            </w:r>
            <w:proofErr w:type="spellEnd"/>
            <w:r w:rsidRPr="00EC02A4">
              <w:t xml:space="preserve"> при решении практических ситуаций</w:t>
            </w: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5A5199">
            <w:pPr>
              <w:pStyle w:val="afff1"/>
              <w:widowControl w:val="0"/>
              <w:ind w:left="0"/>
            </w:pPr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3. Знать:</w:t>
            </w:r>
            <w:r w:rsidRPr="00EC02A4">
              <w:t xml:space="preserve"> содержание и элементы информационного обеспечения налогового </w:t>
            </w:r>
            <w:proofErr w:type="spellStart"/>
            <w:r w:rsidRPr="00EC02A4">
              <w:t>контроллинга</w:t>
            </w:r>
            <w:proofErr w:type="spellEnd"/>
          </w:p>
          <w:p w:rsidR="005A5199" w:rsidRPr="00EC02A4" w:rsidRDefault="000E28FE">
            <w:pPr>
              <w:pStyle w:val="afff1"/>
              <w:widowControl w:val="0"/>
              <w:ind w:left="0"/>
            </w:pPr>
            <w:r w:rsidRPr="00EC02A4">
              <w:rPr>
                <w:b/>
              </w:rPr>
              <w:t>Уметь:</w:t>
            </w:r>
            <w:r w:rsidRPr="00EC02A4">
              <w:t xml:space="preserve"> использовать информацию о налоговом потенциале, для повышения эффективности принимаемых управленческих решений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199" w:rsidRPr="00EC02A4" w:rsidRDefault="000E28FE">
            <w:pPr>
              <w:pStyle w:val="afff1"/>
              <w:widowControl w:val="0"/>
              <w:ind w:left="0"/>
              <w:rPr>
                <w:b/>
              </w:rPr>
            </w:pPr>
            <w:r w:rsidRPr="00EC02A4">
              <w:rPr>
                <w:b/>
              </w:rPr>
              <w:lastRenderedPageBreak/>
              <w:t>1. Применяет современные образовательные технологии в сфере государственного финансового контроля.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b/>
              </w:rPr>
            </w:pPr>
            <w:r w:rsidRPr="00EC02A4">
              <w:rPr>
                <w:b/>
              </w:rPr>
              <w:t>Задание 1</w:t>
            </w:r>
          </w:p>
          <w:p w:rsidR="005A5199" w:rsidRPr="00EC02A4" w:rsidRDefault="000E28FE">
            <w:pPr>
              <w:pStyle w:val="afff1"/>
              <w:widowControl w:val="0"/>
              <w:shd w:val="clear" w:color="auto" w:fill="FFFFFF"/>
              <w:tabs>
                <w:tab w:val="left" w:pos="284"/>
              </w:tabs>
              <w:ind w:left="0"/>
            </w:pPr>
            <w:r w:rsidRPr="00EC02A4">
              <w:t xml:space="preserve">Раскройте роль </w:t>
            </w:r>
            <w:r w:rsidRPr="00EC02A4">
              <w:rPr>
                <w:lang w:val="en-US"/>
              </w:rPr>
              <w:t>IT</w:t>
            </w:r>
            <w:r w:rsidRPr="00EC02A4">
              <w:t xml:space="preserve"> в построении системы внутреннего налогового контроля экономического субъекта.</w:t>
            </w:r>
          </w:p>
          <w:p w:rsidR="005A5199" w:rsidRPr="00EC02A4" w:rsidRDefault="000E28FE">
            <w:pPr>
              <w:pStyle w:val="afff1"/>
              <w:widowControl w:val="0"/>
              <w:ind w:left="0"/>
              <w:rPr>
                <w:b/>
              </w:rPr>
            </w:pPr>
            <w:r w:rsidRPr="00EC02A4">
              <w:rPr>
                <w:b/>
              </w:rPr>
              <w:t>2. Разрабатывает тематику тренингов и сценариев деловых игр в сфере государственного аудита.</w:t>
            </w: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Задание 1</w:t>
            </w:r>
          </w:p>
          <w:p w:rsidR="005A5199" w:rsidRPr="00EC02A4" w:rsidRDefault="000E28FE">
            <w:pPr>
              <w:widowControl w:val="0"/>
            </w:pPr>
            <w:r w:rsidRPr="00EC02A4">
              <w:t>Какими знаниями и навыками должен обладать работник внутреннего налогового контроля. Разработайте на основе ответа деловую игру.</w:t>
            </w:r>
          </w:p>
          <w:p w:rsidR="005A5199" w:rsidRPr="00EC02A4" w:rsidRDefault="005A5199">
            <w:pPr>
              <w:widowControl w:val="0"/>
              <w:rPr>
                <w:b/>
              </w:rPr>
            </w:pP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Задание 2</w:t>
            </w:r>
          </w:p>
          <w:p w:rsidR="005A5199" w:rsidRPr="00EC02A4" w:rsidRDefault="000E28FE">
            <w:pPr>
              <w:widowControl w:val="0"/>
            </w:pPr>
            <w:r w:rsidRPr="00EC02A4">
              <w:t xml:space="preserve">При проведении внутреннего </w:t>
            </w:r>
            <w:r w:rsidRPr="00EC02A4">
              <w:lastRenderedPageBreak/>
              <w:t>налогового контроля, было выявлено следующее нарушение. Не начислен налог на доходы физических лиц за февраль текущего года, а также не составлен и не сдан в срок Расчет суммы налога на доходы физических лиц, исчисленных и удержанных налоговым агентом (6-НДФЛ) за 1 квартал текущего года. Какие действия должен произвести сотрудник внутреннего налогового контроля, выявивший нарушения в бухгалтерском (бюджетном) учете?</w:t>
            </w:r>
          </w:p>
          <w:p w:rsidR="005A5199" w:rsidRDefault="005A5199">
            <w:pPr>
              <w:widowControl w:val="0"/>
            </w:pPr>
          </w:p>
          <w:p w:rsidR="00EC02A4" w:rsidRPr="00EC02A4" w:rsidRDefault="00EC02A4">
            <w:pPr>
              <w:widowControl w:val="0"/>
            </w:pPr>
          </w:p>
          <w:p w:rsidR="005A5199" w:rsidRPr="00EC02A4" w:rsidRDefault="000E28FE">
            <w:pPr>
              <w:widowControl w:val="0"/>
              <w:rPr>
                <w:b/>
              </w:rPr>
            </w:pPr>
            <w:r w:rsidRPr="00EC02A4">
              <w:rPr>
                <w:b/>
              </w:rPr>
              <w:t>3.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 xml:space="preserve">Аудитор готовит отчет клиенту по результатам аудита. В связи с нехваткой времени он решил сохранить данные на </w:t>
            </w:r>
            <w:proofErr w:type="spellStart"/>
            <w:r w:rsidRPr="00EC02A4">
              <w:t>Google</w:t>
            </w:r>
            <w:proofErr w:type="spellEnd"/>
            <w:r w:rsidRPr="00EC02A4">
              <w:t xml:space="preserve"> Диск и доделать отчет дома в выходные.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Оцените его действия (выберите правильный ответ):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A. Это запрещено, так как не может быть обеспечена конфиденциальность данных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proofErr w:type="spellStart"/>
            <w:r w:rsidRPr="00EC02A4">
              <w:t>аудируемого</w:t>
            </w:r>
            <w:proofErr w:type="spellEnd"/>
            <w:r w:rsidRPr="00EC02A4">
              <w:t xml:space="preserve"> лица.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B. Такие действия являются обычной практикой.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 xml:space="preserve">C. Так можно делать, если доступ на </w:t>
            </w:r>
            <w:proofErr w:type="spellStart"/>
            <w:r w:rsidRPr="00EC02A4">
              <w:t>Google</w:t>
            </w:r>
            <w:proofErr w:type="spellEnd"/>
            <w:r w:rsidRPr="00EC02A4">
              <w:t xml:space="preserve"> Диск защищен паролем с высоким уровнем</w:t>
            </w:r>
          </w:p>
          <w:p w:rsidR="005A5199" w:rsidRPr="00EC02A4" w:rsidRDefault="000E28FE">
            <w:pPr>
              <w:widowControl w:val="0"/>
              <w:shd w:val="clear" w:color="auto" w:fill="FFFFFF"/>
            </w:pPr>
            <w:r w:rsidRPr="00EC02A4">
              <w:t>безопасности.</w:t>
            </w:r>
          </w:p>
        </w:tc>
      </w:tr>
    </w:tbl>
    <w:p w:rsidR="005A5199" w:rsidRDefault="005A5199">
      <w:pPr>
        <w:pStyle w:val="2"/>
        <w:numPr>
          <w:ilvl w:val="0"/>
          <w:numId w:val="0"/>
        </w:numPr>
        <w:spacing w:line="360" w:lineRule="auto"/>
        <w:ind w:firstLine="357"/>
        <w:jc w:val="left"/>
        <w:rPr>
          <w:b w:val="0"/>
          <w:sz w:val="22"/>
          <w:szCs w:val="22"/>
        </w:rPr>
      </w:pPr>
      <w:bookmarkStart w:id="34" w:name="_Toc529894758"/>
      <w:bookmarkEnd w:id="34"/>
    </w:p>
    <w:p w:rsidR="005A5199" w:rsidRDefault="005A5199">
      <w:pPr>
        <w:rPr>
          <w:sz w:val="28"/>
          <w:szCs w:val="28"/>
        </w:rPr>
        <w:sectPr w:rsidR="005A5199" w:rsidSect="00B71A48">
          <w:headerReference w:type="default" r:id="rId7"/>
          <w:footerReference w:type="default" r:id="rId8"/>
          <w:headerReference w:type="first" r:id="rId9"/>
          <w:pgSz w:w="11906" w:h="16838"/>
          <w:pgMar w:top="1120" w:right="566" w:bottom="993" w:left="1701" w:header="0" w:footer="688" w:gutter="0"/>
          <w:pgNumType w:start="1"/>
          <w:cols w:space="720"/>
          <w:formProt w:val="0"/>
          <w:titlePg/>
          <w:docGrid w:linePitch="360"/>
        </w:sectPr>
      </w:pPr>
    </w:p>
    <w:p w:rsidR="005A5199" w:rsidRDefault="000E28FE" w:rsidP="00EC02A4">
      <w:pPr>
        <w:pStyle w:val="2"/>
        <w:numPr>
          <w:ilvl w:val="0"/>
          <w:numId w:val="0"/>
        </w:numPr>
        <w:spacing w:line="360" w:lineRule="auto"/>
        <w:rPr>
          <w:szCs w:val="28"/>
        </w:rPr>
      </w:pPr>
      <w:bookmarkStart w:id="35" w:name="_Toc94868200"/>
      <w:bookmarkStart w:id="36" w:name="_Toc152250771"/>
      <w:r>
        <w:rPr>
          <w:szCs w:val="28"/>
        </w:rPr>
        <w:lastRenderedPageBreak/>
        <w:t xml:space="preserve">Примерный перечень вопросов для подготовки к </w:t>
      </w:r>
      <w:bookmarkEnd w:id="35"/>
      <w:r>
        <w:rPr>
          <w:szCs w:val="28"/>
        </w:rPr>
        <w:t>зачету</w:t>
      </w:r>
      <w:bookmarkEnd w:id="36"/>
    </w:p>
    <w:p w:rsidR="005A5199" w:rsidRDefault="000E28FE">
      <w:pPr>
        <w:tabs>
          <w:tab w:val="left" w:pos="7050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1. Налоги как объект управления. </w:t>
      </w:r>
      <w:r>
        <w:rPr>
          <w:rFonts w:eastAsia="Calibri"/>
          <w:color w:val="000000"/>
          <w:sz w:val="28"/>
          <w:szCs w:val="28"/>
          <w:lang w:eastAsia="en-US"/>
        </w:rPr>
        <w:tab/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 Система управления финансами организаций и налоговыми потоками.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3. Содержание, основы построения и структура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организаций.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4. Основы построения и содержание методики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5. Специфика выполнения процедур в ходе проведения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в организациях государственного сектора.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6. Роль информации в повышении эффективности принимаемых управленческих решений в налоговом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контроллинге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Содержание и элементы информационного обеспечения.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8. Управленческий налоговый учет и отчетность. 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Построение и внедрение объектной системы управленческого налогового учета и отчетности.</w:t>
      </w:r>
    </w:p>
    <w:p w:rsidR="005A5199" w:rsidRDefault="000E28FE">
      <w:pPr>
        <w:tabs>
          <w:tab w:val="left" w:pos="340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10. Информационные технологии при проведении налогового риск-анализа.</w:t>
      </w:r>
    </w:p>
    <w:p w:rsidR="005A5199" w:rsidRDefault="000E28F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11. Роль информационных технологий в построении системы внутреннего налогового контроля организации.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12. Основы организации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13. Процесс планирования налоговых потоков в организациях.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14. Эффективность планирования налоговых потоков.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15. Учетная политика организации как элемент налогового планирования.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16. Модель налогового бюджета организации.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17. Анализ налоговых расчетов в системе налогового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18. Налоговая нагрузка, ее роль в управлении и планировании налоговых потоков, методика расчета.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19. Налоговые риски организации, их оценка и управление.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20. Содержание и роль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налоговых расчетов. </w:t>
      </w:r>
    </w:p>
    <w:p w:rsidR="005A5199" w:rsidRDefault="000E28FE">
      <w:pPr>
        <w:shd w:val="clear" w:color="auto" w:fill="FFFFFF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21. Расчет налоговых обязательств как объект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контроллинга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A5199" w:rsidRDefault="005A5199">
      <w:pPr>
        <w:shd w:val="clear" w:color="auto" w:fill="FFFFFF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37" w:name="_Toc37537935"/>
      <w:bookmarkStart w:id="38" w:name="_Toc152250772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7"/>
      <w:bookmarkEnd w:id="38"/>
    </w:p>
    <w:p w:rsidR="005A5199" w:rsidRDefault="000E28FE">
      <w:pPr>
        <w:pStyle w:val="2"/>
        <w:numPr>
          <w:ilvl w:val="1"/>
          <w:numId w:val="2"/>
        </w:numPr>
        <w:spacing w:line="360" w:lineRule="auto"/>
        <w:ind w:firstLine="709"/>
        <w:jc w:val="left"/>
        <w:rPr>
          <w:bCs/>
          <w:iCs/>
        </w:rPr>
      </w:pPr>
      <w:bookmarkStart w:id="39" w:name="_Toc37537936"/>
      <w:bookmarkStart w:id="40" w:name="_Toc152250773"/>
      <w:bookmarkStart w:id="41" w:name="_Toc94868202"/>
      <w:r>
        <w:rPr>
          <w:bCs/>
          <w:iCs/>
        </w:rPr>
        <w:t>Нормативные правовые акты</w:t>
      </w:r>
      <w:bookmarkEnd w:id="39"/>
      <w:bookmarkEnd w:id="40"/>
      <w:bookmarkEnd w:id="41"/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12.12.1993) // Консультант Плюс</w:t>
      </w:r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Налоговый кодекс Российской Федерации. Ч. 1 и 2. от 16.07.1998 №146-ФЗ // Консультант Плюс</w:t>
      </w:r>
    </w:p>
    <w:p w:rsidR="005A5199" w:rsidRDefault="000E28FE">
      <w:pPr>
        <w:numPr>
          <w:ilvl w:val="0"/>
          <w:numId w:val="3"/>
        </w:numPr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№145-ФЗ // Консультант Плюс</w:t>
      </w:r>
    </w:p>
    <w:p w:rsidR="005A5199" w:rsidRDefault="005A5199">
      <w:pPr>
        <w:pStyle w:val="2"/>
        <w:numPr>
          <w:ilvl w:val="0"/>
          <w:numId w:val="0"/>
        </w:numPr>
        <w:spacing w:line="360" w:lineRule="auto"/>
        <w:ind w:firstLine="709"/>
        <w:jc w:val="left"/>
        <w:rPr>
          <w:bCs/>
          <w:iCs/>
          <w:sz w:val="6"/>
        </w:rPr>
      </w:pPr>
    </w:p>
    <w:p w:rsidR="005A5199" w:rsidRDefault="000E28FE">
      <w:pPr>
        <w:pStyle w:val="2"/>
        <w:numPr>
          <w:ilvl w:val="0"/>
          <w:numId w:val="0"/>
        </w:numPr>
        <w:spacing w:line="360" w:lineRule="auto"/>
        <w:ind w:firstLine="709"/>
        <w:jc w:val="left"/>
        <w:rPr>
          <w:bCs/>
          <w:iCs/>
          <w:szCs w:val="28"/>
        </w:rPr>
      </w:pPr>
      <w:bookmarkStart w:id="42" w:name="_Toc152250774"/>
      <w:bookmarkStart w:id="43" w:name="_Toc94868203"/>
      <w:bookmarkStart w:id="44" w:name="_Toc37537937"/>
      <w:r>
        <w:rPr>
          <w:bCs/>
          <w:iCs/>
          <w:szCs w:val="28"/>
        </w:rPr>
        <w:t>Рекомендуемая литература</w:t>
      </w:r>
      <w:bookmarkEnd w:id="42"/>
      <w:bookmarkEnd w:id="43"/>
      <w:bookmarkEnd w:id="44"/>
    </w:p>
    <w:p w:rsidR="005A5199" w:rsidRDefault="000E28FE">
      <w:pPr>
        <w:spacing w:line="360" w:lineRule="auto"/>
        <w:ind w:firstLine="709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Основная:</w:t>
      </w:r>
      <w:r>
        <w:rPr>
          <w:bCs/>
          <w:iCs/>
          <w:sz w:val="28"/>
        </w:rPr>
        <w:t xml:space="preserve"> 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</w:rPr>
      </w:pPr>
      <w:r>
        <w:rPr>
          <w:iCs/>
          <w:sz w:val="28"/>
        </w:rPr>
        <w:t>4.</w:t>
      </w:r>
      <w:r>
        <w:rPr>
          <w:bCs/>
          <w:iCs/>
          <w:sz w:val="28"/>
        </w:rPr>
        <w:t xml:space="preserve"> </w:t>
      </w:r>
      <w:proofErr w:type="spellStart"/>
      <w:r>
        <w:rPr>
          <w:bCs/>
          <w:iCs/>
          <w:sz w:val="28"/>
        </w:rPr>
        <w:t>Барулин</w:t>
      </w:r>
      <w:proofErr w:type="spellEnd"/>
      <w:r>
        <w:rPr>
          <w:bCs/>
          <w:iCs/>
          <w:sz w:val="28"/>
        </w:rPr>
        <w:t>, С. В.</w:t>
      </w:r>
      <w:r>
        <w:rPr>
          <w:b/>
          <w:bCs/>
          <w:iCs/>
          <w:sz w:val="28"/>
        </w:rPr>
        <w:t xml:space="preserve"> </w:t>
      </w:r>
      <w:r>
        <w:rPr>
          <w:bCs/>
          <w:iCs/>
          <w:sz w:val="28"/>
        </w:rPr>
        <w:t xml:space="preserve">Налоговый </w:t>
      </w:r>
      <w:proofErr w:type="spellStart"/>
      <w:r>
        <w:rPr>
          <w:bCs/>
          <w:iCs/>
          <w:sz w:val="28"/>
        </w:rPr>
        <w:t>контроллинг</w:t>
      </w:r>
      <w:proofErr w:type="spellEnd"/>
      <w:r>
        <w:rPr>
          <w:bCs/>
          <w:iCs/>
          <w:sz w:val="28"/>
        </w:rPr>
        <w:t xml:space="preserve"> : учебник / С. В. </w:t>
      </w:r>
      <w:proofErr w:type="spellStart"/>
      <w:r>
        <w:rPr>
          <w:bCs/>
          <w:iCs/>
          <w:sz w:val="28"/>
        </w:rPr>
        <w:t>Барулин</w:t>
      </w:r>
      <w:proofErr w:type="spellEnd"/>
      <w:r>
        <w:rPr>
          <w:bCs/>
          <w:iCs/>
          <w:sz w:val="28"/>
        </w:rPr>
        <w:t xml:space="preserve">, Е. В. </w:t>
      </w:r>
      <w:proofErr w:type="spellStart"/>
      <w:r>
        <w:rPr>
          <w:bCs/>
          <w:iCs/>
          <w:sz w:val="28"/>
        </w:rPr>
        <w:t>Барулина</w:t>
      </w:r>
      <w:proofErr w:type="spellEnd"/>
      <w:r>
        <w:rPr>
          <w:bCs/>
          <w:iCs/>
          <w:sz w:val="28"/>
        </w:rPr>
        <w:t xml:space="preserve">. — Москва : </w:t>
      </w:r>
      <w:proofErr w:type="spellStart"/>
      <w:r>
        <w:rPr>
          <w:bCs/>
          <w:iCs/>
          <w:sz w:val="28"/>
        </w:rPr>
        <w:t>Русайнс</w:t>
      </w:r>
      <w:proofErr w:type="spellEnd"/>
      <w:r>
        <w:rPr>
          <w:bCs/>
          <w:iCs/>
          <w:sz w:val="28"/>
        </w:rPr>
        <w:t xml:space="preserve">, 2023. — 167 с. — ISBN 978-5-466-01870-7. — ЭБС BOOK.ru. — URL: https://book.ru/book/946907 (дата обращения: 01.12.2023). — Текст : электронный. </w:t>
      </w:r>
    </w:p>
    <w:p w:rsidR="005A5199" w:rsidRDefault="000E28FE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iCs/>
          <w:sz w:val="28"/>
        </w:rPr>
        <w:t>5.</w:t>
      </w:r>
      <w:r>
        <w:rPr>
          <w:b/>
          <w:bCs/>
          <w:iCs/>
          <w:sz w:val="28"/>
        </w:rPr>
        <w:t xml:space="preserve">  </w:t>
      </w:r>
      <w:r>
        <w:rPr>
          <w:spacing w:val="-4"/>
          <w:sz w:val="28"/>
          <w:szCs w:val="28"/>
        </w:rPr>
        <w:t xml:space="preserve">Серебрякова, Т. Ю. Внутренний контроль и </w:t>
      </w:r>
      <w:proofErr w:type="spellStart"/>
      <w:r>
        <w:rPr>
          <w:spacing w:val="-4"/>
          <w:sz w:val="28"/>
          <w:szCs w:val="28"/>
        </w:rPr>
        <w:t>контроллинг</w:t>
      </w:r>
      <w:proofErr w:type="spellEnd"/>
      <w:r>
        <w:rPr>
          <w:spacing w:val="-4"/>
          <w:sz w:val="28"/>
          <w:szCs w:val="28"/>
        </w:rPr>
        <w:t xml:space="preserve"> : учеб. пособие / Т. Ю. Серебрякова, О. А. Бирюкова ; под ред. Т. Ю. Серебряковой.</w:t>
      </w:r>
      <w:r>
        <w:t xml:space="preserve"> </w:t>
      </w:r>
      <w:r>
        <w:rPr>
          <w:spacing w:val="-4"/>
          <w:sz w:val="28"/>
          <w:szCs w:val="28"/>
        </w:rPr>
        <w:t xml:space="preserve">— Москва : ИНФРА-М, 2021.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238 с. </w:t>
      </w:r>
      <w:r>
        <w:rPr>
          <w:sz w:val="28"/>
          <w:szCs w:val="28"/>
        </w:rPr>
        <w:t xml:space="preserve">— </w:t>
      </w:r>
      <w:r>
        <w:rPr>
          <w:color w:val="202023"/>
          <w:sz w:val="28"/>
          <w:szCs w:val="28"/>
          <w:shd w:val="clear" w:color="auto" w:fill="FFFFFF"/>
        </w:rPr>
        <w:t>ISBN 978-5-16-014369-9.</w:t>
      </w:r>
      <w:r>
        <w:rPr>
          <w:rFonts w:ascii="Arial" w:hAnsi="Arial" w:cs="Arial"/>
          <w:color w:val="20202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— </w:t>
      </w:r>
      <w:r>
        <w:rPr>
          <w:spacing w:val="-4"/>
          <w:sz w:val="28"/>
          <w:szCs w:val="28"/>
        </w:rPr>
        <w:t xml:space="preserve">ЭБС ZNANIUM.com.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URL: https://znanium.com/catalog/product/1215340 (дата обращения: </w:t>
      </w:r>
      <w:r>
        <w:rPr>
          <w:sz w:val="28"/>
          <w:szCs w:val="28"/>
        </w:rPr>
        <w:t>01.12.2023</w:t>
      </w:r>
      <w:r>
        <w:rPr>
          <w:spacing w:val="-4"/>
          <w:sz w:val="28"/>
          <w:szCs w:val="28"/>
        </w:rPr>
        <w:t xml:space="preserve">). </w:t>
      </w:r>
      <w:r>
        <w:rPr>
          <w:sz w:val="28"/>
          <w:szCs w:val="28"/>
        </w:rPr>
        <w:t>—</w:t>
      </w:r>
      <w:r>
        <w:rPr>
          <w:spacing w:val="-4"/>
          <w:sz w:val="28"/>
          <w:szCs w:val="28"/>
        </w:rPr>
        <w:t xml:space="preserve">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Дополнительная: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6. Методология риск-ориентированного контроля и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 xml:space="preserve"> эффективности бизнеса : монография / Н. А. Казакова, Е. И. Ефремова ; под ред. Н. А. Казаковой. — 2-е изд., </w:t>
      </w:r>
      <w:proofErr w:type="spellStart"/>
      <w:r>
        <w:rPr>
          <w:bCs/>
          <w:iCs/>
          <w:sz w:val="28"/>
          <w:szCs w:val="28"/>
        </w:rPr>
        <w:t>испр</w:t>
      </w:r>
      <w:proofErr w:type="spellEnd"/>
      <w:r>
        <w:rPr>
          <w:bCs/>
          <w:iCs/>
          <w:sz w:val="28"/>
          <w:szCs w:val="28"/>
        </w:rPr>
        <w:t xml:space="preserve">. и доп. — Москва : ИНФРА-М, 2021. — 234 с. — (Научная мысль). — ISBN 978-5-16-014912-7. — ЭБС ZNANIUM.com. — </w:t>
      </w:r>
      <w:r>
        <w:rPr>
          <w:color w:val="202023"/>
          <w:sz w:val="28"/>
          <w:szCs w:val="28"/>
          <w:shd w:val="clear" w:color="auto" w:fill="FFFFFF"/>
        </w:rPr>
        <w:t>URL: https://znanium.com/catalog/product/1239531 (дата обращения: 01.12.2023).</w:t>
      </w:r>
      <w:r>
        <w:rPr>
          <w:bCs/>
          <w:iCs/>
          <w:sz w:val="28"/>
          <w:szCs w:val="28"/>
        </w:rPr>
        <w:t xml:space="preserve">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7. Управление затратами и </w:t>
      </w:r>
      <w:proofErr w:type="spellStart"/>
      <w:r>
        <w:rPr>
          <w:sz w:val="28"/>
          <w:szCs w:val="28"/>
          <w:shd w:val="clear" w:color="auto" w:fill="FFFFFF"/>
        </w:rPr>
        <w:t>контроллинг</w:t>
      </w:r>
      <w:proofErr w:type="spellEnd"/>
      <w:r>
        <w:rPr>
          <w:sz w:val="28"/>
          <w:szCs w:val="28"/>
          <w:shd w:val="clear" w:color="auto" w:fill="FFFFFF"/>
        </w:rPr>
        <w:t xml:space="preserve"> : учеб. пособие для вузов / А. Н. </w:t>
      </w:r>
      <w:proofErr w:type="spellStart"/>
      <w:r>
        <w:rPr>
          <w:sz w:val="28"/>
          <w:szCs w:val="28"/>
          <w:shd w:val="clear" w:color="auto" w:fill="FFFFFF"/>
        </w:rPr>
        <w:t>Асаул</w:t>
      </w:r>
      <w:proofErr w:type="spellEnd"/>
      <w:r>
        <w:rPr>
          <w:sz w:val="28"/>
          <w:szCs w:val="28"/>
          <w:shd w:val="clear" w:color="auto" w:fill="FFFFFF"/>
        </w:rPr>
        <w:t xml:space="preserve">, И. В. Дроздова, М. Г. </w:t>
      </w:r>
      <w:proofErr w:type="spellStart"/>
      <w:r>
        <w:rPr>
          <w:sz w:val="28"/>
          <w:szCs w:val="28"/>
          <w:shd w:val="clear" w:color="auto" w:fill="FFFFFF"/>
        </w:rPr>
        <w:t>Квициния</w:t>
      </w:r>
      <w:proofErr w:type="spellEnd"/>
      <w:r>
        <w:rPr>
          <w:sz w:val="28"/>
          <w:szCs w:val="28"/>
          <w:shd w:val="clear" w:color="auto" w:fill="FFFFFF"/>
        </w:rPr>
        <w:t xml:space="preserve">, А. А. Петров. — Москва :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2022. — 263 с. — (Высшее образование). — ISBN 978-5-534-04968-8.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. — URL: https://urait.ru/bcode/492941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: теория и практика : учеб. и практикум для вузов / С. В. Осипов, С. Г. Маликова, С. Г. Матвеев [и др.] ; под общ. ред. С. В. Осипова. — </w:t>
      </w:r>
      <w:r>
        <w:rPr>
          <w:bCs/>
          <w:iCs/>
          <w:sz w:val="28"/>
          <w:szCs w:val="28"/>
        </w:rPr>
        <w:lastRenderedPageBreak/>
        <w:t xml:space="preserve">Москва :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, 2023. — 145 с. — (Высшее образование). — ISBN 978-5-534-08402-3. — Образовательная платформа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>. — URL: https://urait.ru/bcode/511229 (дата обращения: 01.12.2023). — Текст: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9. </w:t>
      </w:r>
      <w:proofErr w:type="spellStart"/>
      <w:r>
        <w:rPr>
          <w:bCs/>
          <w:iCs/>
          <w:sz w:val="28"/>
          <w:szCs w:val="28"/>
        </w:rPr>
        <w:t>Шляго</w:t>
      </w:r>
      <w:proofErr w:type="spellEnd"/>
      <w:r>
        <w:rPr>
          <w:bCs/>
          <w:iCs/>
          <w:sz w:val="28"/>
          <w:szCs w:val="28"/>
        </w:rPr>
        <w:t xml:space="preserve">, Н. Н.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. Теория и практика : учеб. и практикум для вузов / Н. Н. </w:t>
      </w:r>
      <w:proofErr w:type="spellStart"/>
      <w:r>
        <w:rPr>
          <w:bCs/>
          <w:iCs/>
          <w:sz w:val="28"/>
          <w:szCs w:val="28"/>
        </w:rPr>
        <w:t>Шляго</w:t>
      </w:r>
      <w:proofErr w:type="spellEnd"/>
      <w:r>
        <w:rPr>
          <w:bCs/>
          <w:iCs/>
          <w:sz w:val="28"/>
          <w:szCs w:val="28"/>
        </w:rPr>
        <w:t xml:space="preserve">. — Москва :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 xml:space="preserve">, 2023. — 197 с. — (Высшее образование). — ISBN 978-5-534-10870-5. — Образовательная платформа </w:t>
      </w:r>
      <w:proofErr w:type="spellStart"/>
      <w:r>
        <w:rPr>
          <w:bCs/>
          <w:iCs/>
          <w:sz w:val="28"/>
          <w:szCs w:val="28"/>
        </w:rPr>
        <w:t>Юрайт</w:t>
      </w:r>
      <w:proofErr w:type="spellEnd"/>
      <w:r>
        <w:rPr>
          <w:bCs/>
          <w:iCs/>
          <w:sz w:val="28"/>
          <w:szCs w:val="28"/>
        </w:rPr>
        <w:t>. — URL: https://urait.ru/bcode/517767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Ивашкевич, В. Б.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: учеб. пособие / В. Б. Ивашкевич. —  Москва : Магистр : Инфра-М, 2018. — 216 с. — ISBN 978-5-9776-0260-0. — ЭБС ZNANIUM.com. — URL: https://znanium.com/catalog/product/959939 (дата обращения: 01.12.2023). — Текст : электронный.</w:t>
      </w:r>
    </w:p>
    <w:p w:rsidR="005A5199" w:rsidRDefault="000E28F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: учебник / A.M. </w:t>
      </w:r>
      <w:proofErr w:type="spellStart"/>
      <w:r>
        <w:rPr>
          <w:bCs/>
          <w:iCs/>
          <w:sz w:val="28"/>
          <w:szCs w:val="28"/>
        </w:rPr>
        <w:t>Карминский</w:t>
      </w:r>
      <w:proofErr w:type="spellEnd"/>
      <w:r>
        <w:rPr>
          <w:bCs/>
          <w:iCs/>
          <w:sz w:val="28"/>
          <w:szCs w:val="28"/>
        </w:rPr>
        <w:t xml:space="preserve">, С. Г. Фалько, А. А. </w:t>
      </w:r>
      <w:proofErr w:type="spellStart"/>
      <w:r>
        <w:rPr>
          <w:bCs/>
          <w:iCs/>
          <w:sz w:val="28"/>
          <w:szCs w:val="28"/>
        </w:rPr>
        <w:t>Жевага</w:t>
      </w:r>
      <w:proofErr w:type="spellEnd"/>
      <w:r>
        <w:rPr>
          <w:bCs/>
          <w:iCs/>
          <w:sz w:val="28"/>
          <w:szCs w:val="28"/>
        </w:rPr>
        <w:t xml:space="preserve">, Н. Ю. Иванова [и др.] ; под ред. A. M. </w:t>
      </w:r>
      <w:proofErr w:type="spellStart"/>
      <w:r>
        <w:rPr>
          <w:bCs/>
          <w:iCs/>
          <w:sz w:val="28"/>
          <w:szCs w:val="28"/>
        </w:rPr>
        <w:t>Карминского</w:t>
      </w:r>
      <w:proofErr w:type="spellEnd"/>
      <w:r>
        <w:rPr>
          <w:bCs/>
          <w:iCs/>
          <w:sz w:val="28"/>
          <w:szCs w:val="28"/>
        </w:rPr>
        <w:t xml:space="preserve">, С. Г. Фалько. — 3-е изд., </w:t>
      </w:r>
      <w:proofErr w:type="spellStart"/>
      <w:r>
        <w:rPr>
          <w:bCs/>
          <w:iCs/>
          <w:sz w:val="28"/>
          <w:szCs w:val="28"/>
        </w:rPr>
        <w:t>дораб</w:t>
      </w:r>
      <w:proofErr w:type="spellEnd"/>
      <w:r>
        <w:rPr>
          <w:bCs/>
          <w:iCs/>
          <w:sz w:val="28"/>
          <w:szCs w:val="28"/>
        </w:rPr>
        <w:t>. — Москва : ФОРУМ : ИНФРА-М, 2023. — 336 с. — ISBN 978-5-8199-0825-9. — ЭБС ZNANIUM.com. — URL: https://znanium.com/catalog/product/1941771 (дата обращения: 01.12.2023). —  Текст : электронный.</w:t>
      </w:r>
    </w:p>
    <w:p w:rsidR="005A5199" w:rsidRDefault="005A5199">
      <w:pPr>
        <w:pStyle w:val="afff1"/>
        <w:tabs>
          <w:tab w:val="left" w:pos="993"/>
        </w:tabs>
        <w:spacing w:line="360" w:lineRule="auto"/>
        <w:ind w:left="0" w:firstLine="709"/>
        <w:jc w:val="both"/>
        <w:rPr>
          <w:sz w:val="16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45" w:name="_Toc37537938"/>
      <w:bookmarkStart w:id="46" w:name="_Toc1522507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5"/>
      <w:bookmarkEnd w:id="46"/>
    </w:p>
    <w:p w:rsidR="005A5199" w:rsidRDefault="000E28FE">
      <w:pPr>
        <w:pStyle w:val="afff1"/>
        <w:numPr>
          <w:ilvl w:val="0"/>
          <w:numId w:val="4"/>
        </w:numPr>
        <w:tabs>
          <w:tab w:val="left" w:pos="-284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Сервер органов государственной власти Российской Федерации (</w:t>
      </w:r>
      <w:hyperlink r:id="rId10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5A5199" w:rsidRDefault="006E22C3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1">
        <w:r w:rsidR="000E28FE">
          <w:rPr>
            <w:sz w:val="28"/>
            <w:szCs w:val="28"/>
          </w:rPr>
          <w:t>www.kremlin.ru</w:t>
        </w:r>
      </w:hyperlink>
      <w:r w:rsidR="000E28FE">
        <w:rPr>
          <w:sz w:val="28"/>
          <w:szCs w:val="28"/>
        </w:rPr>
        <w:t xml:space="preserve"> - официальный сайт Президента Российской Федерации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www.government.ru - официальный сайт Правительства Российской Федерации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http://www.rosmintrud.ru - официальный сайт Министерства труда и социальной защиты Российской Федерации</w:t>
      </w:r>
    </w:p>
    <w:p w:rsidR="005A5199" w:rsidRDefault="006E22C3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2">
        <w:r w:rsidR="000E28FE">
          <w:rPr>
            <w:sz w:val="28"/>
            <w:szCs w:val="28"/>
          </w:rPr>
          <w:t>www.economy.gov.ru</w:t>
        </w:r>
      </w:hyperlink>
      <w:r w:rsidR="000E28FE">
        <w:rPr>
          <w:sz w:val="28"/>
          <w:szCs w:val="28"/>
        </w:rPr>
        <w:t xml:space="preserve"> – официальный сайт Министерства экономического развития Российской Федерации</w:t>
      </w:r>
    </w:p>
    <w:p w:rsidR="005A5199" w:rsidRDefault="006E22C3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3">
        <w:r w:rsidR="000E28FE">
          <w:rPr>
            <w:sz w:val="28"/>
            <w:szCs w:val="28"/>
          </w:rPr>
          <w:t>www.minfin.ru</w:t>
        </w:r>
      </w:hyperlink>
      <w:r w:rsidR="000E28FE">
        <w:rPr>
          <w:sz w:val="28"/>
          <w:szCs w:val="28"/>
        </w:rPr>
        <w:t xml:space="preserve"> - официальный сайт Министерства финансов РФ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www.gks.ru - официальный сайт Федеральная служба государственной статистики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www.mos.ru – Официальный портал Мэра и Правительства Москвы</w:t>
      </w:r>
    </w:p>
    <w:p w:rsidR="005A5199" w:rsidRDefault="006E22C3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4">
        <w:r w:rsidR="000E28FE">
          <w:rPr>
            <w:sz w:val="28"/>
            <w:szCs w:val="28"/>
          </w:rPr>
          <w:t>www.большоеправительство.рф/opengov</w:t>
        </w:r>
      </w:hyperlink>
      <w:r w:rsidR="000E28FE">
        <w:rPr>
          <w:sz w:val="28"/>
          <w:szCs w:val="28"/>
        </w:rPr>
        <w:t xml:space="preserve"> – Портал «открытое Правительство»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www.data.gov.ru – Портал открытые данные России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http://audit.gov.ru/. - Сайт Счетной палаты Российской Федерации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www.intosai.org/ - Официальный сайт </w:t>
      </w:r>
      <w:r>
        <w:rPr>
          <w:sz w:val="28"/>
          <w:szCs w:val="28"/>
          <w:lang w:val="en-US"/>
        </w:rPr>
        <w:t>INTOSAI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eurorai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. - Официальный сайт </w:t>
      </w:r>
      <w:r>
        <w:rPr>
          <w:sz w:val="28"/>
          <w:szCs w:val="28"/>
          <w:lang w:val="en-US"/>
        </w:rPr>
        <w:t>EURORAI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www.roskazna.ru - Официальный сайт Федерального казначейства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 http://www.consultant.ru/</w:t>
      </w:r>
    </w:p>
    <w:p w:rsidR="005A5199" w:rsidRDefault="000E28FE">
      <w:pPr>
        <w:pStyle w:val="afff1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Справочная правовая система «ГАРАНТ» </w:t>
      </w:r>
      <w:hyperlink r:id="rId15">
        <w:r>
          <w:rPr>
            <w:sz w:val="28"/>
            <w:szCs w:val="28"/>
          </w:rPr>
          <w:t>http://www.garant.ru/</w:t>
        </w:r>
      </w:hyperlink>
    </w:p>
    <w:p w:rsidR="005A5199" w:rsidRDefault="005A5199">
      <w:pPr>
        <w:pStyle w:val="afff1"/>
        <w:tabs>
          <w:tab w:val="left" w:pos="1134"/>
        </w:tabs>
        <w:spacing w:line="276" w:lineRule="auto"/>
        <w:ind w:left="709"/>
        <w:rPr>
          <w:sz w:val="28"/>
          <w:szCs w:val="28"/>
        </w:rPr>
      </w:pPr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bookmarkStart w:id="47" w:name="_Toc37537939"/>
      <w:bookmarkStart w:id="48" w:name="_Toc152250776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7"/>
      <w:bookmarkEnd w:id="48"/>
    </w:p>
    <w:p w:rsidR="005A5199" w:rsidRDefault="000E28FE">
      <w:pPr>
        <w:pStyle w:val="1"/>
        <w:numPr>
          <w:ilvl w:val="0"/>
          <w:numId w:val="2"/>
        </w:num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9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</w:t>
      </w:r>
      <w:r>
        <w:rPr>
          <w:sz w:val="28"/>
          <w:szCs w:val="28"/>
        </w:rPr>
        <w:lastRenderedPageBreak/>
        <w:t xml:space="preserve">Финансовом университете» </w:t>
      </w:r>
      <w:bookmarkEnd w:id="49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5A5199" w:rsidRDefault="005A519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A5199" w:rsidRDefault="000E28F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0" w:name="_Toc3753794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</w:p>
    <w:p w:rsidR="005A5199" w:rsidRDefault="000E28FE" w:rsidP="00404A28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5A5199" w:rsidRDefault="000E28FE" w:rsidP="00404A28">
      <w:pPr>
        <w:spacing w:line="276" w:lineRule="auto"/>
        <w:ind w:firstLine="709"/>
        <w:jc w:val="both"/>
      </w:pPr>
      <w:r w:rsidRPr="007D512C">
        <w:rPr>
          <w:sz w:val="28"/>
          <w:szCs w:val="28"/>
        </w:rPr>
        <w:t xml:space="preserve">2.  </w:t>
      </w:r>
      <w:r>
        <w:rPr>
          <w:sz w:val="28"/>
          <w:szCs w:val="28"/>
        </w:rPr>
        <w:t>Антивирус</w:t>
      </w:r>
      <w:r w:rsidRPr="007D512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7D512C">
        <w:rPr>
          <w:sz w:val="28"/>
          <w:szCs w:val="28"/>
        </w:rPr>
        <w:t xml:space="preserve">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1. 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>2. 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5A5199" w:rsidRDefault="000E28FE" w:rsidP="00404A2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3. Информационно-образовательный портал Финансового университета. - </w:t>
      </w:r>
      <w:hyperlink r:id="rId1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5A5199" w:rsidRDefault="000E28FE" w:rsidP="00404A2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A5199" w:rsidRDefault="000E28FE" w:rsidP="00404A2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  <w:bookmarkStart w:id="51" w:name="_Toc37537941"/>
    </w:p>
    <w:p w:rsidR="00404A28" w:rsidRPr="00404A28" w:rsidRDefault="00404A28" w:rsidP="00404A28">
      <w:pPr>
        <w:spacing w:line="276" w:lineRule="auto"/>
        <w:ind w:firstLine="709"/>
        <w:jc w:val="both"/>
        <w:rPr>
          <w:sz w:val="16"/>
          <w:szCs w:val="16"/>
        </w:rPr>
      </w:pPr>
    </w:p>
    <w:p w:rsidR="005A5199" w:rsidRDefault="000E28FE" w:rsidP="00404A28">
      <w:pPr>
        <w:pStyle w:val="1"/>
        <w:numPr>
          <w:ilvl w:val="0"/>
          <w:numId w:val="2"/>
        </w:numPr>
        <w:spacing w:line="276" w:lineRule="auto"/>
        <w:ind w:firstLine="709"/>
        <w:jc w:val="both"/>
        <w:rPr>
          <w:b/>
          <w:sz w:val="28"/>
          <w:szCs w:val="28"/>
        </w:rPr>
      </w:pPr>
      <w:bookmarkStart w:id="52" w:name="_Toc152250777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2"/>
    </w:p>
    <w:p w:rsidR="005A5199" w:rsidRDefault="000E28FE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bookmarkStart w:id="53" w:name="_Toc324441761"/>
      <w:bookmarkStart w:id="54" w:name="_Toc32670198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3"/>
      <w:bookmarkEnd w:id="54"/>
      <w:r>
        <w:t xml:space="preserve"> </w:t>
      </w:r>
    </w:p>
    <w:p w:rsidR="005A5199" w:rsidRDefault="000E28FE" w:rsidP="00404A28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«Налоговый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5A5199">
      <w:headerReference w:type="default" r:id="rId17"/>
      <w:footerReference w:type="default" r:id="rId18"/>
      <w:pgSz w:w="11906" w:h="16838"/>
      <w:pgMar w:top="1418" w:right="848" w:bottom="1418" w:left="1701" w:header="426" w:footer="709" w:gutter="0"/>
      <w:pgNumType w:start="2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2C3" w:rsidRDefault="006E22C3">
      <w:r>
        <w:separator/>
      </w:r>
    </w:p>
  </w:endnote>
  <w:endnote w:type="continuationSeparator" w:id="0">
    <w:p w:rsidR="006E22C3" w:rsidRDefault="006E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sburg"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2C3" w:rsidRDefault="006E22C3">
      <w:r>
        <w:separator/>
      </w:r>
    </w:p>
  </w:footnote>
  <w:footnote w:type="continuationSeparator" w:id="0">
    <w:p w:rsidR="006E22C3" w:rsidRDefault="006E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495136"/>
      <w:docPartObj>
        <w:docPartGallery w:val="Page Numbers (Top of Page)"/>
        <w:docPartUnique/>
      </w:docPartObj>
    </w:sdtPr>
    <w:sdtEndPr/>
    <w:sdtContent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2DB2">
          <w:rPr>
            <w:noProof/>
          </w:rPr>
          <w:t>2</w:t>
        </w:r>
        <w:r>
          <w:fldChar w:fldCharType="end"/>
        </w:r>
      </w:p>
      <w:p w:rsidR="00657C91" w:rsidRDefault="006E22C3">
        <w:pPr>
          <w:pStyle w:val="aff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C91" w:rsidRDefault="00657C91">
    <w:pPr>
      <w:pStyle w:val="aff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195692"/>
      <w:docPartObj>
        <w:docPartGallery w:val="Page Numbers (Top of Page)"/>
        <w:docPartUnique/>
      </w:docPartObj>
    </w:sdtPr>
    <w:sdtEndPr/>
    <w:sdtContent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</w:p>
      <w:p w:rsidR="00657C91" w:rsidRDefault="00657C91">
        <w:pPr>
          <w:pStyle w:val="af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2DB2">
          <w:rPr>
            <w:noProof/>
          </w:rPr>
          <w:t>22</w:t>
        </w:r>
        <w:r>
          <w:fldChar w:fldCharType="end"/>
        </w:r>
      </w:p>
      <w:p w:rsidR="00657C91" w:rsidRDefault="006E22C3">
        <w:pPr>
          <w:pStyle w:val="aff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B7CCD"/>
    <w:multiLevelType w:val="multilevel"/>
    <w:tmpl w:val="551C9F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0E1A6F"/>
    <w:multiLevelType w:val="multilevel"/>
    <w:tmpl w:val="A7E817F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252A6C57"/>
    <w:multiLevelType w:val="multilevel"/>
    <w:tmpl w:val="10C6B7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387A9A"/>
    <w:multiLevelType w:val="multilevel"/>
    <w:tmpl w:val="5D7A9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4D33932"/>
    <w:multiLevelType w:val="multilevel"/>
    <w:tmpl w:val="E7DC9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F06E69"/>
    <w:multiLevelType w:val="multilevel"/>
    <w:tmpl w:val="1BC6EE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D00065C"/>
    <w:multiLevelType w:val="multilevel"/>
    <w:tmpl w:val="5B261B7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99"/>
    <w:rsid w:val="00031592"/>
    <w:rsid w:val="000E28FE"/>
    <w:rsid w:val="001B0165"/>
    <w:rsid w:val="002A2E89"/>
    <w:rsid w:val="00342B1E"/>
    <w:rsid w:val="00402DB2"/>
    <w:rsid w:val="00404A28"/>
    <w:rsid w:val="004E064A"/>
    <w:rsid w:val="0055564A"/>
    <w:rsid w:val="005A5199"/>
    <w:rsid w:val="00632A98"/>
    <w:rsid w:val="00657C91"/>
    <w:rsid w:val="006E22C3"/>
    <w:rsid w:val="006E7520"/>
    <w:rsid w:val="007D512C"/>
    <w:rsid w:val="008A49EF"/>
    <w:rsid w:val="00902F6C"/>
    <w:rsid w:val="00A127B5"/>
    <w:rsid w:val="00A675B1"/>
    <w:rsid w:val="00B71A48"/>
    <w:rsid w:val="00B87DAD"/>
    <w:rsid w:val="00D747B3"/>
    <w:rsid w:val="00DE1921"/>
    <w:rsid w:val="00E8550C"/>
    <w:rsid w:val="00EC02A4"/>
    <w:rsid w:val="00F83145"/>
    <w:rsid w:val="00FF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6EF9"/>
  <w15:docId w15:val="{70D01D6A-35BB-4E34-8D4C-3F81EC8E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378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590378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590378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590378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"/>
    <w:next w:val="a"/>
    <w:link w:val="50"/>
    <w:qFormat/>
    <w:rsid w:val="00590378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90378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90378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590378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590378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9037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5903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0"/>
    <w:link w:val="30"/>
    <w:qFormat/>
    <w:rsid w:val="00590378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qFormat/>
    <w:rsid w:val="00590378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5903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5903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590378"/>
    <w:rPr>
      <w:b w:val="0"/>
      <w:i w:val="0"/>
    </w:rPr>
  </w:style>
  <w:style w:type="character" w:customStyle="1" w:styleId="WW8Num7z0">
    <w:name w:val="WW8Num7z0"/>
    <w:qFormat/>
    <w:rsid w:val="00590378"/>
    <w:rPr>
      <w:rFonts w:ascii="Symbol" w:hAnsi="Symbol"/>
    </w:rPr>
  </w:style>
  <w:style w:type="character" w:customStyle="1" w:styleId="WW8Num7z1">
    <w:name w:val="WW8Num7z1"/>
    <w:qFormat/>
    <w:rsid w:val="00590378"/>
    <w:rPr>
      <w:rFonts w:ascii="Courier New" w:hAnsi="Courier New" w:cs="Courier New"/>
    </w:rPr>
  </w:style>
  <w:style w:type="character" w:customStyle="1" w:styleId="WW8Num7z2">
    <w:name w:val="WW8Num7z2"/>
    <w:qFormat/>
    <w:rsid w:val="00590378"/>
    <w:rPr>
      <w:rFonts w:ascii="Wingdings" w:hAnsi="Wingdings"/>
    </w:rPr>
  </w:style>
  <w:style w:type="character" w:customStyle="1" w:styleId="WW8Num11z0">
    <w:name w:val="WW8Num11z0"/>
    <w:qFormat/>
    <w:rsid w:val="00590378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590378"/>
    <w:rPr>
      <w:rFonts w:ascii="Courier New" w:hAnsi="Courier New"/>
    </w:rPr>
  </w:style>
  <w:style w:type="character" w:customStyle="1" w:styleId="WW8Num11z2">
    <w:name w:val="WW8Num11z2"/>
    <w:qFormat/>
    <w:rsid w:val="00590378"/>
    <w:rPr>
      <w:rFonts w:ascii="Wingdings" w:hAnsi="Wingdings"/>
    </w:rPr>
  </w:style>
  <w:style w:type="character" w:customStyle="1" w:styleId="WW8Num11z3">
    <w:name w:val="WW8Num11z3"/>
    <w:qFormat/>
    <w:rsid w:val="00590378"/>
    <w:rPr>
      <w:rFonts w:ascii="Symbol" w:hAnsi="Symbol"/>
    </w:rPr>
  </w:style>
  <w:style w:type="character" w:customStyle="1" w:styleId="WW8Num15z1">
    <w:name w:val="WW8Num15z1"/>
    <w:qFormat/>
    <w:rsid w:val="00590378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590378"/>
    <w:rPr>
      <w:rFonts w:ascii="Wingdings" w:hAnsi="Wingdings"/>
    </w:rPr>
  </w:style>
  <w:style w:type="character" w:customStyle="1" w:styleId="WW8Num15z3">
    <w:name w:val="WW8Num15z3"/>
    <w:qFormat/>
    <w:rsid w:val="00590378"/>
    <w:rPr>
      <w:rFonts w:ascii="Symbol" w:hAnsi="Symbol"/>
    </w:rPr>
  </w:style>
  <w:style w:type="character" w:customStyle="1" w:styleId="WW8Num15z4">
    <w:name w:val="WW8Num15z4"/>
    <w:qFormat/>
    <w:rsid w:val="00590378"/>
    <w:rPr>
      <w:rFonts w:ascii="Courier New" w:hAnsi="Courier New"/>
    </w:rPr>
  </w:style>
  <w:style w:type="character" w:customStyle="1" w:styleId="WW8Num18z1">
    <w:name w:val="WW8Num18z1"/>
    <w:qFormat/>
    <w:rsid w:val="00590378"/>
    <w:rPr>
      <w:rFonts w:ascii="Courier New" w:hAnsi="Courier New" w:cs="Courier New"/>
    </w:rPr>
  </w:style>
  <w:style w:type="character" w:customStyle="1" w:styleId="WW8Num18z2">
    <w:name w:val="WW8Num18z2"/>
    <w:qFormat/>
    <w:rsid w:val="00590378"/>
    <w:rPr>
      <w:rFonts w:ascii="Wingdings" w:hAnsi="Wingdings"/>
    </w:rPr>
  </w:style>
  <w:style w:type="character" w:customStyle="1" w:styleId="WW8Num18z3">
    <w:name w:val="WW8Num18z3"/>
    <w:qFormat/>
    <w:rsid w:val="00590378"/>
    <w:rPr>
      <w:rFonts w:ascii="Symbol" w:hAnsi="Symbol"/>
    </w:rPr>
  </w:style>
  <w:style w:type="character" w:customStyle="1" w:styleId="WW8Num19z0">
    <w:name w:val="WW8Num19z0"/>
    <w:qFormat/>
    <w:rsid w:val="00590378"/>
    <w:rPr>
      <w:b w:val="0"/>
      <w:i w:val="0"/>
    </w:rPr>
  </w:style>
  <w:style w:type="character" w:customStyle="1" w:styleId="WW8Num21z0">
    <w:name w:val="WW8Num21z0"/>
    <w:qFormat/>
    <w:rsid w:val="00590378"/>
    <w:rPr>
      <w:b w:val="0"/>
      <w:i w:val="0"/>
    </w:rPr>
  </w:style>
  <w:style w:type="character" w:customStyle="1" w:styleId="WW8Num24z1">
    <w:name w:val="WW8Num24z1"/>
    <w:qFormat/>
    <w:rsid w:val="00590378"/>
    <w:rPr>
      <w:b/>
      <w:i w:val="0"/>
      <w:sz w:val="28"/>
      <w:szCs w:val="28"/>
    </w:rPr>
  </w:style>
  <w:style w:type="character" w:customStyle="1" w:styleId="WW8Num24z2">
    <w:name w:val="WW8Num24z2"/>
    <w:qFormat/>
    <w:rsid w:val="00590378"/>
    <w:rPr>
      <w:rFonts w:ascii="Wingdings" w:hAnsi="Wingdings"/>
    </w:rPr>
  </w:style>
  <w:style w:type="character" w:customStyle="1" w:styleId="WW8Num24z3">
    <w:name w:val="WW8Num24z3"/>
    <w:qFormat/>
    <w:rsid w:val="00590378"/>
    <w:rPr>
      <w:rFonts w:ascii="Symbol" w:hAnsi="Symbol"/>
    </w:rPr>
  </w:style>
  <w:style w:type="character" w:customStyle="1" w:styleId="WW8Num24z4">
    <w:name w:val="WW8Num24z4"/>
    <w:qFormat/>
    <w:rsid w:val="00590378"/>
    <w:rPr>
      <w:rFonts w:ascii="Courier New" w:hAnsi="Courier New" w:cs="Courier New"/>
    </w:rPr>
  </w:style>
  <w:style w:type="character" w:customStyle="1" w:styleId="WW8Num27z0">
    <w:name w:val="WW8Num27z0"/>
    <w:qFormat/>
    <w:rsid w:val="00590378"/>
    <w:rPr>
      <w:rFonts w:ascii="Symbol" w:hAnsi="Symbol"/>
    </w:rPr>
  </w:style>
  <w:style w:type="character" w:customStyle="1" w:styleId="WW8Num27z1">
    <w:name w:val="WW8Num27z1"/>
    <w:qFormat/>
    <w:rsid w:val="00590378"/>
    <w:rPr>
      <w:rFonts w:ascii="Courier New" w:hAnsi="Courier New" w:cs="Courier New"/>
    </w:rPr>
  </w:style>
  <w:style w:type="character" w:customStyle="1" w:styleId="WW8Num27z2">
    <w:name w:val="WW8Num27z2"/>
    <w:qFormat/>
    <w:rsid w:val="00590378"/>
    <w:rPr>
      <w:rFonts w:ascii="Wingdings" w:hAnsi="Wingdings"/>
    </w:rPr>
  </w:style>
  <w:style w:type="character" w:customStyle="1" w:styleId="WW8Num28z0">
    <w:name w:val="WW8Num28z0"/>
    <w:qFormat/>
    <w:rsid w:val="00590378"/>
    <w:rPr>
      <w:rFonts w:ascii="Symbol" w:hAnsi="Symbol"/>
    </w:rPr>
  </w:style>
  <w:style w:type="character" w:customStyle="1" w:styleId="WW8Num29z0">
    <w:name w:val="WW8Num29z0"/>
    <w:qFormat/>
    <w:rsid w:val="00590378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590378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590378"/>
  </w:style>
  <w:style w:type="character" w:styleId="a3">
    <w:name w:val="page number"/>
    <w:basedOn w:val="11"/>
    <w:qFormat/>
    <w:rsid w:val="00590378"/>
  </w:style>
  <w:style w:type="character" w:customStyle="1" w:styleId="-">
    <w:name w:val="Интернет-ссылка"/>
    <w:basedOn w:val="a0"/>
    <w:uiPriority w:val="99"/>
    <w:unhideWhenUsed/>
    <w:rsid w:val="0062728D"/>
    <w:rPr>
      <w:color w:val="0563C1" w:themeColor="hyperlink"/>
      <w:u w:val="single"/>
    </w:rPr>
  </w:style>
  <w:style w:type="character" w:customStyle="1" w:styleId="a4">
    <w:name w:val="Основной текст Знак"/>
    <w:basedOn w:val="a0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Заголовок Знак"/>
    <w:basedOn w:val="a0"/>
    <w:qFormat/>
    <w:rsid w:val="00590378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6">
    <w:name w:val="Подзаголовок Знак"/>
    <w:basedOn w:val="a0"/>
    <w:qFormat/>
    <w:rsid w:val="005903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qFormat/>
    <w:rsid w:val="005903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5903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uiPriority w:val="22"/>
    <w:qFormat/>
    <w:rsid w:val="00590378"/>
    <w:rPr>
      <w:b/>
      <w:bCs/>
    </w:rPr>
  </w:style>
  <w:style w:type="character" w:customStyle="1" w:styleId="highlight">
    <w:name w:val="highlight"/>
    <w:qFormat/>
    <w:rsid w:val="00590378"/>
    <w:rPr>
      <w:rFonts w:cs="Times New Roman"/>
    </w:rPr>
  </w:style>
  <w:style w:type="character" w:styleId="ac">
    <w:name w:val="Emphasis"/>
    <w:uiPriority w:val="20"/>
    <w:qFormat/>
    <w:rsid w:val="00590378"/>
    <w:rPr>
      <w:rFonts w:cs="Times New Roman"/>
      <w:i/>
      <w:iCs/>
    </w:rPr>
  </w:style>
  <w:style w:type="character" w:customStyle="1" w:styleId="32">
    <w:name w:val="Оглавление 3 Знак"/>
    <w:basedOn w:val="a0"/>
    <w:link w:val="32"/>
    <w:qFormat/>
    <w:rsid w:val="005903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Знак"/>
    <w:basedOn w:val="a0"/>
    <w:qFormat/>
    <w:rsid w:val="0059037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0"/>
    <w:semiHidden/>
    <w:qFormat/>
    <w:rsid w:val="005903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aliases w:val="2 Спс точк Знак,Имя Рисунка Знак,List Paragraph Знак"/>
    <w:uiPriority w:val="34"/>
    <w:qFormat/>
    <w:rsid w:val="005903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590378"/>
    <w:rPr>
      <w:vertAlign w:val="superscript"/>
    </w:rPr>
  </w:style>
  <w:style w:type="character" w:customStyle="1" w:styleId="menu-item-text">
    <w:name w:val="menu-item-text"/>
    <w:basedOn w:val="a0"/>
    <w:qFormat/>
    <w:rsid w:val="00590378"/>
  </w:style>
  <w:style w:type="character" w:customStyle="1" w:styleId="ms-rtethemeforecolor-2-0">
    <w:name w:val="ms-rtethemeforecolor-2-0"/>
    <w:basedOn w:val="a0"/>
    <w:qFormat/>
    <w:rsid w:val="00590378"/>
  </w:style>
  <w:style w:type="character" w:customStyle="1" w:styleId="apple-converted-space">
    <w:name w:val="apple-converted-space"/>
    <w:basedOn w:val="a0"/>
    <w:qFormat/>
    <w:rsid w:val="00590378"/>
  </w:style>
  <w:style w:type="character" w:customStyle="1" w:styleId="af1">
    <w:name w:val="Полужирный (Стиль начертание)"/>
    <w:uiPriority w:val="99"/>
    <w:qFormat/>
    <w:rsid w:val="00590378"/>
    <w:rPr>
      <w:b/>
    </w:rPr>
  </w:style>
  <w:style w:type="character" w:customStyle="1" w:styleId="af2">
    <w:name w:val="Посещённая гиперссылка"/>
    <w:rPr>
      <w:color w:val="800000"/>
      <w:u w:val="single"/>
    </w:rPr>
  </w:style>
  <w:style w:type="character" w:customStyle="1" w:styleId="af3">
    <w:name w:val="Ссылка указателя"/>
    <w:qFormat/>
  </w:style>
  <w:style w:type="character" w:customStyle="1" w:styleId="af4">
    <w:name w:val="Символ сноски"/>
    <w:qFormat/>
  </w:style>
  <w:style w:type="character" w:customStyle="1" w:styleId="af5">
    <w:name w:val="Привязка концевой сноски"/>
    <w:rPr>
      <w:vertAlign w:val="superscript"/>
    </w:rPr>
  </w:style>
  <w:style w:type="character" w:customStyle="1" w:styleId="af6">
    <w:name w:val="Символ концевой сноски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02453B"/>
    <w:rPr>
      <w:color w:val="605E5C"/>
      <w:shd w:val="clear" w:color="auto" w:fill="E1DFDD"/>
    </w:rPr>
  </w:style>
  <w:style w:type="character" w:customStyle="1" w:styleId="af7">
    <w:name w:val="Тема примечания Знак"/>
    <w:qFormat/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8">
    <w:name w:val="Гипертекстовая ссылка"/>
    <w:qFormat/>
    <w:rPr>
      <w:b/>
      <w:color w:val="008000"/>
    </w:rPr>
  </w:style>
  <w:style w:type="character" w:customStyle="1" w:styleId="af9">
    <w:name w:val="Цветовое выделение"/>
    <w:qFormat/>
    <w:rPr>
      <w:b/>
      <w:color w:val="000080"/>
    </w:rPr>
  </w:style>
  <w:style w:type="character" w:customStyle="1" w:styleId="spelle">
    <w:name w:val="spelle"/>
    <w:qFormat/>
  </w:style>
  <w:style w:type="character" w:customStyle="1" w:styleId="grame">
    <w:name w:val="grame"/>
    <w:qFormat/>
  </w:style>
  <w:style w:type="character" w:customStyle="1" w:styleId="FontStyle26">
    <w:name w:val="Font Style26"/>
    <w:qFormat/>
    <w:rPr>
      <w:rFonts w:ascii="Times New Roman" w:eastAsia="Times New Roman" w:hAnsi="Times New Roman"/>
      <w:sz w:val="20"/>
      <w:szCs w:val="20"/>
    </w:rPr>
  </w:style>
  <w:style w:type="character" w:customStyle="1" w:styleId="61">
    <w:name w:val="Основной текст + Полужирный6"/>
    <w:qFormat/>
    <w:rPr>
      <w:rFonts w:ascii="Times New Roman" w:eastAsia="Times New Roman" w:hAnsi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Hyperlink1">
    <w:name w:val="Hyperlink.1"/>
    <w:qFormat/>
    <w:rPr>
      <w:color w:val="0000FF"/>
      <w:sz w:val="28"/>
      <w:u w:val="single"/>
    </w:rPr>
  </w:style>
  <w:style w:type="character" w:customStyle="1" w:styleId="Hyperlink0">
    <w:name w:val="Hyperlink.0"/>
    <w:qFormat/>
    <w:rPr>
      <w:color w:val="0000FF"/>
      <w:sz w:val="28"/>
      <w:u w:val="single"/>
      <w:lang w:val="en-US"/>
    </w:rPr>
  </w:style>
  <w:style w:type="character" w:customStyle="1" w:styleId="CharStyle8">
    <w:name w:val="Char Style 8"/>
    <w:qFormat/>
    <w:rPr>
      <w:b/>
      <w:sz w:val="27"/>
      <w:lang w:val="ar-SA" w:eastAsia="ar-SA"/>
    </w:rPr>
  </w:style>
  <w:style w:type="character" w:customStyle="1" w:styleId="12">
    <w:name w:val="Заголовок Знак1"/>
    <w:qFormat/>
    <w:rPr>
      <w:rFonts w:ascii="Cambria" w:eastAsia="Times New Roman" w:hAnsi="Cambria"/>
      <w:b/>
      <w:bCs/>
      <w:kern w:val="2"/>
      <w:sz w:val="32"/>
      <w:szCs w:val="32"/>
    </w:rPr>
  </w:style>
  <w:style w:type="character" w:customStyle="1" w:styleId="Aeiannueea">
    <w:name w:val="Aeia.nnueea"/>
    <w:qFormat/>
    <w:rPr>
      <w:color w:val="000000"/>
      <w:sz w:val="28"/>
    </w:rPr>
  </w:style>
  <w:style w:type="character" w:customStyle="1" w:styleId="apple-style-span">
    <w:name w:val="apple-style-span"/>
    <w:qFormat/>
  </w:style>
  <w:style w:type="character" w:styleId="afa">
    <w:name w:val="annotation reference"/>
    <w:qFormat/>
    <w:rPr>
      <w:sz w:val="16"/>
    </w:rPr>
  </w:style>
  <w:style w:type="character" w:customStyle="1" w:styleId="afb">
    <w:name w:val="Основной текст_"/>
    <w:qFormat/>
    <w:rPr>
      <w:sz w:val="26"/>
      <w:shd w:val="clear" w:color="auto" w:fill="FFFFFF"/>
    </w:rPr>
  </w:style>
  <w:style w:type="character" w:customStyle="1" w:styleId="afc">
    <w:name w:val="РП абзац Знак"/>
    <w:qFormat/>
    <w:rPr>
      <w:rFonts w:ascii="Times New Roman" w:eastAsia="Times New Roman" w:hAnsi="Times New Roman"/>
      <w:sz w:val="24"/>
      <w:szCs w:val="18"/>
      <w:lang w:val="ru-RU" w:eastAsia="ru-RU"/>
    </w:rPr>
  </w:style>
  <w:style w:type="character" w:customStyle="1" w:styleId="33">
    <w:name w:val="Основной текст с отступом 3 Знак"/>
    <w:qFormat/>
    <w:rPr>
      <w:rFonts w:ascii="Calibri" w:eastAsia="Times New Roman" w:hAnsi="Calibri"/>
      <w:sz w:val="16"/>
      <w:szCs w:val="16"/>
    </w:rPr>
  </w:style>
  <w:style w:type="character" w:customStyle="1" w:styleId="21">
    <w:name w:val="Красная строка 2 Знак1"/>
    <w:qFormat/>
    <w:rPr>
      <w:rFonts w:ascii="Times New Roman" w:eastAsia="Times New Roman" w:hAnsi="Times New Roman"/>
      <w:lang w:eastAsia="ru-RU"/>
    </w:rPr>
  </w:style>
  <w:style w:type="character" w:customStyle="1" w:styleId="34">
    <w:name w:val="Основной текст 3 Знак"/>
    <w:qFormat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2">
    <w:name w:val="Оглавление 2 Знак"/>
    <w:qFormat/>
    <w:rPr>
      <w:rFonts w:ascii="Calibri" w:eastAsia="Times New Roman" w:hAnsi="Calibri"/>
    </w:rPr>
  </w:style>
  <w:style w:type="character" w:customStyle="1" w:styleId="23">
    <w:name w:val="Красная строка 2 Знак"/>
    <w:qFormat/>
    <w:rPr>
      <w:rFonts w:ascii="TimesET" w:eastAsia="Times New Roman" w:hAnsi="TimesET"/>
      <w:lang w:eastAsia="ru-RU"/>
    </w:rPr>
  </w:style>
  <w:style w:type="character" w:customStyle="1" w:styleId="afd">
    <w:name w:val="Красная строка Знак"/>
    <w:qFormat/>
    <w:rPr>
      <w:rFonts w:ascii="Times New Roman" w:eastAsia="Times New Roman" w:hAnsi="Times New Roman"/>
      <w:lang w:eastAsia="ru-RU"/>
    </w:rPr>
  </w:style>
  <w:style w:type="character" w:customStyle="1" w:styleId="13">
    <w:name w:val="Основной текст с отступом Знак1"/>
    <w:qFormat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qFormat/>
    <w:rPr>
      <w:rFonts w:ascii="Times New Roman" w:eastAsia="Times New Roman" w:hAnsi="Times New Roman"/>
      <w:sz w:val="20"/>
      <w:szCs w:val="20"/>
      <w:lang w:eastAsia="ru-RU"/>
    </w:rPr>
  </w:style>
  <w:style w:type="paragraph" w:styleId="aff">
    <w:name w:val="Title"/>
    <w:basedOn w:val="a"/>
    <w:next w:val="aff0"/>
    <w:qFormat/>
    <w:rsid w:val="00590378"/>
    <w:pPr>
      <w:jc w:val="center"/>
    </w:pPr>
    <w:rPr>
      <w:szCs w:val="20"/>
      <w:u w:val="single"/>
    </w:rPr>
  </w:style>
  <w:style w:type="paragraph" w:styleId="aff1">
    <w:name w:val="Body Text"/>
    <w:basedOn w:val="a"/>
    <w:rsid w:val="00590378"/>
    <w:pPr>
      <w:jc w:val="both"/>
    </w:pPr>
    <w:rPr>
      <w:sz w:val="28"/>
      <w:szCs w:val="20"/>
    </w:rPr>
  </w:style>
  <w:style w:type="paragraph" w:styleId="aff2">
    <w:name w:val="List"/>
    <w:basedOn w:val="aff1"/>
    <w:rsid w:val="00590378"/>
    <w:rPr>
      <w:rFonts w:cs="Tahoma"/>
    </w:rPr>
  </w:style>
  <w:style w:type="paragraph" w:styleId="aff3">
    <w:name w:val="caption"/>
    <w:basedOn w:val="a"/>
    <w:qFormat/>
    <w:rsid w:val="00590378"/>
    <w:pPr>
      <w:widowControl w:val="0"/>
      <w:jc w:val="center"/>
    </w:pPr>
    <w:rPr>
      <w:b/>
      <w:szCs w:val="20"/>
    </w:rPr>
  </w:style>
  <w:style w:type="paragraph" w:styleId="af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"/>
    <w:next w:val="aff1"/>
    <w:qFormat/>
    <w:rsid w:val="0059037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"/>
    <w:qFormat/>
    <w:rsid w:val="00590378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qFormat/>
    <w:rsid w:val="00590378"/>
    <w:pPr>
      <w:suppressLineNumbers/>
    </w:pPr>
    <w:rPr>
      <w:rFonts w:cs="Tahoma"/>
    </w:rPr>
  </w:style>
  <w:style w:type="paragraph" w:customStyle="1" w:styleId="17">
    <w:name w:val="Текст1"/>
    <w:basedOn w:val="a"/>
    <w:qFormat/>
    <w:rsid w:val="00590378"/>
    <w:rPr>
      <w:rFonts w:ascii="Courier New" w:hAnsi="Courier New"/>
      <w:sz w:val="20"/>
      <w:szCs w:val="20"/>
    </w:rPr>
  </w:style>
  <w:style w:type="paragraph" w:styleId="aff0">
    <w:name w:val="Subtitle"/>
    <w:basedOn w:val="a"/>
    <w:next w:val="aff1"/>
    <w:qFormat/>
    <w:rsid w:val="00590378"/>
    <w:pPr>
      <w:jc w:val="center"/>
    </w:pPr>
    <w:rPr>
      <w:b/>
      <w:szCs w:val="20"/>
    </w:rPr>
  </w:style>
  <w:style w:type="paragraph" w:customStyle="1" w:styleId="18">
    <w:name w:val="Цитата1"/>
    <w:basedOn w:val="a"/>
    <w:qFormat/>
    <w:rsid w:val="00590378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qFormat/>
    <w:rsid w:val="00590378"/>
    <w:pPr>
      <w:ind w:right="88"/>
      <w:jc w:val="both"/>
    </w:pPr>
    <w:rPr>
      <w:sz w:val="28"/>
      <w:szCs w:val="20"/>
      <w:u w:val="single"/>
    </w:rPr>
  </w:style>
  <w:style w:type="paragraph" w:styleId="aff5">
    <w:name w:val="Body Text Indent"/>
    <w:basedOn w:val="a"/>
    <w:rsid w:val="00590378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6">
    <w:name w:val="Верхний и нижний колонтитулы"/>
    <w:basedOn w:val="a"/>
    <w:qFormat/>
  </w:style>
  <w:style w:type="paragraph" w:styleId="aff7">
    <w:name w:val="header"/>
    <w:basedOn w:val="a"/>
    <w:uiPriority w:val="99"/>
    <w:rsid w:val="00590378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"/>
    <w:qFormat/>
    <w:rsid w:val="00590378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"/>
    <w:qFormat/>
    <w:rsid w:val="00590378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"/>
    <w:qFormat/>
    <w:rsid w:val="00590378"/>
    <w:pPr>
      <w:spacing w:before="222"/>
      <w:ind w:right="352"/>
      <w:jc w:val="both"/>
    </w:pPr>
    <w:rPr>
      <w:sz w:val="28"/>
      <w:szCs w:val="20"/>
    </w:rPr>
  </w:style>
  <w:style w:type="paragraph" w:styleId="aff8">
    <w:name w:val="footnote text"/>
    <w:basedOn w:val="a"/>
    <w:uiPriority w:val="99"/>
    <w:rsid w:val="00590378"/>
    <w:rPr>
      <w:sz w:val="20"/>
      <w:szCs w:val="20"/>
    </w:rPr>
  </w:style>
  <w:style w:type="paragraph" w:styleId="aff9">
    <w:name w:val="footer"/>
    <w:basedOn w:val="a"/>
    <w:uiPriority w:val="99"/>
    <w:rsid w:val="0059037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590378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4">
    <w:name w:val="toc 2"/>
    <w:basedOn w:val="a"/>
    <w:next w:val="a"/>
    <w:uiPriority w:val="39"/>
    <w:rsid w:val="00590378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590378"/>
    <w:pPr>
      <w:widowControl w:val="0"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212">
    <w:name w:val="Продолжение списка 21"/>
    <w:basedOn w:val="a"/>
    <w:qFormat/>
    <w:rsid w:val="00590378"/>
    <w:pPr>
      <w:spacing w:after="120"/>
    </w:pPr>
    <w:rPr>
      <w:sz w:val="28"/>
      <w:szCs w:val="20"/>
    </w:rPr>
  </w:style>
  <w:style w:type="paragraph" w:styleId="19">
    <w:name w:val="toc 1"/>
    <w:basedOn w:val="a"/>
    <w:next w:val="a"/>
    <w:uiPriority w:val="39"/>
    <w:rsid w:val="00590378"/>
    <w:rPr>
      <w:sz w:val="28"/>
    </w:rPr>
  </w:style>
  <w:style w:type="paragraph" w:customStyle="1" w:styleId="affa">
    <w:name w:val="Содержимое таблицы"/>
    <w:basedOn w:val="a"/>
    <w:qFormat/>
    <w:rsid w:val="00590378"/>
    <w:pPr>
      <w:suppressLineNumbers/>
    </w:pPr>
  </w:style>
  <w:style w:type="paragraph" w:customStyle="1" w:styleId="affb">
    <w:name w:val="Заголовок таблицы"/>
    <w:basedOn w:val="affa"/>
    <w:qFormat/>
    <w:rsid w:val="00590378"/>
    <w:pPr>
      <w:jc w:val="center"/>
    </w:pPr>
    <w:rPr>
      <w:b/>
      <w:bCs/>
    </w:rPr>
  </w:style>
  <w:style w:type="paragraph" w:styleId="30">
    <w:name w:val="toc 3"/>
    <w:basedOn w:val="16"/>
    <w:link w:val="31"/>
    <w:uiPriority w:val="39"/>
    <w:rsid w:val="00590378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590378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590378"/>
    <w:pPr>
      <w:tabs>
        <w:tab w:val="right" w:leader="dot" w:pos="9637"/>
      </w:tabs>
      <w:ind w:left="1132"/>
    </w:pPr>
  </w:style>
  <w:style w:type="paragraph" w:styleId="62">
    <w:name w:val="toc 6"/>
    <w:basedOn w:val="16"/>
    <w:semiHidden/>
    <w:rsid w:val="00590378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590378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590378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590378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6"/>
    <w:qFormat/>
    <w:rsid w:val="00590378"/>
    <w:pPr>
      <w:tabs>
        <w:tab w:val="right" w:leader="dot" w:pos="9637"/>
      </w:tabs>
      <w:ind w:left="2547"/>
    </w:pPr>
  </w:style>
  <w:style w:type="paragraph" w:customStyle="1" w:styleId="affc">
    <w:name w:val="Содержимое врезки"/>
    <w:basedOn w:val="aff1"/>
    <w:qFormat/>
    <w:rsid w:val="00590378"/>
  </w:style>
  <w:style w:type="paragraph" w:customStyle="1" w:styleId="ConsPlusTitle">
    <w:name w:val="ConsPlusTitle"/>
    <w:qFormat/>
    <w:rsid w:val="005903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a">
    <w:name w:val="Обычный1"/>
    <w:qFormat/>
    <w:rsid w:val="00590378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d">
    <w:name w:val="Normal (Web)"/>
    <w:basedOn w:val="a"/>
    <w:uiPriority w:val="99"/>
    <w:qFormat/>
    <w:rsid w:val="00590378"/>
    <w:pPr>
      <w:spacing w:beforeAutospacing="1" w:afterAutospacing="1"/>
    </w:pPr>
  </w:style>
  <w:style w:type="paragraph" w:styleId="35">
    <w:name w:val="Body Text Indent 3"/>
    <w:basedOn w:val="a"/>
    <w:qFormat/>
    <w:rsid w:val="00590378"/>
    <w:pPr>
      <w:spacing w:after="120"/>
      <w:ind w:left="283"/>
    </w:pPr>
    <w:rPr>
      <w:sz w:val="16"/>
      <w:szCs w:val="16"/>
    </w:rPr>
  </w:style>
  <w:style w:type="paragraph" w:styleId="affe">
    <w:name w:val="Plain Text"/>
    <w:basedOn w:val="a"/>
    <w:qFormat/>
    <w:rsid w:val="00590378"/>
    <w:rPr>
      <w:rFonts w:ascii="Courier New" w:hAnsi="Courier New"/>
      <w:sz w:val="20"/>
      <w:szCs w:val="20"/>
    </w:rPr>
  </w:style>
  <w:style w:type="paragraph" w:styleId="afff">
    <w:name w:val="TOC Heading"/>
    <w:basedOn w:val="1"/>
    <w:next w:val="a"/>
    <w:uiPriority w:val="39"/>
    <w:qFormat/>
    <w:rsid w:val="00590378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0">
    <w:name w:val="Balloon Text"/>
    <w:basedOn w:val="a"/>
    <w:semiHidden/>
    <w:qFormat/>
    <w:rsid w:val="00590378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590378"/>
    <w:rPr>
      <w:rFonts w:ascii="Arial" w:eastAsia="Calibri" w:hAnsi="Arial" w:cs="Arial"/>
      <w:color w:val="000000"/>
      <w:sz w:val="24"/>
      <w:szCs w:val="24"/>
    </w:rPr>
  </w:style>
  <w:style w:type="paragraph" w:styleId="afff1">
    <w:name w:val="List Paragraph"/>
    <w:aliases w:val="2 Спс точк,Имя Рисунка,List Paragraph"/>
    <w:basedOn w:val="a"/>
    <w:uiPriority w:val="34"/>
    <w:qFormat/>
    <w:rsid w:val="00590378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590378"/>
    <w:pPr>
      <w:widowControl w:val="0"/>
    </w:pPr>
    <w:rPr>
      <w:rFonts w:ascii="Tahoma" w:eastAsiaTheme="minorEastAsia" w:hAnsi="Tahoma" w:cs="Tahoma"/>
      <w:szCs w:val="20"/>
      <w:lang w:eastAsia="ru-RU"/>
    </w:rPr>
  </w:style>
  <w:style w:type="paragraph" w:customStyle="1" w:styleId="rmcnbynk">
    <w:name w:val="rmcnbynk"/>
    <w:basedOn w:val="a"/>
    <w:qFormat/>
    <w:rsid w:val="00590378"/>
    <w:pPr>
      <w:spacing w:beforeAutospacing="1" w:afterAutospacing="1"/>
    </w:pPr>
  </w:style>
  <w:style w:type="paragraph" w:customStyle="1" w:styleId="afff2">
    <w:name w:val="ТекстДок"/>
    <w:basedOn w:val="aff1"/>
    <w:autoRedefine/>
    <w:qFormat/>
    <w:rsid w:val="00590378"/>
    <w:rPr>
      <w:rFonts w:eastAsia="Calibri"/>
      <w:color w:val="000000" w:themeColor="text1"/>
      <w:sz w:val="24"/>
      <w:szCs w:val="24"/>
      <w:lang w:eastAsia="en-US"/>
    </w:rPr>
  </w:style>
  <w:style w:type="paragraph" w:customStyle="1" w:styleId="pc">
    <w:name w:val="pc"/>
    <w:basedOn w:val="a"/>
    <w:qFormat/>
    <w:rsid w:val="00590378"/>
    <w:pPr>
      <w:spacing w:beforeAutospacing="1" w:afterAutospacing="1"/>
    </w:pPr>
  </w:style>
  <w:style w:type="paragraph" w:customStyle="1" w:styleId="afff3">
    <w:name w:val="Литература"/>
    <w:basedOn w:val="a"/>
    <w:qFormat/>
    <w:rsid w:val="00590378"/>
    <w:pPr>
      <w:spacing w:line="360" w:lineRule="auto"/>
      <w:jc w:val="both"/>
    </w:pPr>
    <w:rPr>
      <w:sz w:val="28"/>
      <w:szCs w:val="28"/>
    </w:rPr>
  </w:style>
  <w:style w:type="paragraph" w:customStyle="1" w:styleId="afff4">
    <w:name w:val="Основной текст (основной набор)"/>
    <w:basedOn w:val="a"/>
    <w:uiPriority w:val="99"/>
    <w:qFormat/>
    <w:rsid w:val="00590378"/>
    <w:pPr>
      <w:widowControl w:val="0"/>
      <w:tabs>
        <w:tab w:val="left" w:pos="567"/>
      </w:tabs>
      <w:spacing w:line="228" w:lineRule="atLeast"/>
      <w:ind w:firstLine="283"/>
      <w:jc w:val="both"/>
      <w:textAlignment w:val="center"/>
    </w:pPr>
    <w:rPr>
      <w:rFonts w:ascii="Petersburg" w:hAnsi="Petersburg" w:cs="Petersburg"/>
      <w:color w:val="000000"/>
      <w:sz w:val="21"/>
      <w:szCs w:val="21"/>
    </w:rPr>
  </w:style>
  <w:style w:type="paragraph" w:customStyle="1" w:styleId="afff5">
    <w:name w:val="Нормальный (таблица)"/>
    <w:basedOn w:val="a"/>
    <w:next w:val="a"/>
    <w:uiPriority w:val="99"/>
    <w:qFormat/>
    <w:rsid w:val="00590378"/>
    <w:pPr>
      <w:jc w:val="both"/>
    </w:pPr>
    <w:rPr>
      <w:rFonts w:ascii="Arial" w:eastAsia="Calibri" w:hAnsi="Arial" w:cs="Arial"/>
      <w:lang w:eastAsia="en-US"/>
    </w:rPr>
  </w:style>
  <w:style w:type="paragraph" w:customStyle="1" w:styleId="afff6">
    <w:name w:val="Прижатый влево"/>
    <w:basedOn w:val="a"/>
    <w:next w:val="a"/>
    <w:uiPriority w:val="99"/>
    <w:qFormat/>
    <w:rsid w:val="00590378"/>
    <w:rPr>
      <w:rFonts w:ascii="Arial" w:eastAsia="Calibri" w:hAnsi="Arial" w:cs="Arial"/>
      <w:lang w:eastAsia="en-US"/>
    </w:rPr>
  </w:style>
  <w:style w:type="paragraph" w:customStyle="1" w:styleId="western">
    <w:name w:val="western"/>
    <w:basedOn w:val="a"/>
    <w:qFormat/>
    <w:rsid w:val="0062728D"/>
    <w:pPr>
      <w:suppressAutoHyphens w:val="0"/>
      <w:spacing w:beforeAutospacing="1" w:after="119"/>
    </w:pPr>
    <w:rPr>
      <w:color w:val="000000"/>
    </w:rPr>
  </w:style>
  <w:style w:type="paragraph" w:styleId="afff7">
    <w:name w:val="Revision"/>
    <w:qFormat/>
    <w:rPr>
      <w:rFonts w:ascii="Times New Roman" w:eastAsia="Times New Roman" w:hAnsi="Times New Roman" w:cs="Liberation Serif"/>
      <w:kern w:val="2"/>
      <w:sz w:val="24"/>
      <w:szCs w:val="24"/>
      <w:lang w:eastAsia="hi-IN"/>
    </w:rPr>
  </w:style>
  <w:style w:type="paragraph" w:styleId="afff8">
    <w:name w:val="annotation subject"/>
    <w:qFormat/>
    <w:rPr>
      <w:b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qFormat/>
    <w:pPr>
      <w:spacing w:beforeAutospacing="1" w:afterAutospacing="1"/>
    </w:pPr>
  </w:style>
  <w:style w:type="paragraph" w:customStyle="1" w:styleId="msonormalmailrucssattributepostfix">
    <w:name w:val="msonormal_mailru_css_attribute_postfix"/>
    <w:basedOn w:val="a"/>
    <w:qFormat/>
    <w:pPr>
      <w:spacing w:beforeAutospacing="1" w:afterAutospacing="1"/>
    </w:pPr>
  </w:style>
  <w:style w:type="paragraph" w:customStyle="1" w:styleId="afff9">
    <w:name w:val="Стиль"/>
    <w:qFormat/>
    <w:pPr>
      <w:widowControl w:val="0"/>
    </w:pPr>
    <w:rPr>
      <w:rFonts w:ascii="Times New Roman" w:eastAsia="Times New Roman" w:hAnsi="Times New Roman" w:cs="Liberation Serif"/>
      <w:kern w:val="2"/>
      <w:sz w:val="24"/>
      <w:szCs w:val="24"/>
      <w:lang w:eastAsia="hi-IN"/>
    </w:rPr>
  </w:style>
  <w:style w:type="paragraph" w:customStyle="1" w:styleId="consplusnormal0">
    <w:name w:val="consplusnormal"/>
    <w:basedOn w:val="a"/>
    <w:qFormat/>
    <w:pPr>
      <w:spacing w:beforeAutospacing="1" w:afterAutospacing="1"/>
    </w:pPr>
  </w:style>
  <w:style w:type="paragraph" w:customStyle="1" w:styleId="1b">
    <w:name w:val="Основной текст1"/>
    <w:basedOn w:val="a"/>
    <w:qFormat/>
    <w:pPr>
      <w:widowControl w:val="0"/>
      <w:shd w:val="clear" w:color="auto" w:fill="FFFFFF"/>
      <w:spacing w:line="276" w:lineRule="auto"/>
      <w:ind w:firstLine="400"/>
    </w:pPr>
    <w:rPr>
      <w:rFonts w:ascii="Calibri" w:eastAsia="0" w:hAnsi="Calibri"/>
      <w:sz w:val="26"/>
      <w:szCs w:val="26"/>
      <w:lang w:eastAsia="en-US"/>
    </w:rPr>
  </w:style>
  <w:style w:type="paragraph" w:customStyle="1" w:styleId="Style2">
    <w:name w:val="Style2"/>
    <w:basedOn w:val="a"/>
    <w:qFormat/>
    <w:pPr>
      <w:widowControl w:val="0"/>
      <w:spacing w:line="484" w:lineRule="exact"/>
      <w:ind w:firstLine="715"/>
      <w:jc w:val="both"/>
    </w:pPr>
  </w:style>
  <w:style w:type="paragraph" w:customStyle="1" w:styleId="afffa">
    <w:name w:val="РП абзац"/>
    <w:basedOn w:val="a"/>
    <w:qFormat/>
    <w:pPr>
      <w:widowControl w:val="0"/>
      <w:spacing w:line="252" w:lineRule="auto"/>
      <w:ind w:firstLine="567"/>
      <w:jc w:val="both"/>
    </w:pPr>
    <w:rPr>
      <w:sz w:val="18"/>
    </w:rPr>
  </w:style>
  <w:style w:type="paragraph" w:customStyle="1" w:styleId="s3">
    <w:name w:val="s_3"/>
    <w:basedOn w:val="a"/>
    <w:qFormat/>
    <w:pPr>
      <w:spacing w:beforeAutospacing="1" w:afterAutospacing="1"/>
    </w:pPr>
  </w:style>
  <w:style w:type="paragraph" w:customStyle="1" w:styleId="213">
    <w:name w:val="21"/>
    <w:basedOn w:val="a"/>
    <w:qFormat/>
    <w:pPr>
      <w:spacing w:beforeAutospacing="1" w:afterAutospacing="1"/>
    </w:pPr>
  </w:style>
  <w:style w:type="paragraph" w:customStyle="1" w:styleId="-12">
    <w:name w:val="Цветной список - Акцент 12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aeaaeaiea2">
    <w:name w:val="Iaeaaeaiea 2"/>
    <w:basedOn w:val="a"/>
    <w:qFormat/>
    <w:rPr>
      <w:rFonts w:eastAsia="Calibri"/>
      <w:lang w:eastAsia="en-US"/>
    </w:rPr>
  </w:style>
  <w:style w:type="paragraph" w:customStyle="1" w:styleId="312">
    <w:name w:val="Основной текст с отступом 3 Знак1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afffb">
    <w:name w:val="Спс"/>
    <w:basedOn w:val="a"/>
    <w:qFormat/>
    <w:pPr>
      <w:jc w:val="both"/>
    </w:pPr>
  </w:style>
  <w:style w:type="paragraph" w:customStyle="1" w:styleId="16pt">
    <w:name w:val="Обычный + 16 pt"/>
    <w:basedOn w:val="a"/>
    <w:qFormat/>
    <w:pPr>
      <w:spacing w:line="360" w:lineRule="auto"/>
      <w:ind w:firstLine="709"/>
      <w:jc w:val="both"/>
    </w:pPr>
    <w:rPr>
      <w:sz w:val="32"/>
    </w:rPr>
  </w:style>
  <w:style w:type="paragraph" w:customStyle="1" w:styleId="1c">
    <w:name w:val="Абзац списка1"/>
    <w:basedOn w:val="a"/>
    <w:qFormat/>
    <w:pPr>
      <w:ind w:left="720"/>
      <w:contextualSpacing/>
    </w:pPr>
  </w:style>
  <w:style w:type="paragraph" w:customStyle="1" w:styleId="afffc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fd">
    <w:name w:val="No Spacing"/>
    <w:qFormat/>
    <w:rPr>
      <w:rFonts w:ascii="PT Astra Serif" w:eastAsia="Tahoma" w:hAnsi="PT Astra Serif" w:cs="Liberation Serif"/>
      <w:kern w:val="2"/>
      <w:sz w:val="24"/>
      <w:szCs w:val="24"/>
      <w:lang w:eastAsia="hi-IN"/>
    </w:r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36">
    <w:name w:val="Body Text 3"/>
    <w:basedOn w:val="a"/>
    <w:qFormat/>
    <w:pPr>
      <w:spacing w:after="120"/>
    </w:pPr>
    <w:rPr>
      <w:sz w:val="16"/>
    </w:rPr>
  </w:style>
  <w:style w:type="paragraph" w:styleId="26">
    <w:name w:val="Body Text 2"/>
    <w:basedOn w:val="a"/>
    <w:qFormat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27">
    <w:name w:val="Body Text First Indent 2"/>
    <w:qFormat/>
    <w:pPr>
      <w:spacing w:after="120"/>
      <w:ind w:left="283" w:firstLine="210"/>
    </w:pPr>
    <w:rPr>
      <w:sz w:val="24"/>
      <w:lang w:eastAsia="ru-RU"/>
    </w:rPr>
  </w:style>
  <w:style w:type="paragraph" w:styleId="28">
    <w:name w:val="List Bullet 2"/>
    <w:basedOn w:val="a"/>
    <w:qFormat/>
    <w:pPr>
      <w:contextualSpacing/>
    </w:pPr>
  </w:style>
  <w:style w:type="paragraph" w:styleId="37">
    <w:name w:val="List Bullet 3"/>
    <w:basedOn w:val="a"/>
    <w:qFormat/>
    <w:pPr>
      <w:ind w:left="566" w:hanging="283"/>
      <w:contextualSpacing/>
    </w:pPr>
  </w:style>
  <w:style w:type="paragraph" w:styleId="afffe">
    <w:name w:val="annotation text"/>
    <w:basedOn w:val="a"/>
    <w:qFormat/>
    <w:rPr>
      <w:sz w:val="20"/>
    </w:rPr>
  </w:style>
  <w:style w:type="paragraph" w:customStyle="1" w:styleId="msonormal0">
    <w:name w:val="msonormal"/>
    <w:basedOn w:val="a"/>
    <w:qFormat/>
  </w:style>
  <w:style w:type="paragraph" w:customStyle="1" w:styleId="Normal1">
    <w:name w:val="Normal1"/>
    <w:qFormat/>
    <w:rsid w:val="002165EE"/>
    <w:rPr>
      <w:rFonts w:ascii="Times New Roman" w:hAnsi="Times New Roman" w:cs="Times New Roman"/>
      <w:szCs w:val="20"/>
      <w:lang w:eastAsia="ru-RU"/>
    </w:rPr>
  </w:style>
  <w:style w:type="table" w:styleId="affff">
    <w:name w:val="Table Grid"/>
    <w:basedOn w:val="a1"/>
    <w:uiPriority w:val="39"/>
    <w:rsid w:val="00590378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uiPriority w:val="39"/>
    <w:rsid w:val="0059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59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conomy.gov.r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portal.ufrf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emli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://www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&#1073;&#1086;&#1083;&#1100;&#1096;&#1086;&#1077;&#1087;&#1088;&#1072;&#1074;&#1080;&#1090;&#1077;&#1083;&#1100;&#1089;&#1090;&#1074;&#1086;.&#1088;&#1092;/open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23</Pages>
  <Words>6022</Words>
  <Characters>34328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Артур Андреевич</dc:creator>
  <dc:description/>
  <cp:lastModifiedBy>Шумилина Анна Юрьевна</cp:lastModifiedBy>
  <cp:revision>11</cp:revision>
  <cp:lastPrinted>2024-01-24T06:39:00Z</cp:lastPrinted>
  <dcterms:created xsi:type="dcterms:W3CDTF">2024-01-23T06:53:00Z</dcterms:created>
  <dcterms:modified xsi:type="dcterms:W3CDTF">2024-07-08T13:03:00Z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