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A0B4D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14:paraId="0B007DA4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14:paraId="2CE0A903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14:paraId="41C0A6EA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14:paraId="16D03C26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14:paraId="4DA028D0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144A9772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</w:p>
    <w:p w14:paraId="0CA0A8C3" w14:textId="694C0B5D" w:rsidR="00F0591E" w:rsidRPr="00FF4629" w:rsidRDefault="002F099F" w:rsidP="00F0591E">
      <w:pPr>
        <w:jc w:val="center"/>
      </w:pPr>
      <w:r>
        <w:rPr>
          <w:b/>
          <w:sz w:val="28"/>
          <w:szCs w:val="28"/>
        </w:rPr>
        <w:t xml:space="preserve">Кафедра </w:t>
      </w:r>
      <w:r w:rsidR="00A70426">
        <w:rPr>
          <w:b/>
          <w:sz w:val="28"/>
          <w:szCs w:val="28"/>
        </w:rPr>
        <w:t>международного бизнеса</w:t>
      </w:r>
    </w:p>
    <w:p w14:paraId="0A770B19" w14:textId="65AD0F51" w:rsidR="00F0591E" w:rsidRPr="008B6696" w:rsidRDefault="008B6696" w:rsidP="008B6696">
      <w:pPr>
        <w:jc w:val="center"/>
        <w:rPr>
          <w:b/>
          <w:sz w:val="28"/>
          <w:szCs w:val="28"/>
        </w:rPr>
      </w:pPr>
      <w:r w:rsidRPr="008B6696">
        <w:rPr>
          <w:b/>
          <w:sz w:val="28"/>
          <w:szCs w:val="28"/>
        </w:rPr>
        <w:t>Факультета международных экономических отношений</w:t>
      </w:r>
    </w:p>
    <w:p w14:paraId="13F171C9" w14:textId="77777777" w:rsidR="00F0591E" w:rsidRDefault="00F0591E" w:rsidP="00F0591E">
      <w:pPr>
        <w:jc w:val="right"/>
        <w:rPr>
          <w:sz w:val="28"/>
          <w:szCs w:val="28"/>
        </w:rPr>
      </w:pPr>
    </w:p>
    <w:p w14:paraId="30A6EC3C" w14:textId="77777777" w:rsidR="00F0591E" w:rsidRPr="001D52CF" w:rsidRDefault="00F0591E" w:rsidP="00F0591E">
      <w:pPr>
        <w:jc w:val="center"/>
        <w:rPr>
          <w:b/>
          <w:sz w:val="28"/>
          <w:szCs w:val="28"/>
        </w:rPr>
      </w:pPr>
    </w:p>
    <w:p w14:paraId="0EC186D4" w14:textId="77777777" w:rsidR="00F0591E" w:rsidRDefault="00F0591E" w:rsidP="00F0591E">
      <w:pPr>
        <w:jc w:val="center"/>
        <w:rPr>
          <w:sz w:val="36"/>
          <w:szCs w:val="36"/>
        </w:rPr>
      </w:pPr>
    </w:p>
    <w:p w14:paraId="315E1C01" w14:textId="77777777" w:rsidR="00F0591E" w:rsidRDefault="00F0591E" w:rsidP="00F0591E">
      <w:pPr>
        <w:jc w:val="center"/>
        <w:rPr>
          <w:sz w:val="36"/>
          <w:szCs w:val="36"/>
        </w:rPr>
      </w:pPr>
    </w:p>
    <w:p w14:paraId="0265138E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7AABE31B" w14:textId="77777777" w:rsidR="00F0591E" w:rsidRPr="00952062" w:rsidRDefault="00F0591E" w:rsidP="006B5D9D">
      <w:pPr>
        <w:spacing w:line="276" w:lineRule="auto"/>
        <w:jc w:val="center"/>
        <w:rPr>
          <w:b/>
          <w:sz w:val="36"/>
          <w:szCs w:val="36"/>
        </w:rPr>
      </w:pPr>
      <w:r w:rsidRPr="00952062">
        <w:rPr>
          <w:b/>
          <w:sz w:val="36"/>
          <w:szCs w:val="36"/>
        </w:rPr>
        <w:t>Программа государственной итоговой аттестации</w:t>
      </w:r>
    </w:p>
    <w:p w14:paraId="2F348FAD" w14:textId="77777777" w:rsidR="00816257" w:rsidRPr="00816257" w:rsidRDefault="00816257" w:rsidP="006B5D9D">
      <w:pPr>
        <w:spacing w:line="276" w:lineRule="auto"/>
        <w:jc w:val="center"/>
        <w:rPr>
          <w:sz w:val="32"/>
          <w:szCs w:val="32"/>
        </w:rPr>
      </w:pPr>
    </w:p>
    <w:p w14:paraId="26B10B2C" w14:textId="77777777" w:rsidR="005D5C73" w:rsidRPr="005D5C73" w:rsidRDefault="005D5C73" w:rsidP="005D5C73">
      <w:pPr>
        <w:spacing w:line="276" w:lineRule="auto"/>
        <w:jc w:val="center"/>
        <w:rPr>
          <w:sz w:val="28"/>
          <w:szCs w:val="28"/>
        </w:rPr>
      </w:pPr>
      <w:r w:rsidRPr="005D5C73">
        <w:rPr>
          <w:sz w:val="28"/>
          <w:szCs w:val="28"/>
        </w:rPr>
        <w:t xml:space="preserve">для студентов, обучающихся по направлению подготовки </w:t>
      </w:r>
    </w:p>
    <w:p w14:paraId="71065925" w14:textId="77777777" w:rsidR="005D5C73" w:rsidRPr="005D5C73" w:rsidRDefault="005D5C73" w:rsidP="005D5C73">
      <w:pPr>
        <w:spacing w:line="276" w:lineRule="auto"/>
        <w:jc w:val="center"/>
        <w:rPr>
          <w:sz w:val="28"/>
          <w:szCs w:val="28"/>
        </w:rPr>
      </w:pPr>
      <w:r w:rsidRPr="005D5C73">
        <w:rPr>
          <w:sz w:val="28"/>
          <w:szCs w:val="28"/>
        </w:rPr>
        <w:t>38.03.01 «Экономика», образовательная программа «Международная экономика и торговля (с углубленным изучением экономики Китая и китайского языка)»,</w:t>
      </w:r>
    </w:p>
    <w:p w14:paraId="1B96C932" w14:textId="77777777" w:rsidR="005D5C73" w:rsidRPr="005D5C73" w:rsidRDefault="005D5C73" w:rsidP="005D5C73">
      <w:pPr>
        <w:spacing w:line="276" w:lineRule="auto"/>
        <w:jc w:val="center"/>
        <w:rPr>
          <w:sz w:val="28"/>
          <w:szCs w:val="28"/>
        </w:rPr>
      </w:pPr>
      <w:r w:rsidRPr="005D5C73">
        <w:rPr>
          <w:sz w:val="28"/>
          <w:szCs w:val="28"/>
        </w:rPr>
        <w:t>профиль «Международная экономика и торговля (с углубленным изучением экономики Китая и китайского языка)»</w:t>
      </w:r>
    </w:p>
    <w:p w14:paraId="421F7B40" w14:textId="6149DEA4" w:rsidR="00F0591E" w:rsidRPr="00710CB5" w:rsidRDefault="002815D8" w:rsidP="006B5D9D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</w:p>
    <w:p w14:paraId="4CC824F5" w14:textId="77777777" w:rsidR="00F0591E" w:rsidRDefault="00F0591E" w:rsidP="00F0591E">
      <w:pPr>
        <w:suppressAutoHyphens/>
        <w:jc w:val="center"/>
        <w:rPr>
          <w:szCs w:val="28"/>
        </w:rPr>
      </w:pPr>
    </w:p>
    <w:p w14:paraId="236586AE" w14:textId="77777777" w:rsidR="00952062" w:rsidRPr="009B49EA" w:rsidRDefault="00952062" w:rsidP="00A60A76">
      <w:pPr>
        <w:pStyle w:val="a8"/>
        <w:suppressAutoHyphens/>
        <w:jc w:val="center"/>
        <w:rPr>
          <w:i/>
          <w:sz w:val="28"/>
          <w:szCs w:val="28"/>
        </w:rPr>
      </w:pPr>
    </w:p>
    <w:p w14:paraId="46505EFB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Рекомендовано Ученым советом Факультета международных экономических отношений</w:t>
      </w:r>
    </w:p>
    <w:p w14:paraId="14588BA4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(протокол № 51 от 19.11.2024 г.)</w:t>
      </w:r>
    </w:p>
    <w:p w14:paraId="23F1DEDB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sz w:val="28"/>
          <w:szCs w:val="28"/>
        </w:rPr>
      </w:pPr>
    </w:p>
    <w:p w14:paraId="10FF4DF4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Одобрено на заседании Кафедры международного бизнеса</w:t>
      </w:r>
    </w:p>
    <w:p w14:paraId="2D5E4DAD" w14:textId="77777777" w:rsidR="00CD387F" w:rsidRDefault="00CD387F" w:rsidP="00CD387F">
      <w:pPr>
        <w:pStyle w:val="Default"/>
        <w:ind w:firstLine="2552"/>
        <w:rPr>
          <w:rFonts w:eastAsiaTheme="minorHAnsi"/>
          <w:b/>
          <w:bCs/>
          <w:sz w:val="28"/>
          <w:szCs w:val="28"/>
        </w:rPr>
      </w:pPr>
      <w:r>
        <w:rPr>
          <w:rFonts w:eastAsia="Calibri"/>
          <w:i/>
          <w:sz w:val="28"/>
          <w:szCs w:val="28"/>
        </w:rPr>
        <w:t>(протокол № 4 от 29.10.2024 г.)</w:t>
      </w:r>
    </w:p>
    <w:p w14:paraId="00AD77E0" w14:textId="15D6BCFE" w:rsidR="00F0591E" w:rsidRDefault="00F0591E" w:rsidP="00F0591E">
      <w:pPr>
        <w:jc w:val="center"/>
        <w:rPr>
          <w:i/>
          <w:iCs/>
          <w:spacing w:val="-3"/>
          <w:sz w:val="28"/>
          <w:szCs w:val="28"/>
        </w:rPr>
      </w:pPr>
    </w:p>
    <w:p w14:paraId="6A1D1943" w14:textId="795F19FF" w:rsidR="00CD387F" w:rsidRDefault="00CD387F" w:rsidP="00F0591E">
      <w:pPr>
        <w:jc w:val="center"/>
        <w:rPr>
          <w:i/>
          <w:iCs/>
          <w:spacing w:val="-3"/>
          <w:sz w:val="28"/>
          <w:szCs w:val="28"/>
        </w:rPr>
      </w:pPr>
    </w:p>
    <w:p w14:paraId="507532BD" w14:textId="3B28541A" w:rsidR="00CD387F" w:rsidRDefault="00CD387F" w:rsidP="00F0591E">
      <w:pPr>
        <w:jc w:val="center"/>
        <w:rPr>
          <w:i/>
          <w:iCs/>
          <w:spacing w:val="-3"/>
          <w:sz w:val="28"/>
          <w:szCs w:val="28"/>
        </w:rPr>
      </w:pPr>
    </w:p>
    <w:p w14:paraId="152F4250" w14:textId="510FBADF" w:rsidR="00CD387F" w:rsidRDefault="00CD387F" w:rsidP="00F0591E">
      <w:pPr>
        <w:jc w:val="center"/>
        <w:rPr>
          <w:i/>
          <w:iCs/>
          <w:spacing w:val="-3"/>
          <w:sz w:val="28"/>
          <w:szCs w:val="28"/>
        </w:rPr>
      </w:pPr>
    </w:p>
    <w:p w14:paraId="6380E59C" w14:textId="62F58163" w:rsidR="00CD387F" w:rsidRDefault="00CD387F" w:rsidP="00F0591E">
      <w:pPr>
        <w:jc w:val="center"/>
        <w:rPr>
          <w:i/>
          <w:iCs/>
          <w:spacing w:val="-3"/>
          <w:sz w:val="28"/>
          <w:szCs w:val="28"/>
        </w:rPr>
      </w:pPr>
    </w:p>
    <w:p w14:paraId="7F71AC7F" w14:textId="77777777" w:rsidR="00CD387F" w:rsidRPr="00753FC1" w:rsidRDefault="00CD387F" w:rsidP="00F0591E">
      <w:pPr>
        <w:jc w:val="center"/>
        <w:rPr>
          <w:i/>
          <w:iCs/>
          <w:spacing w:val="-3"/>
          <w:sz w:val="28"/>
          <w:szCs w:val="28"/>
        </w:rPr>
      </w:pPr>
    </w:p>
    <w:p w14:paraId="19DC6D6C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385E7FAF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1C552B70" w14:textId="77777777" w:rsidR="00FC5FA4" w:rsidRDefault="00FC5FA4" w:rsidP="00F0591E">
      <w:pPr>
        <w:suppressAutoHyphens/>
        <w:jc w:val="center"/>
        <w:rPr>
          <w:sz w:val="28"/>
          <w:szCs w:val="28"/>
        </w:rPr>
      </w:pPr>
    </w:p>
    <w:p w14:paraId="5BAF6AE9" w14:textId="77777777" w:rsidR="00FC5FA4" w:rsidRDefault="00FC5FA4" w:rsidP="00F0591E">
      <w:pPr>
        <w:suppressAutoHyphens/>
        <w:jc w:val="center"/>
        <w:rPr>
          <w:sz w:val="28"/>
          <w:szCs w:val="28"/>
        </w:rPr>
      </w:pPr>
    </w:p>
    <w:p w14:paraId="270C4F08" w14:textId="1FCBBDD2" w:rsidR="008446E9" w:rsidRDefault="00F0591E" w:rsidP="00F0591E">
      <w:pPr>
        <w:jc w:val="center"/>
        <w:rPr>
          <w:b/>
          <w:bCs/>
          <w:sz w:val="28"/>
          <w:szCs w:val="28"/>
        </w:rPr>
      </w:pPr>
      <w:r w:rsidRPr="00710CB5">
        <w:rPr>
          <w:b/>
          <w:bCs/>
          <w:sz w:val="28"/>
          <w:szCs w:val="28"/>
        </w:rPr>
        <w:t>Москва 20</w:t>
      </w:r>
      <w:r w:rsidR="00A70426">
        <w:rPr>
          <w:b/>
          <w:bCs/>
          <w:sz w:val="28"/>
          <w:szCs w:val="28"/>
        </w:rPr>
        <w:t>2</w:t>
      </w:r>
      <w:r w:rsidR="002F099F">
        <w:rPr>
          <w:b/>
          <w:bCs/>
          <w:sz w:val="28"/>
          <w:szCs w:val="28"/>
        </w:rPr>
        <w:t>4</w:t>
      </w:r>
    </w:p>
    <w:p w14:paraId="695E2284" w14:textId="77777777" w:rsidR="005D5C73" w:rsidRDefault="00F0591E" w:rsidP="005D5C73">
      <w:pPr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D7790">
        <w:rPr>
          <w:b/>
          <w:sz w:val="28"/>
          <w:szCs w:val="28"/>
        </w:rPr>
        <w:lastRenderedPageBreak/>
        <w:t xml:space="preserve">Перечень компетенций, подлежащих оценке в ходе государственной итоговой аттестации </w:t>
      </w:r>
    </w:p>
    <w:p w14:paraId="7EB2D8E6" w14:textId="1C0CD078" w:rsidR="005D5C73" w:rsidRPr="005D5C73" w:rsidRDefault="005D5C73" w:rsidP="005D5C73">
      <w:pPr>
        <w:spacing w:line="276" w:lineRule="auto"/>
        <w:jc w:val="both"/>
        <w:rPr>
          <w:sz w:val="28"/>
          <w:szCs w:val="28"/>
        </w:rPr>
      </w:pPr>
      <w:r w:rsidRPr="005D5C73">
        <w:rPr>
          <w:sz w:val="28"/>
          <w:szCs w:val="28"/>
        </w:rPr>
        <w:t>для студентов, обучающихся по направлению подготовки 38.03.01 «Экономика», образовательная программа «Международная экономика и торговля (с углубленным изучением экономики Китая и китайского языка)»,</w:t>
      </w:r>
    </w:p>
    <w:p w14:paraId="2E37F5C1" w14:textId="77777777" w:rsidR="005D5C73" w:rsidRPr="005D5C73" w:rsidRDefault="005D5C73" w:rsidP="005D5C73">
      <w:pPr>
        <w:spacing w:line="276" w:lineRule="auto"/>
        <w:jc w:val="both"/>
        <w:rPr>
          <w:sz w:val="28"/>
          <w:szCs w:val="28"/>
        </w:rPr>
      </w:pPr>
      <w:r w:rsidRPr="005D5C73">
        <w:rPr>
          <w:sz w:val="28"/>
          <w:szCs w:val="28"/>
        </w:rPr>
        <w:t>профиль «Международная экономика и торговля (с углубленным изучением экономики Китая и китайского языка)»</w:t>
      </w:r>
    </w:p>
    <w:tbl>
      <w:tblPr>
        <w:tblStyle w:val="ab"/>
        <w:tblW w:w="52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372"/>
        <w:gridCol w:w="2403"/>
      </w:tblGrid>
      <w:tr w:rsidR="00F0591E" w:rsidRPr="009A3162" w14:paraId="29956618" w14:textId="77777777" w:rsidTr="009C017C">
        <w:tc>
          <w:tcPr>
            <w:tcW w:w="3771" w:type="pct"/>
          </w:tcPr>
          <w:p w14:paraId="30D004B0" w14:textId="77777777"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229" w:type="pct"/>
          </w:tcPr>
          <w:p w14:paraId="375095F3" w14:textId="77777777"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Форма государственной итоговой аттестации, в рамках которой проверяется сформированность компетенции</w:t>
            </w:r>
          </w:p>
        </w:tc>
      </w:tr>
      <w:tr w:rsidR="00F0591E" w:rsidRPr="009A3162" w14:paraId="47B1B7D2" w14:textId="77777777" w:rsidTr="009C017C">
        <w:tc>
          <w:tcPr>
            <w:tcW w:w="3771" w:type="pct"/>
          </w:tcPr>
          <w:p w14:paraId="637A5FE3" w14:textId="77777777"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</w:tcPr>
          <w:p w14:paraId="68BD7801" w14:textId="77777777"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2</w:t>
            </w:r>
          </w:p>
        </w:tc>
      </w:tr>
      <w:tr w:rsidR="00F0591E" w:rsidRPr="009A3162" w14:paraId="4E360A2F" w14:textId="77777777" w:rsidTr="009C017C">
        <w:tc>
          <w:tcPr>
            <w:tcW w:w="3771" w:type="pct"/>
          </w:tcPr>
          <w:p w14:paraId="07E5DDFE" w14:textId="2C55E1EA" w:rsidR="00F0591E" w:rsidRPr="001B7659" w:rsidRDefault="00111B4B" w:rsidP="00370CAC">
            <w:pPr>
              <w:pStyle w:val="Default"/>
              <w:ind w:firstLine="0"/>
            </w:pPr>
            <w:r>
              <w:t xml:space="preserve">Способность к восприятию межкультурного разнообразия общества, в социально-историческом, этическом и философских </w:t>
            </w:r>
            <w:r w:rsidR="0048294C">
              <w:t>контекстах, анализу</w:t>
            </w:r>
            <w:r>
              <w:t xml:space="preserve"> и мировоззренческой оценке   происходящих процессов и закономерностей (УК-1)</w:t>
            </w:r>
          </w:p>
        </w:tc>
        <w:tc>
          <w:tcPr>
            <w:tcW w:w="1229" w:type="pct"/>
          </w:tcPr>
          <w:p w14:paraId="1881FF9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5F0DE681" w14:textId="77777777" w:rsidTr="009C017C">
        <w:tc>
          <w:tcPr>
            <w:tcW w:w="3771" w:type="pct"/>
          </w:tcPr>
          <w:p w14:paraId="0A3182DF" w14:textId="4288BDB2" w:rsidR="00F0591E" w:rsidRPr="001B7659" w:rsidRDefault="00111B4B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(УК-2)</w:t>
            </w:r>
          </w:p>
        </w:tc>
        <w:tc>
          <w:tcPr>
            <w:tcW w:w="1229" w:type="pct"/>
            <w:vAlign w:val="center"/>
          </w:tcPr>
          <w:p w14:paraId="287657AA" w14:textId="77777777" w:rsidR="00F0591E" w:rsidRPr="009A3162" w:rsidRDefault="00F0591E" w:rsidP="00370CA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03C396B2" w14:textId="77777777" w:rsidTr="009C017C">
        <w:tc>
          <w:tcPr>
            <w:tcW w:w="3771" w:type="pct"/>
          </w:tcPr>
          <w:p w14:paraId="15027BEC" w14:textId="77777777" w:rsidR="00111B4B" w:rsidRDefault="00111B4B" w:rsidP="00111B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знания иностранного языка на уровне, достаточном для межличностного общения, учебной и профессиональной деятельности </w:t>
            </w:r>
          </w:p>
          <w:p w14:paraId="3350C339" w14:textId="1B58BFB0" w:rsidR="00F0591E" w:rsidRPr="00EE7A2C" w:rsidRDefault="00111B4B" w:rsidP="00111B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(УК-3)</w:t>
            </w:r>
          </w:p>
        </w:tc>
        <w:tc>
          <w:tcPr>
            <w:tcW w:w="1229" w:type="pct"/>
            <w:vAlign w:val="center"/>
          </w:tcPr>
          <w:p w14:paraId="3C5E2BD0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3AC79482" w14:textId="77777777" w:rsidTr="009C017C">
        <w:tc>
          <w:tcPr>
            <w:tcW w:w="3771" w:type="pct"/>
          </w:tcPr>
          <w:p w14:paraId="0178CCC3" w14:textId="13669D7F" w:rsidR="00F0591E" w:rsidRPr="00636FC9" w:rsidRDefault="0048294C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использовать</w:t>
            </w:r>
            <w:r w:rsidR="00111B4B">
              <w:rPr>
                <w:rFonts w:ascii="Times New Roman" w:hAnsi="Times New Roman"/>
                <w:sz w:val="24"/>
                <w:szCs w:val="24"/>
              </w:rPr>
              <w:t xml:space="preserve"> прикладное программное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при</w:t>
            </w:r>
            <w:r w:rsidR="00111B4B">
              <w:rPr>
                <w:rFonts w:ascii="Times New Roman" w:hAnsi="Times New Roman"/>
                <w:sz w:val="24"/>
                <w:szCs w:val="24"/>
              </w:rPr>
              <w:t xml:space="preserve"> решении профессиональных задач (УК-4)</w:t>
            </w:r>
          </w:p>
        </w:tc>
        <w:tc>
          <w:tcPr>
            <w:tcW w:w="1229" w:type="pct"/>
            <w:vAlign w:val="center"/>
          </w:tcPr>
          <w:p w14:paraId="1253FAC2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20667852" w14:textId="77777777" w:rsidTr="009C017C">
        <w:tc>
          <w:tcPr>
            <w:tcW w:w="3771" w:type="pct"/>
          </w:tcPr>
          <w:p w14:paraId="15990EC4" w14:textId="31FF1721" w:rsidR="00F0591E" w:rsidRPr="00636FC9" w:rsidRDefault="00111B4B" w:rsidP="00111B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основы правовых знаний в различных сферах деятельности (УК-5)</w:t>
            </w:r>
          </w:p>
        </w:tc>
        <w:tc>
          <w:tcPr>
            <w:tcW w:w="1229" w:type="pct"/>
            <w:vAlign w:val="center"/>
          </w:tcPr>
          <w:p w14:paraId="2BD83498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3ED14A6C" w14:textId="77777777" w:rsidTr="009C017C">
        <w:tc>
          <w:tcPr>
            <w:tcW w:w="3771" w:type="pct"/>
          </w:tcPr>
          <w:p w14:paraId="1622B81C" w14:textId="063A2E15" w:rsidR="00F0591E" w:rsidRPr="00EE7A2C" w:rsidRDefault="00111B4B" w:rsidP="00111B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методы физической культуры для обеспечения полноценной социальной и профессиональной деятельности (УК-6)</w:t>
            </w:r>
          </w:p>
        </w:tc>
        <w:tc>
          <w:tcPr>
            <w:tcW w:w="1229" w:type="pct"/>
            <w:vAlign w:val="center"/>
          </w:tcPr>
          <w:p w14:paraId="4CFDC73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7AF59C73" w14:textId="77777777" w:rsidTr="009C017C">
        <w:tc>
          <w:tcPr>
            <w:tcW w:w="3771" w:type="pct"/>
          </w:tcPr>
          <w:p w14:paraId="7E20F436" w14:textId="631EB456" w:rsidR="00F0591E" w:rsidRPr="001B7659" w:rsidRDefault="00532BAC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(УК-7)</w:t>
            </w:r>
          </w:p>
        </w:tc>
        <w:tc>
          <w:tcPr>
            <w:tcW w:w="1229" w:type="pct"/>
            <w:vAlign w:val="center"/>
          </w:tcPr>
          <w:p w14:paraId="5145B9CC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532BAC" w:rsidRPr="009A3162" w14:paraId="27A287C3" w14:textId="77777777" w:rsidTr="009C017C">
        <w:tc>
          <w:tcPr>
            <w:tcW w:w="3771" w:type="pct"/>
          </w:tcPr>
          <w:p w14:paraId="0296DB18" w14:textId="60BDE909" w:rsidR="00532BAC" w:rsidRPr="00532BAC" w:rsidRDefault="00532BAC" w:rsidP="00532BAC">
            <w:pPr>
              <w:pStyle w:val="ConsPlusNormal"/>
              <w:widowControl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 (УК-8)</w:t>
            </w:r>
          </w:p>
        </w:tc>
        <w:tc>
          <w:tcPr>
            <w:tcW w:w="1229" w:type="pct"/>
            <w:vAlign w:val="center"/>
          </w:tcPr>
          <w:p w14:paraId="705FD606" w14:textId="5A57D933" w:rsidR="00532BAC" w:rsidRPr="00C620F2" w:rsidRDefault="002848CA" w:rsidP="002848CA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E47327" w:rsidRPr="009A3162" w14:paraId="38A85A36" w14:textId="77777777" w:rsidTr="009C017C">
        <w:tc>
          <w:tcPr>
            <w:tcW w:w="3771" w:type="pct"/>
          </w:tcPr>
          <w:p w14:paraId="2C2355A6" w14:textId="1D7A16E1" w:rsidR="00E47327" w:rsidRDefault="00E47327" w:rsidP="00532BA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 (УК-9)</w:t>
            </w:r>
          </w:p>
        </w:tc>
        <w:tc>
          <w:tcPr>
            <w:tcW w:w="1229" w:type="pct"/>
            <w:vAlign w:val="center"/>
          </w:tcPr>
          <w:p w14:paraId="629992FA" w14:textId="234DFE2A" w:rsidR="00E47327" w:rsidRPr="00C620F2" w:rsidRDefault="00E47327" w:rsidP="00E47327">
            <w:pPr>
              <w:ind w:firstLine="172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E47327" w:rsidRPr="009A3162" w14:paraId="252E4DA6" w14:textId="77777777" w:rsidTr="009C017C">
        <w:tc>
          <w:tcPr>
            <w:tcW w:w="3771" w:type="pct"/>
          </w:tcPr>
          <w:p w14:paraId="304D26B6" w14:textId="4F44F03E" w:rsidR="00E47327" w:rsidRDefault="00E47327" w:rsidP="00532BA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 (УК-10)</w:t>
            </w:r>
          </w:p>
        </w:tc>
        <w:tc>
          <w:tcPr>
            <w:tcW w:w="1229" w:type="pct"/>
            <w:vAlign w:val="center"/>
          </w:tcPr>
          <w:p w14:paraId="1AD2D47C" w14:textId="618656B0" w:rsidR="00E47327" w:rsidRPr="00C620F2" w:rsidRDefault="00E47327" w:rsidP="00E47327">
            <w:pPr>
              <w:ind w:firstLine="172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E47327" w:rsidRPr="009A3162" w14:paraId="48A13D62" w14:textId="77777777" w:rsidTr="009C017C">
        <w:tc>
          <w:tcPr>
            <w:tcW w:w="3771" w:type="pct"/>
          </w:tcPr>
          <w:p w14:paraId="1D6F1E4E" w14:textId="77777777" w:rsidR="00E47327" w:rsidRDefault="00E47327" w:rsidP="00E473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постановке целей и задач исследований, выбору оптимальных путей и методов их достижения </w:t>
            </w:r>
          </w:p>
          <w:p w14:paraId="14D616E4" w14:textId="06FA1123" w:rsidR="00E47327" w:rsidRDefault="00E47327" w:rsidP="00532BA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(УК-11)</w:t>
            </w:r>
          </w:p>
        </w:tc>
        <w:tc>
          <w:tcPr>
            <w:tcW w:w="1229" w:type="pct"/>
            <w:vAlign w:val="center"/>
          </w:tcPr>
          <w:p w14:paraId="7438F879" w14:textId="79B889FB" w:rsidR="00E47327" w:rsidRPr="00C620F2" w:rsidRDefault="00E47327" w:rsidP="00E47327">
            <w:pPr>
              <w:ind w:firstLine="172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lastRenderedPageBreak/>
              <w:t xml:space="preserve">выпускная квалификационная </w:t>
            </w:r>
            <w:r w:rsidRPr="00C620F2"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F0591E" w:rsidRPr="009A3162" w14:paraId="69232BEB" w14:textId="77777777" w:rsidTr="00395DEA">
        <w:trPr>
          <w:trHeight w:val="747"/>
        </w:trPr>
        <w:tc>
          <w:tcPr>
            <w:tcW w:w="3771" w:type="pct"/>
          </w:tcPr>
          <w:p w14:paraId="3B7FE3B6" w14:textId="0CE72B2F" w:rsidR="00F0591E" w:rsidRPr="004441A5" w:rsidRDefault="00E47327" w:rsidP="00370CAC">
            <w:pPr>
              <w:pStyle w:val="Default"/>
              <w:ind w:firstLine="0"/>
            </w:pPr>
            <w:r>
              <w:lastRenderedPageBreak/>
              <w:t>Способность использовать базовые дефектологические знания в социальной и профессиональной сферах (УК-12)</w:t>
            </w:r>
          </w:p>
        </w:tc>
        <w:tc>
          <w:tcPr>
            <w:tcW w:w="1229" w:type="pct"/>
            <w:vAlign w:val="center"/>
          </w:tcPr>
          <w:p w14:paraId="344F816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3738D573" w14:textId="77777777" w:rsidTr="009C017C">
        <w:tc>
          <w:tcPr>
            <w:tcW w:w="3771" w:type="pct"/>
          </w:tcPr>
          <w:p w14:paraId="4FC8BDFD" w14:textId="77777777" w:rsidR="00E47327" w:rsidRDefault="00E47327" w:rsidP="00E47327">
            <w:pPr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Способность принимать обоснованные экономические решения в различных областях жизнедеятельности (УК-13)</w:t>
            </w:r>
          </w:p>
          <w:p w14:paraId="0558D3BB" w14:textId="056806A1" w:rsidR="00F0591E" w:rsidRPr="00AA61EF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pct"/>
            <w:vAlign w:val="center"/>
          </w:tcPr>
          <w:p w14:paraId="3BBF5BF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79EAA0A6" w14:textId="77777777" w:rsidTr="009C017C">
        <w:tc>
          <w:tcPr>
            <w:tcW w:w="3771" w:type="pct"/>
          </w:tcPr>
          <w:p w14:paraId="1A615CC5" w14:textId="73FA50F0" w:rsidR="00F0591E" w:rsidRPr="004441A5" w:rsidRDefault="00E47327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формировать нетерпимое отношение к проявлениям экстремизма, терроризма, коррупционному поведению, попыткам фальсификации истории и противодействовать им в профессиональной деятельности  (УК-14)</w:t>
            </w:r>
          </w:p>
        </w:tc>
        <w:tc>
          <w:tcPr>
            <w:tcW w:w="1229" w:type="pct"/>
            <w:vAlign w:val="center"/>
          </w:tcPr>
          <w:p w14:paraId="2430A9B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0849826E" w14:textId="77777777" w:rsidTr="009C017C">
        <w:tc>
          <w:tcPr>
            <w:tcW w:w="3771" w:type="pct"/>
          </w:tcPr>
          <w:p w14:paraId="06BB2675" w14:textId="77777777" w:rsidR="008B40E7" w:rsidRDefault="008B40E7" w:rsidP="008B40E7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 </w:t>
            </w:r>
          </w:p>
          <w:p w14:paraId="3921E6BB" w14:textId="54BF1AD6" w:rsidR="00F0591E" w:rsidRPr="004441A5" w:rsidRDefault="008B40E7" w:rsidP="008B4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(УК-15)</w:t>
            </w:r>
          </w:p>
        </w:tc>
        <w:tc>
          <w:tcPr>
            <w:tcW w:w="1229" w:type="pct"/>
            <w:vAlign w:val="center"/>
          </w:tcPr>
          <w:p w14:paraId="649D7976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51C8D4E9" w14:textId="77777777" w:rsidTr="009C017C">
        <w:tc>
          <w:tcPr>
            <w:tcW w:w="3771" w:type="pct"/>
          </w:tcPr>
          <w:p w14:paraId="7A1E0B59" w14:textId="77777777" w:rsidR="003F7C8C" w:rsidRDefault="003F7C8C" w:rsidP="003F7C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 (ПКН-1)</w:t>
            </w:r>
          </w:p>
          <w:p w14:paraId="071D7248" w14:textId="31B8CEB5" w:rsidR="00F0591E" w:rsidRPr="00F334DF" w:rsidRDefault="00F0591E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29" w:type="pct"/>
            <w:vAlign w:val="center"/>
          </w:tcPr>
          <w:p w14:paraId="0FB5F01A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0647A8A8" w14:textId="77777777" w:rsidTr="009C017C">
        <w:trPr>
          <w:trHeight w:val="954"/>
        </w:trPr>
        <w:tc>
          <w:tcPr>
            <w:tcW w:w="3771" w:type="pct"/>
          </w:tcPr>
          <w:p w14:paraId="209CC2B7" w14:textId="58487D1A" w:rsidR="00F0591E" w:rsidRPr="00F334DF" w:rsidRDefault="003F7C8C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 на основе существующих методик, нормативно-правовой базы рассчитывать финансово-экономические показатели, </w:t>
            </w:r>
            <w:r>
              <w:rPr>
                <w:color w:val="000000" w:themeColor="text1"/>
                <w:sz w:val="24"/>
                <w:szCs w:val="24"/>
              </w:rPr>
              <w:t xml:space="preserve">анализировать и содержательно объяснять природу экономических процессов на микро и макро уровне  </w:t>
            </w:r>
            <w:r>
              <w:rPr>
                <w:sz w:val="24"/>
                <w:szCs w:val="24"/>
              </w:rPr>
              <w:t>(ПКН-2)</w:t>
            </w:r>
          </w:p>
        </w:tc>
        <w:tc>
          <w:tcPr>
            <w:tcW w:w="1229" w:type="pct"/>
            <w:vAlign w:val="center"/>
          </w:tcPr>
          <w:p w14:paraId="38E6B8A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2B428002" w14:textId="77777777" w:rsidTr="009C017C">
        <w:tc>
          <w:tcPr>
            <w:tcW w:w="3771" w:type="pct"/>
          </w:tcPr>
          <w:p w14:paraId="061DE66A" w14:textId="06772B40" w:rsidR="00F0591E" w:rsidRPr="00F334DF" w:rsidRDefault="003F7C8C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сбор, обработку и статистический анализ данных,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математические методы для решения стандартных профессиональных финансово-экономических задач, интерпретировать полученные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(ПКН-3)</w:t>
            </w:r>
          </w:p>
        </w:tc>
        <w:tc>
          <w:tcPr>
            <w:tcW w:w="1229" w:type="pct"/>
            <w:vAlign w:val="center"/>
          </w:tcPr>
          <w:p w14:paraId="441D1885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1CF85BFA" w14:textId="77777777" w:rsidTr="009C017C">
        <w:tc>
          <w:tcPr>
            <w:tcW w:w="3771" w:type="pct"/>
          </w:tcPr>
          <w:p w14:paraId="31359077" w14:textId="4B194A3A" w:rsidR="00F0591E" w:rsidRPr="00BB1708" w:rsidRDefault="003F7C8C" w:rsidP="00D96A5E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оценивать показатели деятельности экономических  субъектов (ПКН-4)</w:t>
            </w:r>
          </w:p>
        </w:tc>
        <w:tc>
          <w:tcPr>
            <w:tcW w:w="1229" w:type="pct"/>
            <w:vAlign w:val="center"/>
          </w:tcPr>
          <w:p w14:paraId="6EF3E07F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489D5FC6" w14:textId="77777777" w:rsidTr="009C017C">
        <w:tc>
          <w:tcPr>
            <w:tcW w:w="3771" w:type="pct"/>
          </w:tcPr>
          <w:p w14:paraId="7EED58C3" w14:textId="1ABA3724" w:rsidR="00D96A5E" w:rsidRPr="00BB1708" w:rsidRDefault="003F7C8C" w:rsidP="00370CAC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составлять  и анализировать   финансовую, бухгалтерскую, статистическую отчетность и использовать  результаты  анализа для принятия управленческих решений (ПКН-5)</w:t>
            </w:r>
          </w:p>
        </w:tc>
        <w:tc>
          <w:tcPr>
            <w:tcW w:w="1229" w:type="pct"/>
            <w:vAlign w:val="center"/>
          </w:tcPr>
          <w:p w14:paraId="727333F6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0F5A9F5E" w14:textId="77777777" w:rsidTr="009C017C">
        <w:trPr>
          <w:trHeight w:val="1489"/>
        </w:trPr>
        <w:tc>
          <w:tcPr>
            <w:tcW w:w="3771" w:type="pct"/>
          </w:tcPr>
          <w:p w14:paraId="58700F10" w14:textId="324FEE33" w:rsidR="00E77F19" w:rsidRPr="00E77F19" w:rsidRDefault="003F7C8C" w:rsidP="00E77F19">
            <w:pPr>
              <w:tabs>
                <w:tab w:val="left" w:pos="333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предлагать решения  профессиональных задач в меняющихся финансово-экономических условиях (ПКН-6)</w:t>
            </w:r>
          </w:p>
        </w:tc>
        <w:tc>
          <w:tcPr>
            <w:tcW w:w="1229" w:type="pct"/>
            <w:vAlign w:val="center"/>
          </w:tcPr>
          <w:p w14:paraId="5DFEB460" w14:textId="77777777" w:rsidR="00F0591E" w:rsidRPr="00C620F2" w:rsidRDefault="00F0591E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3FF8B386" w14:textId="77777777" w:rsidTr="009C017C">
        <w:tc>
          <w:tcPr>
            <w:tcW w:w="3771" w:type="pct"/>
          </w:tcPr>
          <w:p w14:paraId="22A0A07B" w14:textId="0B1F6F83" w:rsidR="00F0591E" w:rsidRPr="00BB1708" w:rsidRDefault="00BF70B7" w:rsidP="00723F64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знания для  просветительской деятельности в области основ экономических знаний (ПКН-7)</w:t>
            </w:r>
          </w:p>
        </w:tc>
        <w:tc>
          <w:tcPr>
            <w:tcW w:w="1229" w:type="pct"/>
            <w:vAlign w:val="center"/>
          </w:tcPr>
          <w:p w14:paraId="07396587" w14:textId="77777777" w:rsidR="00F0591E" w:rsidRPr="00C620F2" w:rsidRDefault="00F0591E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79DEE755" w14:textId="77777777" w:rsidTr="009C017C">
        <w:tc>
          <w:tcPr>
            <w:tcW w:w="3771" w:type="pct"/>
          </w:tcPr>
          <w:p w14:paraId="430C0075" w14:textId="0A28ABBB" w:rsidR="00F0591E" w:rsidRPr="00BB1708" w:rsidRDefault="0048294C" w:rsidP="00370C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ориентироваться в закономерностях развития мирового хозяйства, выявлять ключевые тенденции экономического развития Китая и Азиатского региона (ПКП-1) </w:t>
            </w:r>
          </w:p>
        </w:tc>
        <w:tc>
          <w:tcPr>
            <w:tcW w:w="1229" w:type="pct"/>
            <w:vAlign w:val="center"/>
          </w:tcPr>
          <w:p w14:paraId="3E7A6E1B" w14:textId="347C59D4" w:rsidR="00F0591E" w:rsidRPr="00C620F2" w:rsidRDefault="00F0591E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2779D54B" w14:textId="77777777" w:rsidTr="009C017C">
        <w:tc>
          <w:tcPr>
            <w:tcW w:w="3771" w:type="pct"/>
          </w:tcPr>
          <w:p w14:paraId="775DACCC" w14:textId="4FEA3654" w:rsidR="00E77F19" w:rsidRPr="00E77F19" w:rsidRDefault="0048294C" w:rsidP="00E77F19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эффективно использовать современные </w:t>
            </w:r>
            <w:r>
              <w:rPr>
                <w:sz w:val="24"/>
                <w:szCs w:val="24"/>
              </w:rPr>
              <w:lastRenderedPageBreak/>
              <w:t>информационные технологии анализа данных в исследовании мирового рынка товаров и услуг, определении материальных, трудовых, финансовых расходов, необходимых для осуществления внешнеэкономической деятельности (ПКП-2) </w:t>
            </w:r>
          </w:p>
        </w:tc>
        <w:tc>
          <w:tcPr>
            <w:tcW w:w="1229" w:type="pct"/>
            <w:vAlign w:val="center"/>
          </w:tcPr>
          <w:p w14:paraId="5FBB174D" w14:textId="77777777" w:rsidR="00F0591E" w:rsidRDefault="00F0591E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lastRenderedPageBreak/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</w:t>
            </w:r>
            <w:r w:rsidRPr="00C620F2">
              <w:rPr>
                <w:sz w:val="24"/>
                <w:szCs w:val="24"/>
              </w:rPr>
              <w:lastRenderedPageBreak/>
              <w:t>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48294C" w:rsidRPr="009A3162" w14:paraId="4A5701F6" w14:textId="77777777" w:rsidTr="009C017C">
        <w:tc>
          <w:tcPr>
            <w:tcW w:w="3771" w:type="pct"/>
          </w:tcPr>
          <w:p w14:paraId="0B2AC71D" w14:textId="3B72FF07" w:rsidR="0048294C" w:rsidRDefault="0048294C" w:rsidP="0048294C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Способность использовать российский и зарубежный опыт для обоснования управленческих решений при проведении международных торговых и инвестиционных операций, анализировать последствия принимаемых управленческих решений с учетом динамики и товарной структуры внешней торговли России и Китая (ПКП-3)</w:t>
            </w:r>
          </w:p>
        </w:tc>
        <w:tc>
          <w:tcPr>
            <w:tcW w:w="1229" w:type="pct"/>
            <w:vAlign w:val="center"/>
          </w:tcPr>
          <w:p w14:paraId="032555BE" w14:textId="02913AE7" w:rsidR="0048294C" w:rsidRPr="00C620F2" w:rsidRDefault="0048294C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48294C" w:rsidRPr="009A3162" w14:paraId="110E2DC2" w14:textId="77777777" w:rsidTr="009C017C">
        <w:tc>
          <w:tcPr>
            <w:tcW w:w="3771" w:type="pct"/>
          </w:tcPr>
          <w:p w14:paraId="22AC5D54" w14:textId="4426EA72" w:rsidR="0048294C" w:rsidRDefault="0048294C" w:rsidP="0048294C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осуществлять анализ и обработку информации по институционально-правовым механизмам регулирования международной торговли, в том числе владеть основами китайского законодательства в сфере экономики и торговли (ПКП-4)</w:t>
            </w:r>
          </w:p>
        </w:tc>
        <w:tc>
          <w:tcPr>
            <w:tcW w:w="1229" w:type="pct"/>
            <w:vAlign w:val="center"/>
          </w:tcPr>
          <w:p w14:paraId="498511F1" w14:textId="188D6977" w:rsidR="0048294C" w:rsidRPr="00C620F2" w:rsidRDefault="0048294C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48294C" w:rsidRPr="009A3162" w14:paraId="7DC47F40" w14:textId="77777777" w:rsidTr="009C017C">
        <w:tc>
          <w:tcPr>
            <w:tcW w:w="3771" w:type="pct"/>
          </w:tcPr>
          <w:p w14:paraId="7D6DED4A" w14:textId="2556F12C" w:rsidR="0048294C" w:rsidRDefault="0048294C" w:rsidP="0048294C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выявлять перспективы формирования «Большого Китая», объяснять и прогнозировать экономические отношения Китая с развитыми и развивающимися странами, анализировать международное движение факторов производства (ПКП-5)</w:t>
            </w:r>
          </w:p>
        </w:tc>
        <w:tc>
          <w:tcPr>
            <w:tcW w:w="1229" w:type="pct"/>
            <w:vAlign w:val="center"/>
          </w:tcPr>
          <w:p w14:paraId="7D353879" w14:textId="7652BFD8" w:rsidR="0048294C" w:rsidRPr="00C620F2" w:rsidRDefault="0048294C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48294C" w:rsidRPr="009A3162" w14:paraId="53597DC9" w14:textId="77777777" w:rsidTr="009C017C">
        <w:tc>
          <w:tcPr>
            <w:tcW w:w="3771" w:type="pct"/>
          </w:tcPr>
          <w:p w14:paraId="54EBA8C7" w14:textId="1030508E" w:rsidR="0048294C" w:rsidRDefault="0048294C" w:rsidP="0048294C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осуществлять профессиональную коммуникацию на китайском языке в сфере внешнеэкономической деятельности (ПКП-6) </w:t>
            </w:r>
          </w:p>
        </w:tc>
        <w:tc>
          <w:tcPr>
            <w:tcW w:w="1229" w:type="pct"/>
            <w:vAlign w:val="center"/>
          </w:tcPr>
          <w:p w14:paraId="6FB6D014" w14:textId="0753CA16" w:rsidR="0048294C" w:rsidRPr="00C620F2" w:rsidRDefault="0048294C" w:rsidP="0048294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</w:tbl>
    <w:p w14:paraId="0DC89097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625F9EDC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095E4BFF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01962299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77B9FA75" w14:textId="77777777" w:rsidR="009C017C" w:rsidRDefault="009C017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4CA4128" w14:textId="77777777" w:rsidR="009C017C" w:rsidRDefault="009C017C" w:rsidP="00F0591E">
      <w:pPr>
        <w:jc w:val="center"/>
        <w:rPr>
          <w:b/>
          <w:sz w:val="28"/>
          <w:szCs w:val="28"/>
        </w:rPr>
      </w:pPr>
    </w:p>
    <w:p w14:paraId="4E327B10" w14:textId="77777777" w:rsidR="00F0591E" w:rsidRPr="00710CB5" w:rsidRDefault="00F0591E" w:rsidP="008853DD">
      <w:pPr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</w:t>
      </w:r>
      <w:r w:rsidR="008853DD">
        <w:rPr>
          <w:b/>
          <w:sz w:val="28"/>
          <w:szCs w:val="28"/>
        </w:rPr>
        <w:t xml:space="preserve">енное образовательное бюджетное </w:t>
      </w:r>
      <w:r w:rsidRPr="00710CB5">
        <w:rPr>
          <w:b/>
          <w:sz w:val="28"/>
          <w:szCs w:val="28"/>
        </w:rPr>
        <w:t>учреждение</w:t>
      </w:r>
    </w:p>
    <w:p w14:paraId="01A8055C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14:paraId="25E24728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14:paraId="74D08DDD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14:paraId="7FDF55CC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14:paraId="35EB7B1B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</w:p>
    <w:p w14:paraId="25DE885C" w14:textId="5A72C566" w:rsidR="00F0591E" w:rsidRDefault="002F099F" w:rsidP="00F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306E25">
        <w:rPr>
          <w:b/>
          <w:sz w:val="28"/>
          <w:szCs w:val="28"/>
        </w:rPr>
        <w:t xml:space="preserve"> </w:t>
      </w:r>
      <w:r w:rsidR="00380949">
        <w:rPr>
          <w:b/>
          <w:sz w:val="28"/>
          <w:szCs w:val="28"/>
        </w:rPr>
        <w:t>международного бизнеса</w:t>
      </w:r>
      <w:r w:rsidR="00F0591E">
        <w:rPr>
          <w:b/>
          <w:sz w:val="28"/>
          <w:szCs w:val="28"/>
        </w:rPr>
        <w:t xml:space="preserve"> </w:t>
      </w:r>
    </w:p>
    <w:p w14:paraId="65220B2F" w14:textId="77777777" w:rsidR="007C4621" w:rsidRDefault="007C4621" w:rsidP="00F059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Факультета международных экономических отношений</w:t>
      </w:r>
    </w:p>
    <w:p w14:paraId="6613FB24" w14:textId="56688829" w:rsidR="00F0591E" w:rsidRDefault="00F0591E" w:rsidP="00F0591E">
      <w:pPr>
        <w:jc w:val="right"/>
        <w:rPr>
          <w:sz w:val="28"/>
          <w:szCs w:val="28"/>
        </w:rPr>
      </w:pPr>
    </w:p>
    <w:p w14:paraId="033C7679" w14:textId="77777777" w:rsidR="008B6696" w:rsidRDefault="008B6696" w:rsidP="00F0591E">
      <w:pPr>
        <w:jc w:val="right"/>
        <w:rPr>
          <w:sz w:val="28"/>
          <w:szCs w:val="28"/>
        </w:rPr>
      </w:pPr>
    </w:p>
    <w:tbl>
      <w:tblPr>
        <w:tblW w:w="4515" w:type="dxa"/>
        <w:tblInd w:w="4854" w:type="dxa"/>
        <w:tblLook w:val="04A0" w:firstRow="1" w:lastRow="0" w:firstColumn="1" w:lastColumn="0" w:noHBand="0" w:noVBand="1"/>
      </w:tblPr>
      <w:tblGrid>
        <w:gridCol w:w="4515"/>
      </w:tblGrid>
      <w:tr w:rsidR="00F0591E" w14:paraId="04259335" w14:textId="77777777" w:rsidTr="008B6696">
        <w:trPr>
          <w:trHeight w:val="2308"/>
        </w:trPr>
        <w:tc>
          <w:tcPr>
            <w:tcW w:w="4515" w:type="dxa"/>
            <w:hideMark/>
          </w:tcPr>
          <w:p w14:paraId="27967197" w14:textId="77777777" w:rsidR="001D660E" w:rsidRPr="00470310" w:rsidRDefault="001D660E" w:rsidP="001D660E">
            <w:pPr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14:paraId="51907BB5" w14:textId="77777777"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14:paraId="2EE69E08" w14:textId="77777777" w:rsidR="001D660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14:paraId="60495320" w14:textId="77777777"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7806D1A2" w14:textId="7F26FB16" w:rsidR="001D660E" w:rsidRDefault="001D660E" w:rsidP="001D660E">
            <w:pPr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14:paraId="5C84145C" w14:textId="367AD6D9" w:rsidR="008B6696" w:rsidRDefault="008442B8" w:rsidP="001D660E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lang w:eastAsia="en-US"/>
              </w:rPr>
              <w:t>20.11.</w:t>
            </w:r>
            <w:bookmarkStart w:id="0" w:name="_GoBack"/>
            <w:bookmarkEnd w:id="0"/>
            <w:r w:rsidR="008B6696">
              <w:rPr>
                <w:color w:val="000000"/>
                <w:sz w:val="28"/>
                <w:lang w:eastAsia="en-US"/>
              </w:rPr>
              <w:t>2024 г.</w:t>
            </w:r>
          </w:p>
          <w:p w14:paraId="38A519FB" w14:textId="77777777"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</w:p>
          <w:p w14:paraId="30E27BD7" w14:textId="72DB87C0"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</w:p>
          <w:p w14:paraId="7BB5AFC8" w14:textId="77777777" w:rsidR="00F0591E" w:rsidRDefault="00F0591E" w:rsidP="007C4621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14:paraId="07FDF4AA" w14:textId="0A079669" w:rsidR="00F0591E" w:rsidRPr="00457BF8" w:rsidRDefault="0048294C" w:rsidP="00F059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Амурская М.А</w:t>
      </w:r>
      <w:r w:rsidR="002F099F">
        <w:rPr>
          <w:b/>
          <w:bCs/>
          <w:sz w:val="36"/>
          <w:szCs w:val="36"/>
        </w:rPr>
        <w:t xml:space="preserve">. </w:t>
      </w:r>
    </w:p>
    <w:p w14:paraId="349FC3AC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702273E0" w14:textId="77777777" w:rsidR="00F0591E" w:rsidRPr="00457BF8" w:rsidRDefault="00F0591E" w:rsidP="00F0591E">
      <w:pPr>
        <w:jc w:val="center"/>
        <w:rPr>
          <w:sz w:val="36"/>
          <w:szCs w:val="36"/>
        </w:rPr>
      </w:pPr>
      <w:r w:rsidRPr="00457BF8">
        <w:rPr>
          <w:b/>
          <w:sz w:val="36"/>
          <w:szCs w:val="36"/>
        </w:rPr>
        <w:t>Программа государственного экзамена</w:t>
      </w:r>
    </w:p>
    <w:p w14:paraId="74C442C5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28427D13" w14:textId="77777777" w:rsidR="00720C75" w:rsidRDefault="00F0591E" w:rsidP="00F0591E">
      <w:pPr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</w:t>
      </w:r>
    </w:p>
    <w:p w14:paraId="0754F36E" w14:textId="14115ACF" w:rsidR="00952062" w:rsidRDefault="00F0591E" w:rsidP="00952062">
      <w:pPr>
        <w:jc w:val="center"/>
        <w:rPr>
          <w:szCs w:val="28"/>
        </w:rPr>
      </w:pPr>
      <w:r w:rsidRPr="00710CB5">
        <w:rPr>
          <w:sz w:val="28"/>
          <w:szCs w:val="28"/>
        </w:rPr>
        <w:t>38.0</w:t>
      </w:r>
      <w:r w:rsidR="00183162">
        <w:rPr>
          <w:sz w:val="28"/>
          <w:szCs w:val="28"/>
        </w:rPr>
        <w:t>3</w:t>
      </w:r>
      <w:r w:rsidRPr="00710CB5">
        <w:rPr>
          <w:sz w:val="28"/>
          <w:szCs w:val="28"/>
        </w:rPr>
        <w:t>.01 «Экономика»</w:t>
      </w:r>
      <w:r w:rsidR="00952062">
        <w:rPr>
          <w:sz w:val="28"/>
          <w:szCs w:val="28"/>
        </w:rPr>
        <w:t>, образовательная программа</w:t>
      </w:r>
      <w:r>
        <w:rPr>
          <w:sz w:val="28"/>
          <w:szCs w:val="28"/>
        </w:rPr>
        <w:t xml:space="preserve"> </w:t>
      </w:r>
      <w:bookmarkStart w:id="1" w:name="_Hlk180066872"/>
      <w:r w:rsidR="00952062" w:rsidRPr="00183162">
        <w:rPr>
          <w:sz w:val="28"/>
          <w:szCs w:val="28"/>
        </w:rPr>
        <w:t>«Международная экономика и торговля (с углубленным изучением экономики Китая и китайского языка)»</w:t>
      </w:r>
      <w:r w:rsidR="00952062">
        <w:rPr>
          <w:sz w:val="28"/>
          <w:szCs w:val="28"/>
        </w:rPr>
        <w:t>,</w:t>
      </w:r>
    </w:p>
    <w:p w14:paraId="1635C50B" w14:textId="4E88BB13" w:rsidR="00F0591E" w:rsidRDefault="00952062" w:rsidP="00183162">
      <w:pPr>
        <w:jc w:val="center"/>
        <w:rPr>
          <w:szCs w:val="28"/>
        </w:rPr>
      </w:pPr>
      <w:r>
        <w:rPr>
          <w:sz w:val="28"/>
          <w:szCs w:val="28"/>
        </w:rPr>
        <w:t>профиль</w:t>
      </w:r>
      <w:r w:rsidR="00F0591E">
        <w:rPr>
          <w:sz w:val="28"/>
          <w:szCs w:val="28"/>
        </w:rPr>
        <w:t xml:space="preserve"> </w:t>
      </w:r>
      <w:r w:rsidR="00183162" w:rsidRPr="00183162">
        <w:rPr>
          <w:sz w:val="28"/>
          <w:szCs w:val="28"/>
        </w:rPr>
        <w:t>«Международная экономика и торговля (с углубленным изучением экономики Китая и китайского языка)»</w:t>
      </w:r>
    </w:p>
    <w:bookmarkEnd w:id="1"/>
    <w:p w14:paraId="27D4E873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2DE6591F" w14:textId="2C0315E2" w:rsidR="001D660E" w:rsidRDefault="001D660E" w:rsidP="00F0591E">
      <w:pPr>
        <w:suppressAutoHyphens/>
        <w:jc w:val="center"/>
        <w:rPr>
          <w:sz w:val="28"/>
          <w:szCs w:val="28"/>
        </w:rPr>
      </w:pPr>
    </w:p>
    <w:p w14:paraId="0D6B3700" w14:textId="77777777" w:rsidR="00952062" w:rsidRDefault="00952062" w:rsidP="00F0591E">
      <w:pPr>
        <w:suppressAutoHyphens/>
        <w:jc w:val="center"/>
        <w:rPr>
          <w:sz w:val="28"/>
          <w:szCs w:val="28"/>
        </w:rPr>
      </w:pPr>
    </w:p>
    <w:p w14:paraId="25628CBA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Рекомендовано Ученым советом Факультета международных экономических отношений</w:t>
      </w:r>
    </w:p>
    <w:p w14:paraId="50BD80CE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(протокол № 51 от 19.11.2024 г.)</w:t>
      </w:r>
    </w:p>
    <w:p w14:paraId="11033262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sz w:val="28"/>
          <w:szCs w:val="28"/>
        </w:rPr>
      </w:pPr>
    </w:p>
    <w:p w14:paraId="42B0A162" w14:textId="77777777" w:rsidR="00CD387F" w:rsidRDefault="00CD387F" w:rsidP="00CD387F">
      <w:pPr>
        <w:shd w:val="clear" w:color="auto" w:fill="FFFFFF"/>
        <w:ind w:left="28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Одобрено на заседании Кафедры международного бизнеса</w:t>
      </w:r>
    </w:p>
    <w:p w14:paraId="0D2C06E5" w14:textId="77777777" w:rsidR="00CD387F" w:rsidRDefault="00CD387F" w:rsidP="00CD387F">
      <w:pPr>
        <w:pStyle w:val="Default"/>
        <w:ind w:firstLine="2552"/>
        <w:rPr>
          <w:rFonts w:eastAsiaTheme="minorHAnsi"/>
          <w:b/>
          <w:bCs/>
          <w:sz w:val="28"/>
          <w:szCs w:val="28"/>
        </w:rPr>
      </w:pPr>
      <w:r>
        <w:rPr>
          <w:rFonts w:eastAsia="Calibri"/>
          <w:i/>
          <w:sz w:val="28"/>
          <w:szCs w:val="28"/>
        </w:rPr>
        <w:t>(протокол № 4 от 29.10.2024 г.)</w:t>
      </w:r>
    </w:p>
    <w:p w14:paraId="42D51C92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04B5E456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559FE040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716ADF19" w14:textId="568348B2" w:rsidR="008446E9" w:rsidRDefault="007C4621" w:rsidP="0084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 202</w:t>
      </w:r>
      <w:r w:rsidR="002F099F">
        <w:rPr>
          <w:b/>
          <w:bCs/>
          <w:sz w:val="28"/>
          <w:szCs w:val="28"/>
        </w:rPr>
        <w:t>4</w:t>
      </w:r>
    </w:p>
    <w:p w14:paraId="66831050" w14:textId="5C57B4D0" w:rsidR="00852AF4" w:rsidRPr="00852AF4" w:rsidRDefault="00F0591E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>
        <w:rPr>
          <w:b/>
          <w:bCs/>
          <w:sz w:val="28"/>
          <w:szCs w:val="28"/>
        </w:rPr>
        <w:br w:type="page"/>
      </w:r>
      <w:r w:rsidR="00852AF4" w:rsidRPr="00852AF4">
        <w:rPr>
          <w:b/>
          <w:color w:val="2C2D2E"/>
          <w:sz w:val="28"/>
          <w:szCs w:val="23"/>
        </w:rPr>
        <w:lastRenderedPageBreak/>
        <w:t>УДК 378:338</w:t>
      </w:r>
    </w:p>
    <w:p w14:paraId="4D15BAC2" w14:textId="0A8646D3" w:rsidR="00852AF4" w:rsidRPr="00852AF4" w:rsidRDefault="00852AF4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 w:rsidRPr="00852AF4">
        <w:rPr>
          <w:b/>
          <w:color w:val="2C2D2E"/>
          <w:sz w:val="28"/>
          <w:szCs w:val="23"/>
        </w:rPr>
        <w:t>ББК  74.48+65.530</w:t>
      </w:r>
    </w:p>
    <w:p w14:paraId="55AA7B51" w14:textId="77777777" w:rsidR="00852AF4" w:rsidRPr="00852AF4" w:rsidRDefault="00852AF4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 w:rsidRPr="00852AF4">
        <w:rPr>
          <w:b/>
          <w:color w:val="2C2D2E"/>
          <w:sz w:val="28"/>
          <w:szCs w:val="23"/>
        </w:rPr>
        <w:t>П78</w:t>
      </w:r>
    </w:p>
    <w:p w14:paraId="4ECCFF5E" w14:textId="3FC793EF" w:rsidR="00F0591E" w:rsidRPr="00233B31" w:rsidRDefault="00F0591E" w:rsidP="00852AF4">
      <w:pPr>
        <w:rPr>
          <w:b/>
          <w:bCs/>
          <w:sz w:val="28"/>
          <w:szCs w:val="28"/>
        </w:rPr>
      </w:pPr>
    </w:p>
    <w:p w14:paraId="6CE057BE" w14:textId="0E6264C1" w:rsidR="00F0591E" w:rsidRPr="00457BF8" w:rsidRDefault="00F0591E" w:rsidP="002F099F">
      <w:pPr>
        <w:pStyle w:val="5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57BF8">
        <w:rPr>
          <w:b/>
          <w:sz w:val="24"/>
          <w:szCs w:val="24"/>
        </w:rPr>
        <w:t>Рецензенты:</w:t>
      </w:r>
      <w:r w:rsidRPr="00457BF8">
        <w:rPr>
          <w:sz w:val="24"/>
          <w:szCs w:val="24"/>
        </w:rPr>
        <w:t xml:space="preserve"> </w:t>
      </w:r>
      <w:proofErr w:type="spellStart"/>
      <w:r w:rsidR="00183162">
        <w:rPr>
          <w:b/>
          <w:sz w:val="24"/>
          <w:szCs w:val="24"/>
        </w:rPr>
        <w:t>Заклязьминская</w:t>
      </w:r>
      <w:proofErr w:type="spellEnd"/>
      <w:r w:rsidR="00183162">
        <w:rPr>
          <w:b/>
          <w:sz w:val="24"/>
          <w:szCs w:val="24"/>
        </w:rPr>
        <w:t xml:space="preserve"> Е.О.</w:t>
      </w:r>
      <w:r>
        <w:rPr>
          <w:sz w:val="24"/>
          <w:szCs w:val="24"/>
        </w:rPr>
        <w:t xml:space="preserve">, </w:t>
      </w:r>
      <w:r w:rsidR="00183162">
        <w:rPr>
          <w:sz w:val="24"/>
          <w:szCs w:val="24"/>
        </w:rPr>
        <w:t>к</w:t>
      </w:r>
      <w:r>
        <w:rPr>
          <w:sz w:val="24"/>
          <w:szCs w:val="24"/>
        </w:rPr>
        <w:t xml:space="preserve">.э.н., </w:t>
      </w:r>
      <w:r w:rsidR="00183162">
        <w:rPr>
          <w:sz w:val="24"/>
          <w:szCs w:val="24"/>
        </w:rPr>
        <w:t>доцент</w:t>
      </w:r>
      <w:r w:rsidR="00080B25">
        <w:rPr>
          <w:sz w:val="24"/>
          <w:szCs w:val="24"/>
        </w:rPr>
        <w:t xml:space="preserve"> </w:t>
      </w:r>
      <w:r w:rsidR="008B6696">
        <w:rPr>
          <w:sz w:val="24"/>
          <w:szCs w:val="24"/>
        </w:rPr>
        <w:t>К</w:t>
      </w:r>
      <w:r w:rsidR="002F099F">
        <w:rPr>
          <w:sz w:val="24"/>
          <w:szCs w:val="24"/>
        </w:rPr>
        <w:t>афедры</w:t>
      </w:r>
      <w:r w:rsidR="00080B25">
        <w:rPr>
          <w:sz w:val="24"/>
          <w:szCs w:val="24"/>
        </w:rPr>
        <w:t xml:space="preserve"> </w:t>
      </w:r>
      <w:r w:rsidR="007C4621">
        <w:rPr>
          <w:sz w:val="24"/>
          <w:szCs w:val="24"/>
        </w:rPr>
        <w:t>международного бизнеса Факультета международных экономических отношений</w:t>
      </w:r>
      <w:r>
        <w:rPr>
          <w:sz w:val="24"/>
          <w:szCs w:val="24"/>
        </w:rPr>
        <w:t>;</w:t>
      </w:r>
      <w:r w:rsidRPr="001006C3">
        <w:rPr>
          <w:b/>
          <w:sz w:val="24"/>
          <w:szCs w:val="24"/>
        </w:rPr>
        <w:t xml:space="preserve"> </w:t>
      </w:r>
    </w:p>
    <w:p w14:paraId="759300D1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2393483D" w14:textId="7304F5EC" w:rsidR="00F0591E" w:rsidRPr="00233B31" w:rsidRDefault="00183162" w:rsidP="00952062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Амурская М.А.</w:t>
      </w:r>
      <w:r w:rsidR="00F0591E">
        <w:rPr>
          <w:sz w:val="28"/>
          <w:szCs w:val="28"/>
        </w:rPr>
        <w:t xml:space="preserve"> </w:t>
      </w:r>
      <w:r w:rsidR="00F0591E" w:rsidRPr="00952062">
        <w:rPr>
          <w:b/>
          <w:sz w:val="28"/>
          <w:szCs w:val="28"/>
        </w:rPr>
        <w:t>Программа государственного экзамена</w:t>
      </w:r>
      <w:r w:rsidR="00F0591E" w:rsidRPr="00233B31">
        <w:rPr>
          <w:sz w:val="28"/>
          <w:szCs w:val="28"/>
        </w:rPr>
        <w:t xml:space="preserve"> для студентов, обучающихся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по направлению подготовки 38.04.01 «Экономика»,</w:t>
      </w:r>
      <w:r w:rsidR="00952062" w:rsidRPr="00952062">
        <w:rPr>
          <w:sz w:val="28"/>
          <w:szCs w:val="28"/>
        </w:rPr>
        <w:t xml:space="preserve"> </w:t>
      </w:r>
      <w:r w:rsidR="00952062">
        <w:rPr>
          <w:sz w:val="28"/>
          <w:szCs w:val="28"/>
        </w:rPr>
        <w:t xml:space="preserve">образовательная программа </w:t>
      </w:r>
      <w:r w:rsidR="00952062" w:rsidRPr="00183162">
        <w:rPr>
          <w:sz w:val="28"/>
          <w:szCs w:val="28"/>
        </w:rPr>
        <w:t>«Международная экономика и торговля (с углубленным изучением экономики Китая и китайского языка)»</w:t>
      </w:r>
      <w:r w:rsidR="00952062">
        <w:rPr>
          <w:sz w:val="28"/>
          <w:szCs w:val="28"/>
        </w:rPr>
        <w:t>,</w:t>
      </w:r>
      <w:r w:rsidR="00F0591E" w:rsidRPr="00233B31">
        <w:rPr>
          <w:sz w:val="28"/>
          <w:szCs w:val="28"/>
        </w:rPr>
        <w:t xml:space="preserve"> </w:t>
      </w:r>
      <w:r w:rsidR="00952062">
        <w:rPr>
          <w:sz w:val="28"/>
          <w:szCs w:val="28"/>
        </w:rPr>
        <w:t>профиль</w:t>
      </w:r>
      <w:r w:rsidRPr="00183162">
        <w:rPr>
          <w:sz w:val="28"/>
          <w:szCs w:val="28"/>
        </w:rPr>
        <w:t xml:space="preserve"> «Международная экономика и торговля (с углубленным изучением экономики Китая и китайского языка)»</w:t>
      </w:r>
      <w:r w:rsidR="00F0591E" w:rsidRPr="00233B31">
        <w:rPr>
          <w:sz w:val="28"/>
          <w:szCs w:val="28"/>
        </w:rPr>
        <w:t>, очная форма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 xml:space="preserve">обучения. - М.: Финансовый </w:t>
      </w:r>
      <w:r w:rsidR="00380949">
        <w:rPr>
          <w:sz w:val="28"/>
          <w:szCs w:val="28"/>
        </w:rPr>
        <w:t>университет</w:t>
      </w:r>
      <w:r w:rsidR="008B6696">
        <w:rPr>
          <w:sz w:val="28"/>
          <w:szCs w:val="28"/>
        </w:rPr>
        <w:t>,</w:t>
      </w:r>
      <w:r w:rsidR="008B6696" w:rsidRPr="008B6696">
        <w:t xml:space="preserve"> </w:t>
      </w:r>
      <w:r w:rsidR="008B6696" w:rsidRPr="008B6696">
        <w:rPr>
          <w:sz w:val="28"/>
          <w:szCs w:val="28"/>
        </w:rPr>
        <w:t>Кафедр</w:t>
      </w:r>
      <w:r w:rsidR="008B6696">
        <w:rPr>
          <w:sz w:val="28"/>
          <w:szCs w:val="28"/>
        </w:rPr>
        <w:t>а</w:t>
      </w:r>
      <w:r w:rsidR="008B6696" w:rsidRPr="008B6696">
        <w:rPr>
          <w:sz w:val="28"/>
          <w:szCs w:val="28"/>
        </w:rPr>
        <w:t xml:space="preserve"> международного бизнеса</w:t>
      </w:r>
      <w:r w:rsidR="00380949">
        <w:rPr>
          <w:sz w:val="28"/>
          <w:szCs w:val="28"/>
        </w:rPr>
        <w:t>, 202</w:t>
      </w:r>
      <w:r w:rsidR="002F099F">
        <w:rPr>
          <w:sz w:val="28"/>
          <w:szCs w:val="28"/>
        </w:rPr>
        <w:t>4</w:t>
      </w:r>
      <w:r w:rsidR="001022EA">
        <w:rPr>
          <w:sz w:val="28"/>
          <w:szCs w:val="28"/>
        </w:rPr>
        <w:t xml:space="preserve"> г</w:t>
      </w:r>
      <w:r w:rsidR="00F0591E" w:rsidRPr="00CF02E9">
        <w:rPr>
          <w:sz w:val="28"/>
          <w:szCs w:val="28"/>
        </w:rPr>
        <w:t xml:space="preserve">. - </w:t>
      </w:r>
      <w:r w:rsidR="004C7912">
        <w:rPr>
          <w:sz w:val="28"/>
          <w:szCs w:val="28"/>
        </w:rPr>
        <w:t>22</w:t>
      </w:r>
      <w:r w:rsidR="00F0591E" w:rsidRPr="008446E9">
        <w:rPr>
          <w:sz w:val="28"/>
          <w:szCs w:val="28"/>
        </w:rPr>
        <w:t xml:space="preserve"> с.</w:t>
      </w:r>
    </w:p>
    <w:p w14:paraId="64471ECE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1775AC17" w14:textId="115C865D" w:rsidR="00F0591E" w:rsidRPr="008153FB" w:rsidRDefault="00F0591E" w:rsidP="00F0591E">
      <w:pPr>
        <w:ind w:firstLine="709"/>
        <w:jc w:val="both"/>
        <w:rPr>
          <w:sz w:val="24"/>
          <w:szCs w:val="24"/>
        </w:rPr>
      </w:pPr>
      <w:r w:rsidRPr="008153FB">
        <w:rPr>
          <w:sz w:val="24"/>
          <w:szCs w:val="24"/>
        </w:rPr>
        <w:t>Программа государственного экзамена по направлению подготовки 38.0</w:t>
      </w:r>
      <w:r w:rsidR="00183162">
        <w:rPr>
          <w:sz w:val="24"/>
          <w:szCs w:val="24"/>
        </w:rPr>
        <w:t>3</w:t>
      </w:r>
      <w:r w:rsidRPr="008153FB">
        <w:rPr>
          <w:sz w:val="24"/>
          <w:szCs w:val="24"/>
        </w:rPr>
        <w:t xml:space="preserve">.01 </w:t>
      </w:r>
      <w:r w:rsidR="00952062">
        <w:rPr>
          <w:sz w:val="24"/>
          <w:szCs w:val="24"/>
        </w:rPr>
        <w:t>«Экономика</w:t>
      </w:r>
      <w:r w:rsidR="00183162" w:rsidRPr="00183162">
        <w:rPr>
          <w:sz w:val="24"/>
          <w:szCs w:val="24"/>
        </w:rPr>
        <w:t>»</w:t>
      </w:r>
      <w:r w:rsidRPr="008153FB">
        <w:rPr>
          <w:sz w:val="24"/>
          <w:szCs w:val="24"/>
        </w:rPr>
        <w:t xml:space="preserve"> </w:t>
      </w:r>
      <w:r w:rsidR="00952062" w:rsidRPr="00952062">
        <w:rPr>
          <w:sz w:val="24"/>
          <w:szCs w:val="24"/>
        </w:rPr>
        <w:t>образовательн</w:t>
      </w:r>
      <w:r w:rsidR="00952062">
        <w:rPr>
          <w:sz w:val="24"/>
          <w:szCs w:val="24"/>
        </w:rPr>
        <w:t>ой</w:t>
      </w:r>
      <w:r w:rsidR="00952062" w:rsidRPr="00952062">
        <w:rPr>
          <w:sz w:val="24"/>
          <w:szCs w:val="24"/>
        </w:rPr>
        <w:t xml:space="preserve"> программ</w:t>
      </w:r>
      <w:r w:rsidR="00952062">
        <w:rPr>
          <w:sz w:val="24"/>
          <w:szCs w:val="24"/>
        </w:rPr>
        <w:t>ы</w:t>
      </w:r>
      <w:r w:rsidR="00952062" w:rsidRPr="00952062">
        <w:rPr>
          <w:sz w:val="24"/>
          <w:szCs w:val="24"/>
        </w:rPr>
        <w:t xml:space="preserve"> «Международная экономика и торговля (с углубленным изучением экономики Китая и китайского языка)», профиль «Международная экономика и торговля (с углубленным изучением экономики Китая и китайского языка)»</w:t>
      </w:r>
      <w:r w:rsidR="00952062">
        <w:rPr>
          <w:sz w:val="24"/>
          <w:szCs w:val="24"/>
        </w:rPr>
        <w:t xml:space="preserve"> </w:t>
      </w:r>
      <w:r w:rsidRPr="008153FB">
        <w:rPr>
          <w:sz w:val="24"/>
          <w:szCs w:val="24"/>
        </w:rPr>
        <w:t>содержит перечень вопросов, выносимых на государственный экзамен, соответствующий теоретическому материалу, а также примеры практико-ориентированных заданий, перечень рекомендуемой литературы для подготовки к государственному экзамену, рекомендации обучающимся по подготовке к государственному экзамену, критерии оценки результатов сдачи государственного экзамена.</w:t>
      </w:r>
    </w:p>
    <w:p w14:paraId="1857AD5F" w14:textId="77777777"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76A2E622" w14:textId="77777777"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62639146" w14:textId="77777777" w:rsidR="00F0591E" w:rsidRDefault="00F0591E" w:rsidP="00F0591E">
      <w:pPr>
        <w:jc w:val="center"/>
        <w:rPr>
          <w:b/>
          <w:bCs/>
          <w:sz w:val="28"/>
          <w:szCs w:val="28"/>
        </w:rPr>
      </w:pPr>
    </w:p>
    <w:p w14:paraId="20C90C10" w14:textId="5DA38909" w:rsidR="00F0591E" w:rsidRDefault="00F0591E" w:rsidP="00F0591E">
      <w:pPr>
        <w:jc w:val="center"/>
        <w:rPr>
          <w:b/>
          <w:sz w:val="28"/>
          <w:szCs w:val="28"/>
        </w:rPr>
      </w:pPr>
      <w:r w:rsidRPr="004C7912">
        <w:rPr>
          <w:b/>
          <w:sz w:val="28"/>
          <w:szCs w:val="28"/>
        </w:rPr>
        <w:t>Программа государственного экзамена</w:t>
      </w:r>
    </w:p>
    <w:p w14:paraId="65CD0465" w14:textId="77777777" w:rsidR="004C7912" w:rsidRPr="004C7912" w:rsidRDefault="004C7912" w:rsidP="00F0591E">
      <w:pPr>
        <w:jc w:val="center"/>
        <w:rPr>
          <w:b/>
          <w:sz w:val="28"/>
          <w:szCs w:val="28"/>
        </w:rPr>
      </w:pPr>
    </w:p>
    <w:p w14:paraId="5BE08F49" w14:textId="77777777"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Учебное издание</w:t>
      </w:r>
    </w:p>
    <w:p w14:paraId="50E5DCAE" w14:textId="6DE54953"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Компьютерный набор:</w:t>
      </w:r>
      <w:r w:rsidR="00080B25">
        <w:rPr>
          <w:sz w:val="24"/>
          <w:szCs w:val="24"/>
        </w:rPr>
        <w:t xml:space="preserve"> </w:t>
      </w:r>
      <w:r w:rsidR="00183162">
        <w:rPr>
          <w:sz w:val="24"/>
          <w:szCs w:val="24"/>
        </w:rPr>
        <w:t>М</w:t>
      </w:r>
      <w:r w:rsidR="00380949">
        <w:rPr>
          <w:sz w:val="24"/>
          <w:szCs w:val="24"/>
        </w:rPr>
        <w:t>.</w:t>
      </w:r>
      <w:r w:rsidR="00183162">
        <w:rPr>
          <w:sz w:val="24"/>
          <w:szCs w:val="24"/>
        </w:rPr>
        <w:t>А</w:t>
      </w:r>
      <w:r w:rsidR="00380949">
        <w:rPr>
          <w:sz w:val="24"/>
          <w:szCs w:val="24"/>
        </w:rPr>
        <w:t xml:space="preserve">. </w:t>
      </w:r>
      <w:r w:rsidR="00183162">
        <w:rPr>
          <w:sz w:val="24"/>
          <w:szCs w:val="24"/>
        </w:rPr>
        <w:t>Амурская</w:t>
      </w:r>
    </w:p>
    <w:p w14:paraId="1D4FCE0A" w14:textId="77777777" w:rsidR="00F0591E" w:rsidRPr="00042845" w:rsidRDefault="00F0591E" w:rsidP="00F0591E">
      <w:pPr>
        <w:jc w:val="center"/>
        <w:rPr>
          <w:sz w:val="24"/>
          <w:szCs w:val="24"/>
          <w:lang w:val="en-US"/>
        </w:rPr>
      </w:pPr>
      <w:r w:rsidRPr="00042845">
        <w:rPr>
          <w:sz w:val="24"/>
          <w:szCs w:val="24"/>
        </w:rPr>
        <w:t>Формат</w:t>
      </w:r>
      <w:r w:rsidRPr="00852AF4">
        <w:rPr>
          <w:sz w:val="24"/>
          <w:szCs w:val="24"/>
          <w:lang w:val="en-US"/>
        </w:rPr>
        <w:t xml:space="preserve"> 60</w:t>
      </w:r>
      <w:r w:rsidRPr="00042845">
        <w:rPr>
          <w:sz w:val="24"/>
          <w:szCs w:val="24"/>
          <w:lang w:val="en-US"/>
        </w:rPr>
        <w:t>x</w:t>
      </w:r>
      <w:r w:rsidRPr="00852AF4">
        <w:rPr>
          <w:sz w:val="24"/>
          <w:szCs w:val="24"/>
          <w:lang w:val="en-US"/>
        </w:rPr>
        <w:t xml:space="preserve">90/16. </w:t>
      </w:r>
      <w:r w:rsidRPr="00042845">
        <w:rPr>
          <w:sz w:val="24"/>
          <w:szCs w:val="24"/>
        </w:rPr>
        <w:t>Гарнитура</w:t>
      </w:r>
      <w:r w:rsidRPr="00042845">
        <w:rPr>
          <w:sz w:val="24"/>
          <w:szCs w:val="24"/>
          <w:lang w:val="en-US"/>
        </w:rPr>
        <w:t xml:space="preserve"> Times New Roman</w:t>
      </w:r>
    </w:p>
    <w:p w14:paraId="19A00C68" w14:textId="2AA650D2" w:rsidR="00F0591E" w:rsidRPr="00312AE3" w:rsidRDefault="00F0591E" w:rsidP="00F0591E">
      <w:pPr>
        <w:jc w:val="center"/>
        <w:rPr>
          <w:sz w:val="24"/>
          <w:szCs w:val="24"/>
        </w:rPr>
      </w:pPr>
      <w:proofErr w:type="spellStart"/>
      <w:r w:rsidRPr="00042845">
        <w:rPr>
          <w:sz w:val="24"/>
          <w:szCs w:val="24"/>
        </w:rPr>
        <w:t>Усл</w:t>
      </w:r>
      <w:proofErr w:type="spellEnd"/>
      <w:r w:rsidRPr="00312AE3">
        <w:rPr>
          <w:sz w:val="24"/>
          <w:szCs w:val="24"/>
        </w:rPr>
        <w:t xml:space="preserve">. </w:t>
      </w:r>
      <w:proofErr w:type="spellStart"/>
      <w:r w:rsidRPr="00042845">
        <w:rPr>
          <w:sz w:val="24"/>
          <w:szCs w:val="24"/>
        </w:rPr>
        <w:t>п</w:t>
      </w:r>
      <w:r w:rsidRPr="00312AE3">
        <w:rPr>
          <w:sz w:val="24"/>
          <w:szCs w:val="24"/>
        </w:rPr>
        <w:t>.</w:t>
      </w:r>
      <w:r w:rsidRPr="00042845">
        <w:rPr>
          <w:sz w:val="24"/>
          <w:szCs w:val="24"/>
        </w:rPr>
        <w:t>л</w:t>
      </w:r>
      <w:proofErr w:type="spellEnd"/>
      <w:r w:rsidRPr="00312AE3">
        <w:rPr>
          <w:sz w:val="24"/>
          <w:szCs w:val="24"/>
        </w:rPr>
        <w:t xml:space="preserve">. </w:t>
      </w:r>
      <w:r w:rsidR="004C7912">
        <w:rPr>
          <w:sz w:val="24"/>
          <w:szCs w:val="24"/>
        </w:rPr>
        <w:t>1</w:t>
      </w:r>
      <w:r w:rsidRPr="00312AE3">
        <w:rPr>
          <w:sz w:val="24"/>
          <w:szCs w:val="24"/>
        </w:rPr>
        <w:t>,</w:t>
      </w:r>
      <w:r w:rsidR="004C7912">
        <w:rPr>
          <w:sz w:val="24"/>
          <w:szCs w:val="24"/>
        </w:rPr>
        <w:t>4</w:t>
      </w:r>
      <w:r w:rsidRPr="00312AE3">
        <w:rPr>
          <w:sz w:val="24"/>
          <w:szCs w:val="24"/>
        </w:rPr>
        <w:t xml:space="preserve">. </w:t>
      </w:r>
      <w:r w:rsidR="00380949">
        <w:rPr>
          <w:sz w:val="24"/>
          <w:szCs w:val="24"/>
        </w:rPr>
        <w:t>Изд</w:t>
      </w:r>
      <w:r w:rsidR="00380949" w:rsidRPr="00312AE3">
        <w:rPr>
          <w:sz w:val="24"/>
          <w:szCs w:val="24"/>
        </w:rPr>
        <w:t>. №  - 202</w:t>
      </w:r>
      <w:r w:rsidR="00076C11" w:rsidRPr="00312AE3">
        <w:rPr>
          <w:sz w:val="24"/>
          <w:szCs w:val="24"/>
        </w:rPr>
        <w:t>4</w:t>
      </w:r>
      <w:r w:rsidRPr="00312AE3">
        <w:rPr>
          <w:sz w:val="24"/>
          <w:szCs w:val="24"/>
        </w:rPr>
        <w:t xml:space="preserve">.  </w:t>
      </w:r>
    </w:p>
    <w:p w14:paraId="2C08C328" w14:textId="77777777" w:rsidR="00F0591E" w:rsidRPr="00312AE3" w:rsidRDefault="00F0591E" w:rsidP="00F0591E">
      <w:pPr>
        <w:jc w:val="center"/>
        <w:rPr>
          <w:sz w:val="24"/>
          <w:szCs w:val="24"/>
        </w:rPr>
      </w:pPr>
    </w:p>
    <w:p w14:paraId="6733930C" w14:textId="77777777" w:rsidR="00F0591E" w:rsidRPr="00312AE3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409D1212" w14:textId="77777777" w:rsidR="00F0591E" w:rsidRPr="00312AE3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64CB06CB" w14:textId="77777777" w:rsidR="009B41F5" w:rsidRPr="00312AE3" w:rsidRDefault="009B41F5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5BD073CF" w14:textId="77777777" w:rsidR="00F0591E" w:rsidRPr="00312AE3" w:rsidRDefault="00F0591E" w:rsidP="00F0591E">
      <w:pPr>
        <w:spacing w:line="360" w:lineRule="auto"/>
        <w:jc w:val="right"/>
        <w:rPr>
          <w:sz w:val="28"/>
          <w:szCs w:val="28"/>
        </w:rPr>
      </w:pPr>
    </w:p>
    <w:p w14:paraId="66F7B2C6" w14:textId="2CDFA808" w:rsidR="00F0591E" w:rsidRPr="004C7912" w:rsidRDefault="00F0591E" w:rsidP="00F0591E">
      <w:pPr>
        <w:jc w:val="right"/>
        <w:rPr>
          <w:b/>
          <w:sz w:val="24"/>
          <w:szCs w:val="24"/>
        </w:rPr>
      </w:pPr>
      <w:r w:rsidRPr="004C7912">
        <w:rPr>
          <w:b/>
          <w:sz w:val="24"/>
          <w:szCs w:val="24"/>
        </w:rPr>
        <w:t xml:space="preserve">© </w:t>
      </w:r>
      <w:r w:rsidR="00183162">
        <w:rPr>
          <w:b/>
          <w:sz w:val="24"/>
          <w:szCs w:val="24"/>
        </w:rPr>
        <w:t>Амурская М.А</w:t>
      </w:r>
      <w:r w:rsidR="00380949" w:rsidRPr="004C7912">
        <w:rPr>
          <w:b/>
          <w:sz w:val="24"/>
          <w:szCs w:val="24"/>
        </w:rPr>
        <w:t>.</w:t>
      </w:r>
      <w:r w:rsidRPr="004C7912">
        <w:rPr>
          <w:b/>
          <w:sz w:val="24"/>
          <w:szCs w:val="24"/>
        </w:rPr>
        <w:t>, 20</w:t>
      </w:r>
      <w:r w:rsidR="00380949" w:rsidRPr="004C7912">
        <w:rPr>
          <w:b/>
          <w:sz w:val="24"/>
          <w:szCs w:val="24"/>
        </w:rPr>
        <w:t>2</w:t>
      </w:r>
      <w:r w:rsidR="00076C11" w:rsidRPr="004C7912">
        <w:rPr>
          <w:b/>
          <w:sz w:val="24"/>
          <w:szCs w:val="24"/>
        </w:rPr>
        <w:t>4</w:t>
      </w:r>
    </w:p>
    <w:p w14:paraId="47924952" w14:textId="3330B86D" w:rsidR="00F0591E" w:rsidRPr="004C7912" w:rsidRDefault="00F0591E" w:rsidP="00F0591E">
      <w:pPr>
        <w:jc w:val="right"/>
        <w:rPr>
          <w:b/>
          <w:sz w:val="24"/>
          <w:szCs w:val="24"/>
        </w:rPr>
      </w:pPr>
      <w:r w:rsidRPr="004C7912">
        <w:rPr>
          <w:b/>
          <w:sz w:val="24"/>
          <w:szCs w:val="24"/>
        </w:rPr>
        <w:t xml:space="preserve">© </w:t>
      </w:r>
      <w:r w:rsidR="00380949" w:rsidRPr="004C7912">
        <w:rPr>
          <w:b/>
          <w:sz w:val="24"/>
          <w:szCs w:val="24"/>
        </w:rPr>
        <w:t>Финансовый университет, 202</w:t>
      </w:r>
      <w:r w:rsidR="00076C11" w:rsidRPr="004C7912">
        <w:rPr>
          <w:b/>
          <w:sz w:val="24"/>
          <w:szCs w:val="24"/>
        </w:rPr>
        <w:t>4</w:t>
      </w:r>
    </w:p>
    <w:p w14:paraId="52139E23" w14:textId="77777777" w:rsidR="00F0591E" w:rsidRDefault="00F0591E" w:rsidP="002815D8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A68C44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97541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5FE797" w14:textId="77777777" w:rsidR="00F0591E" w:rsidRPr="00924D85" w:rsidRDefault="00F0591E" w:rsidP="00F0591E">
          <w:pPr>
            <w:pStyle w:val="aa"/>
            <w:rPr>
              <w:sz w:val="2"/>
              <w:szCs w:val="2"/>
            </w:rPr>
          </w:pPr>
        </w:p>
        <w:p w14:paraId="0744725C" w14:textId="77777777" w:rsidR="00F0591E" w:rsidRPr="00924D85" w:rsidRDefault="00F0591E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78917" w:history="1">
            <w:r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      </w:r>
            <w:r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8446E9">
            <w:rPr>
              <w:noProof/>
              <w:sz w:val="28"/>
              <w:szCs w:val="28"/>
            </w:rPr>
            <w:t>7</w:t>
          </w:r>
        </w:p>
        <w:p w14:paraId="67E3F97A" w14:textId="77777777" w:rsidR="00F0591E" w:rsidRPr="00924D85" w:rsidRDefault="00EA252B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8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2. Примеры практико-ориентированных заданий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325213">
            <w:rPr>
              <w:noProof/>
              <w:sz w:val="28"/>
              <w:szCs w:val="28"/>
            </w:rPr>
            <w:t>1</w:t>
          </w:r>
          <w:r w:rsidR="008446E9">
            <w:rPr>
              <w:noProof/>
              <w:sz w:val="28"/>
              <w:szCs w:val="28"/>
            </w:rPr>
            <w:t>6</w:t>
          </w:r>
        </w:p>
        <w:p w14:paraId="2FE6B728" w14:textId="77777777" w:rsidR="00F0591E" w:rsidRPr="00924D85" w:rsidRDefault="00EA252B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9" w:history="1">
            <w:r w:rsidR="000B7307">
              <w:rPr>
                <w:rStyle w:val="a7"/>
                <w:rFonts w:eastAsiaTheme="majorEastAsia"/>
                <w:noProof/>
                <w:sz w:val="28"/>
                <w:szCs w:val="28"/>
              </w:rPr>
              <w:t xml:space="preserve">3. </w:t>
            </w:r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Рекомендации обучающимся по подготовке к государственному экзамену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325213">
            <w:rPr>
              <w:noProof/>
              <w:sz w:val="28"/>
              <w:szCs w:val="28"/>
            </w:rPr>
            <w:t>1</w:t>
          </w:r>
          <w:r w:rsidR="0016702F">
            <w:rPr>
              <w:noProof/>
              <w:sz w:val="28"/>
              <w:szCs w:val="28"/>
            </w:rPr>
            <w:t>9</w:t>
          </w:r>
        </w:p>
        <w:p w14:paraId="410D3A58" w14:textId="77777777" w:rsidR="00F0591E" w:rsidRPr="00924D85" w:rsidRDefault="00EA252B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20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4.  К</w:t>
            </w:r>
            <w:r w:rsidR="00F0591E" w:rsidRPr="00924D85">
              <w:rPr>
                <w:rStyle w:val="a7"/>
                <w:rFonts w:eastAsia="TimesNewRomanPSMT"/>
                <w:noProof/>
                <w:sz w:val="28"/>
                <w:szCs w:val="28"/>
              </w:rPr>
              <w:t>ритерии оценки результатов сдачи государственных экзаменов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16702F">
            <w:rPr>
              <w:noProof/>
              <w:sz w:val="28"/>
              <w:szCs w:val="28"/>
            </w:rPr>
            <w:t>20</w:t>
          </w:r>
        </w:p>
        <w:p w14:paraId="33842061" w14:textId="77777777" w:rsidR="00F0591E" w:rsidRDefault="00F0591E" w:rsidP="00F0591E">
          <w:r>
            <w:rPr>
              <w:b/>
              <w:bCs/>
            </w:rPr>
            <w:fldChar w:fldCharType="end"/>
          </w:r>
        </w:p>
      </w:sdtContent>
    </w:sdt>
    <w:p w14:paraId="6EDAFDF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24E70B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76479B2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4185CF2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5B27CD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4B6D190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3660D3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D15D17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7912B8C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5E4844D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586117A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5359243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DCF93AC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F60F5B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05BF4B38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6B55FBD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47269892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EB7FABF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31B45D4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852CB0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0B44A74A" w14:textId="77777777" w:rsidR="00F0591E" w:rsidRPr="00EF39B2" w:rsidRDefault="00F0591E" w:rsidP="00F0591E">
      <w:pPr>
        <w:pStyle w:val="666"/>
      </w:pPr>
      <w:bookmarkStart w:id="2" w:name="_Toc15478917"/>
      <w:r w:rsidRPr="00EF39B2">
        <w:lastRenderedPageBreak/>
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</w:r>
      <w:bookmarkEnd w:id="2"/>
    </w:p>
    <w:p w14:paraId="63D27522" w14:textId="77777777"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Перечень вопросов, выносимых на государственный экзамен:</w:t>
      </w:r>
    </w:p>
    <w:p w14:paraId="1BE47C7C" w14:textId="77777777"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1.1. Вопросы на основе содержания общепрофессиональных и профессиональных дисциплин направления подготовки</w:t>
      </w:r>
    </w:p>
    <w:p w14:paraId="27886070" w14:textId="77777777" w:rsidR="00F0591E" w:rsidRPr="00EF39B2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EF39B2">
        <w:rPr>
          <w:sz w:val="28"/>
          <w:szCs w:val="28"/>
        </w:rPr>
        <w:t>1. Новая экономика как часть постиндустриальной экономики.</w:t>
      </w:r>
      <w:r w:rsidRPr="00EF39B2">
        <w:rPr>
          <w:b/>
          <w:sz w:val="28"/>
          <w:szCs w:val="28"/>
        </w:rPr>
        <w:t xml:space="preserve"> </w:t>
      </w:r>
      <w:r w:rsidRPr="00EF39B2">
        <w:rPr>
          <w:sz w:val="28"/>
          <w:szCs w:val="28"/>
        </w:rPr>
        <w:t>Инновации в новой экономике.</w:t>
      </w:r>
    </w:p>
    <w:p w14:paraId="35E875CA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Тенденции развития крупного бизнеса. Современные подходы 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теории крупной корпорации.</w:t>
      </w:r>
    </w:p>
    <w:p w14:paraId="31FB9CB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Средний бизнес и его роль в экономике страны. Принципы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построения стратегии быстрорастущ</w:t>
      </w:r>
      <w:r w:rsidR="00F0591E">
        <w:rPr>
          <w:sz w:val="28"/>
          <w:szCs w:val="28"/>
        </w:rPr>
        <w:t>их</w:t>
      </w:r>
      <w:r w:rsidR="00F0591E" w:rsidRPr="00EF39B2">
        <w:rPr>
          <w:sz w:val="28"/>
          <w:szCs w:val="28"/>
        </w:rPr>
        <w:t xml:space="preserve"> </w:t>
      </w:r>
      <w:r w:rsidR="00F0591E">
        <w:rPr>
          <w:sz w:val="28"/>
          <w:szCs w:val="28"/>
        </w:rPr>
        <w:t>компаний</w:t>
      </w:r>
      <w:r w:rsidR="00F0591E" w:rsidRPr="00EF39B2">
        <w:rPr>
          <w:sz w:val="28"/>
          <w:szCs w:val="28"/>
        </w:rPr>
        <w:t>. Малый бизнес в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современных условиях.</w:t>
      </w:r>
    </w:p>
    <w:p w14:paraId="1CB76276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Потребление информации как формирование нового знания.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Значение информации для производителя и потребителя. Информационная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асимметрия.</w:t>
      </w:r>
    </w:p>
    <w:p w14:paraId="4248FDC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Современная теория фирмы (неоклассический и</w:t>
      </w:r>
      <w:r w:rsidR="00F0591E" w:rsidRPr="00EF39B2">
        <w:rPr>
          <w:b/>
          <w:sz w:val="28"/>
          <w:szCs w:val="28"/>
        </w:rPr>
        <w:t xml:space="preserve"> </w:t>
      </w:r>
      <w:proofErr w:type="spellStart"/>
      <w:r w:rsidR="00F0591E" w:rsidRPr="00EF39B2">
        <w:rPr>
          <w:sz w:val="28"/>
          <w:szCs w:val="28"/>
        </w:rPr>
        <w:t>неоинституциональный</w:t>
      </w:r>
      <w:proofErr w:type="spellEnd"/>
      <w:r w:rsidR="00F0591E" w:rsidRPr="00EF39B2">
        <w:rPr>
          <w:sz w:val="28"/>
          <w:szCs w:val="28"/>
        </w:rPr>
        <w:t xml:space="preserve"> подход).</w:t>
      </w:r>
    </w:p>
    <w:p w14:paraId="053C2B3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591E" w:rsidRPr="00EF39B2">
        <w:rPr>
          <w:sz w:val="28"/>
          <w:szCs w:val="28"/>
        </w:rPr>
        <w:t>. Значение трансакционных издержек. Трансакционные издержки как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фактор отбора экономических институтов.</w:t>
      </w:r>
    </w:p>
    <w:p w14:paraId="705181E3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591E" w:rsidRPr="00EF39B2">
        <w:rPr>
          <w:sz w:val="28"/>
          <w:szCs w:val="28"/>
        </w:rPr>
        <w:t>. Рыночная структура: понятие и определяющие признаки.</w:t>
      </w:r>
    </w:p>
    <w:p w14:paraId="01F0DD2D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591E" w:rsidRPr="00EF39B2">
        <w:rPr>
          <w:sz w:val="28"/>
          <w:szCs w:val="28"/>
        </w:rPr>
        <w:t>. Ценовая и неценовая конкуренция. Преобладание неценовой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конкуренции в современных условиях.</w:t>
      </w:r>
    </w:p>
    <w:p w14:paraId="1061B6A1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591E" w:rsidRPr="00EF39B2">
        <w:rPr>
          <w:sz w:val="28"/>
          <w:szCs w:val="28"/>
        </w:rPr>
        <w:t>. Основные модели олигополистического рынка. Ценовая политика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олигополий.</w:t>
      </w:r>
    </w:p>
    <w:p w14:paraId="0FA80992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591E" w:rsidRPr="00EF39B2">
        <w:rPr>
          <w:sz w:val="28"/>
          <w:szCs w:val="28"/>
        </w:rPr>
        <w:t>. Монополия: понятие, условия существования, факторы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монопольной власти.</w:t>
      </w:r>
    </w:p>
    <w:p w14:paraId="3C83F0A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0591E" w:rsidRPr="00EF39B2">
        <w:rPr>
          <w:sz w:val="28"/>
          <w:szCs w:val="28"/>
        </w:rPr>
        <w:t>. Монопсония и ее роль в российской экономике.</w:t>
      </w:r>
    </w:p>
    <w:p w14:paraId="2CB4A6AA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0591E" w:rsidRPr="00EF39B2">
        <w:rPr>
          <w:sz w:val="28"/>
          <w:szCs w:val="28"/>
        </w:rPr>
        <w:t>. Ценовая дискриминация и ее роль в современной экономике.</w:t>
      </w:r>
    </w:p>
    <w:p w14:paraId="296A99B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0591E" w:rsidRPr="00EF39B2">
        <w:rPr>
          <w:sz w:val="28"/>
          <w:szCs w:val="28"/>
        </w:rPr>
        <w:t>. Естественная монополия и дилемма ее регулирования.</w:t>
      </w:r>
    </w:p>
    <w:p w14:paraId="799869D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0591E" w:rsidRPr="00EF39B2">
        <w:rPr>
          <w:sz w:val="28"/>
          <w:szCs w:val="28"/>
        </w:rPr>
        <w:t>. Система счетов национального дохода: основные показатели и 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взаимосвязь.</w:t>
      </w:r>
    </w:p>
    <w:p w14:paraId="6720F47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F0591E" w:rsidRPr="00EF39B2">
        <w:rPr>
          <w:sz w:val="28"/>
          <w:szCs w:val="28"/>
        </w:rPr>
        <w:t>. Кейнсианская и неоклассические модели инвестиций.</w:t>
      </w:r>
    </w:p>
    <w:p w14:paraId="7650064C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0591E" w:rsidRPr="00EF39B2">
        <w:rPr>
          <w:sz w:val="28"/>
          <w:szCs w:val="28"/>
        </w:rPr>
        <w:t>. Мультипликационные эффекты в национальной экономике.</w:t>
      </w:r>
    </w:p>
    <w:p w14:paraId="770E75DC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591E" w:rsidRPr="00EF39B2">
        <w:rPr>
          <w:sz w:val="28"/>
          <w:szCs w:val="28"/>
        </w:rPr>
        <w:t>. Равновесие на денежном рынке. Современные инструменты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денежной политики.</w:t>
      </w:r>
    </w:p>
    <w:p w14:paraId="00CC7AA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0591E" w:rsidRPr="00EF39B2">
        <w:rPr>
          <w:sz w:val="28"/>
          <w:szCs w:val="28"/>
        </w:rPr>
        <w:t>. Моделирование влияния бюджетно-налоговой и кредитно</w:t>
      </w:r>
      <w:r w:rsidR="00F0591E">
        <w:rPr>
          <w:sz w:val="28"/>
          <w:szCs w:val="28"/>
        </w:rPr>
        <w:t>-</w:t>
      </w:r>
      <w:r w:rsidR="00F0591E" w:rsidRPr="00EF39B2">
        <w:rPr>
          <w:sz w:val="28"/>
          <w:szCs w:val="28"/>
        </w:rPr>
        <w:t>денежной политики на макроэкономическое равновесие.</w:t>
      </w:r>
    </w:p>
    <w:p w14:paraId="3F890FC9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591E" w:rsidRPr="00EF39B2">
        <w:rPr>
          <w:sz w:val="28"/>
          <w:szCs w:val="28"/>
        </w:rPr>
        <w:t>. Кейнсианские модели экономического роста. Эффекты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мультипликатора и акселератора.</w:t>
      </w:r>
    </w:p>
    <w:p w14:paraId="082F6CB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91E" w:rsidRPr="00EF39B2">
        <w:rPr>
          <w:sz w:val="28"/>
          <w:szCs w:val="28"/>
        </w:rPr>
        <w:t xml:space="preserve">. </w:t>
      </w:r>
      <w:proofErr w:type="spellStart"/>
      <w:r w:rsidR="00F0591E" w:rsidRPr="00EF39B2">
        <w:rPr>
          <w:sz w:val="28"/>
          <w:szCs w:val="28"/>
        </w:rPr>
        <w:t>Неокейнсианские</w:t>
      </w:r>
      <w:proofErr w:type="spellEnd"/>
      <w:r w:rsidR="00F0591E" w:rsidRPr="00EF39B2">
        <w:rPr>
          <w:sz w:val="28"/>
          <w:szCs w:val="28"/>
        </w:rPr>
        <w:t xml:space="preserve"> модели экономического роста: обоснование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неустойчивости роста и необходимости его государственного регулирования.</w:t>
      </w:r>
    </w:p>
    <w:p w14:paraId="1E6952A3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0591E" w:rsidRPr="00EF39B2">
        <w:rPr>
          <w:sz w:val="28"/>
          <w:szCs w:val="28"/>
        </w:rPr>
        <w:t>. Экономическая динамика и ее типы. Циклический характер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развития современной экономики. Виды циклов.</w:t>
      </w:r>
    </w:p>
    <w:p w14:paraId="4994019E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0591E" w:rsidRPr="00EF39B2">
        <w:rPr>
          <w:sz w:val="28"/>
          <w:szCs w:val="28"/>
        </w:rPr>
        <w:t>. Технологические уклады и «длинные волны». Гипотеза «больших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волн».</w:t>
      </w:r>
    </w:p>
    <w:p w14:paraId="4E0EF266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0591E" w:rsidRPr="00EF39B2">
        <w:rPr>
          <w:sz w:val="28"/>
          <w:szCs w:val="28"/>
        </w:rPr>
        <w:t>. Структурные кризисы. Турбулентная гипотеза экономической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цикличности.</w:t>
      </w:r>
    </w:p>
    <w:p w14:paraId="2E76116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0591E" w:rsidRPr="00EF39B2">
        <w:rPr>
          <w:sz w:val="28"/>
          <w:szCs w:val="28"/>
        </w:rPr>
        <w:t>. Институциональная структура общества. Взаимодействие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формальных и неформальных институтов.</w:t>
      </w:r>
    </w:p>
    <w:p w14:paraId="0285F71C" w14:textId="77777777" w:rsidR="00F0591E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591E" w:rsidRPr="00EF39B2">
        <w:rPr>
          <w:sz w:val="28"/>
          <w:szCs w:val="28"/>
        </w:rPr>
        <w:t>. Теория контрактов: классификация основных направлений.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Понятие совершенного контракта. Причины неполноты контрактов.</w:t>
      </w:r>
    </w:p>
    <w:p w14:paraId="68658F1D" w14:textId="77777777" w:rsidR="007C4621" w:rsidRPr="00EF39B2" w:rsidRDefault="007C4621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B30303E" w14:textId="77777777"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14:paraId="22B789CD" w14:textId="77777777" w:rsidR="00F0591E" w:rsidRPr="00E95C55" w:rsidRDefault="00F0591E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Основная литература:</w:t>
      </w:r>
    </w:p>
    <w:p w14:paraId="762E37B0" w14:textId="6D9A1486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10561">
        <w:rPr>
          <w:bCs/>
          <w:sz w:val="28"/>
          <w:szCs w:val="28"/>
        </w:rPr>
        <w:t>Микроэкономика. Практический подход (</w:t>
      </w:r>
      <w:proofErr w:type="spellStart"/>
      <w:r w:rsidRPr="00A10561">
        <w:rPr>
          <w:bCs/>
          <w:sz w:val="28"/>
          <w:szCs w:val="28"/>
        </w:rPr>
        <w:t>Manageria</w:t>
      </w:r>
      <w:r w:rsidR="006E6086">
        <w:rPr>
          <w:bCs/>
          <w:sz w:val="28"/>
          <w:szCs w:val="28"/>
        </w:rPr>
        <w:t>l</w:t>
      </w:r>
      <w:proofErr w:type="spellEnd"/>
      <w:r w:rsidR="006E6086">
        <w:rPr>
          <w:bCs/>
          <w:sz w:val="28"/>
          <w:szCs w:val="28"/>
        </w:rPr>
        <w:t xml:space="preserve"> </w:t>
      </w:r>
      <w:proofErr w:type="spellStart"/>
      <w:r w:rsidR="006E6086">
        <w:rPr>
          <w:bCs/>
          <w:sz w:val="28"/>
          <w:szCs w:val="28"/>
        </w:rPr>
        <w:t>Economics</w:t>
      </w:r>
      <w:proofErr w:type="spellEnd"/>
      <w:r w:rsidR="006E608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: учебник / М. А. </w:t>
      </w:r>
      <w:proofErr w:type="spellStart"/>
      <w:r w:rsidRPr="00A10561">
        <w:rPr>
          <w:bCs/>
          <w:sz w:val="28"/>
          <w:szCs w:val="28"/>
        </w:rPr>
        <w:t>Эскиндаров</w:t>
      </w:r>
      <w:proofErr w:type="spellEnd"/>
      <w:r w:rsidRPr="00A10561">
        <w:rPr>
          <w:bCs/>
          <w:sz w:val="28"/>
          <w:szCs w:val="28"/>
        </w:rPr>
        <w:t xml:space="preserve">, М. А. Федотова, В. А. Успенский [и др.] ; под ред. А. Г. Грязновой, А. Ю. Юданова. — Москва : </w:t>
      </w:r>
      <w:proofErr w:type="spellStart"/>
      <w:r w:rsidRPr="00A10561">
        <w:rPr>
          <w:bCs/>
          <w:sz w:val="28"/>
          <w:szCs w:val="28"/>
        </w:rPr>
        <w:t>КноРус</w:t>
      </w:r>
      <w:proofErr w:type="spellEnd"/>
      <w:r w:rsidRPr="00A10561">
        <w:rPr>
          <w:bCs/>
          <w:sz w:val="28"/>
          <w:szCs w:val="28"/>
        </w:rPr>
        <w:t xml:space="preserve">, 2023. — 676 с. — ISBN 978-5-406-11038-6. —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BOOK</w:t>
      </w:r>
      <w:r w:rsidRPr="00A10561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 w:rsidRPr="00A10561">
        <w:rPr>
          <w:bCs/>
          <w:sz w:val="28"/>
          <w:szCs w:val="28"/>
        </w:rPr>
        <w:t xml:space="preserve">. </w:t>
      </w:r>
      <w:r w:rsidR="006E6086" w:rsidRPr="006E6086">
        <w:rPr>
          <w:bCs/>
          <w:sz w:val="28"/>
          <w:szCs w:val="28"/>
        </w:rPr>
        <w:t xml:space="preserve">— </w:t>
      </w:r>
      <w:r w:rsidRPr="00A10561">
        <w:rPr>
          <w:bCs/>
          <w:sz w:val="28"/>
          <w:szCs w:val="28"/>
        </w:rPr>
        <w:t xml:space="preserve"> URL:</w:t>
      </w:r>
      <w:r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https://book.ru/book/947382</w:t>
      </w:r>
      <w:r w:rsidRPr="00A10561"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(</w:t>
      </w:r>
      <w:r w:rsidR="00C47EED" w:rsidRPr="00C47EED">
        <w:rPr>
          <w:bCs/>
          <w:sz w:val="28"/>
          <w:szCs w:val="28"/>
        </w:rPr>
        <w:t xml:space="preserve">дата обращения: 12.03.2024) </w:t>
      </w:r>
      <w:r w:rsidRPr="00A10561">
        <w:rPr>
          <w:bCs/>
          <w:sz w:val="28"/>
          <w:szCs w:val="28"/>
        </w:rPr>
        <w:t>— Текст : электронный.</w:t>
      </w:r>
      <w:r w:rsidR="006E6086">
        <w:rPr>
          <w:bCs/>
          <w:sz w:val="28"/>
          <w:szCs w:val="28"/>
        </w:rPr>
        <w:t>*</w:t>
      </w:r>
    </w:p>
    <w:p w14:paraId="661B604F" w14:textId="447A2DCA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10561">
        <w:rPr>
          <w:bCs/>
          <w:sz w:val="28"/>
          <w:szCs w:val="28"/>
        </w:rPr>
        <w:t xml:space="preserve">Нуреев, Р. М. Курс </w:t>
      </w:r>
      <w:proofErr w:type="gramStart"/>
      <w:r w:rsidRPr="00A10561">
        <w:rPr>
          <w:bCs/>
          <w:sz w:val="28"/>
          <w:szCs w:val="28"/>
        </w:rPr>
        <w:t>микроэкономики :</w:t>
      </w:r>
      <w:proofErr w:type="gramEnd"/>
      <w:r w:rsidRPr="00A10561">
        <w:rPr>
          <w:bCs/>
          <w:sz w:val="28"/>
          <w:szCs w:val="28"/>
        </w:rPr>
        <w:t xml:space="preserve"> учебник / Р.М. Нуреев. — 3-е </w:t>
      </w:r>
      <w:r w:rsidRPr="00A10561">
        <w:rPr>
          <w:bCs/>
          <w:sz w:val="28"/>
          <w:szCs w:val="28"/>
        </w:rPr>
        <w:lastRenderedPageBreak/>
        <w:t xml:space="preserve">изд., </w:t>
      </w:r>
      <w:proofErr w:type="spellStart"/>
      <w:r w:rsidRPr="00A10561">
        <w:rPr>
          <w:bCs/>
          <w:sz w:val="28"/>
          <w:szCs w:val="28"/>
        </w:rPr>
        <w:t>испр</w:t>
      </w:r>
      <w:proofErr w:type="spellEnd"/>
      <w:r w:rsidRPr="00A10561">
        <w:rPr>
          <w:bCs/>
          <w:sz w:val="28"/>
          <w:szCs w:val="28"/>
        </w:rPr>
        <w:t xml:space="preserve">. и доп. — </w:t>
      </w:r>
      <w:proofErr w:type="gramStart"/>
      <w:r w:rsidRPr="00A10561">
        <w:rPr>
          <w:bCs/>
          <w:sz w:val="28"/>
          <w:szCs w:val="28"/>
        </w:rPr>
        <w:t>Москва :</w:t>
      </w:r>
      <w:proofErr w:type="gramEnd"/>
      <w:r w:rsidRPr="00A10561">
        <w:rPr>
          <w:bCs/>
          <w:sz w:val="28"/>
          <w:szCs w:val="28"/>
        </w:rPr>
        <w:t xml:space="preserve"> Норма : ИНФРА-М, 2023. — 624 с. - ISBN 978-5-91768-450-5. </w:t>
      </w:r>
      <w:r>
        <w:rPr>
          <w:bCs/>
          <w:sz w:val="28"/>
          <w:szCs w:val="28"/>
        </w:rPr>
        <w:t>–</w:t>
      </w:r>
      <w:r w:rsidRPr="00A105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ZNANIUM</w:t>
      </w:r>
      <w:r>
        <w:rPr>
          <w:bCs/>
          <w:sz w:val="28"/>
          <w:szCs w:val="28"/>
        </w:rPr>
        <w:t>.</w:t>
      </w:r>
      <w:r w:rsidRPr="00A10561">
        <w:rPr>
          <w:bCs/>
          <w:sz w:val="28"/>
          <w:szCs w:val="28"/>
        </w:rPr>
        <w:t xml:space="preserve"> </w:t>
      </w:r>
      <w:r w:rsidR="006E6086" w:rsidRPr="006E6086">
        <w:rPr>
          <w:bCs/>
          <w:sz w:val="28"/>
          <w:szCs w:val="28"/>
        </w:rPr>
        <w:t xml:space="preserve">— </w:t>
      </w:r>
      <w:r w:rsidRPr="00A10561">
        <w:rPr>
          <w:bCs/>
          <w:sz w:val="28"/>
          <w:szCs w:val="28"/>
        </w:rPr>
        <w:t xml:space="preserve"> URL: https://znan</w:t>
      </w:r>
      <w:r w:rsidR="00C47EED">
        <w:rPr>
          <w:bCs/>
          <w:sz w:val="28"/>
          <w:szCs w:val="28"/>
        </w:rPr>
        <w:t>ium.com/catalog/product/1912893</w:t>
      </w:r>
      <w:r w:rsidRPr="00A10561"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(</w:t>
      </w:r>
      <w:r w:rsidR="00C47EED" w:rsidRPr="00C47EED">
        <w:rPr>
          <w:bCs/>
          <w:sz w:val="28"/>
          <w:szCs w:val="28"/>
        </w:rPr>
        <w:t xml:space="preserve">дата обращения: 12.03.2024) </w:t>
      </w:r>
      <w:r w:rsidR="00C47EED">
        <w:rPr>
          <w:bCs/>
          <w:sz w:val="28"/>
          <w:szCs w:val="28"/>
        </w:rPr>
        <w:t>– Текст : электронный.</w:t>
      </w:r>
      <w:r w:rsidR="006E6086">
        <w:rPr>
          <w:bCs/>
          <w:sz w:val="28"/>
          <w:szCs w:val="28"/>
        </w:rPr>
        <w:t>**</w:t>
      </w:r>
    </w:p>
    <w:p w14:paraId="24CAE5A7" w14:textId="24599A28" w:rsidR="00C47EED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C04290">
        <w:rPr>
          <w:bCs/>
          <w:sz w:val="28"/>
          <w:szCs w:val="28"/>
        </w:rPr>
        <w:t>Нуреев, Р. М.</w:t>
      </w:r>
      <w:r w:rsidRPr="00A10561">
        <w:rPr>
          <w:bCs/>
          <w:sz w:val="28"/>
          <w:szCs w:val="28"/>
        </w:rPr>
        <w:t xml:space="preserve"> Экономическая история России (опыт институционального анализа) : учебное пособие / Р. М. Нуреев, Ю. В. Латов. — Москва : </w:t>
      </w:r>
      <w:proofErr w:type="spellStart"/>
      <w:r w:rsidRPr="00A10561">
        <w:rPr>
          <w:bCs/>
          <w:sz w:val="28"/>
          <w:szCs w:val="28"/>
        </w:rPr>
        <w:t>КноРус</w:t>
      </w:r>
      <w:proofErr w:type="spellEnd"/>
      <w:r w:rsidRPr="00A10561">
        <w:rPr>
          <w:bCs/>
          <w:sz w:val="28"/>
          <w:szCs w:val="28"/>
        </w:rPr>
        <w:t xml:space="preserve">, 2022. — 268 с. — </w:t>
      </w:r>
      <w:r w:rsidR="00C47EED">
        <w:rPr>
          <w:bCs/>
          <w:sz w:val="28"/>
          <w:szCs w:val="28"/>
        </w:rPr>
        <w:t xml:space="preserve">(Бакалавриат и магистратура). 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</w:t>
      </w:r>
      <w:r w:rsidRPr="00A10561">
        <w:rPr>
          <w:bCs/>
          <w:sz w:val="28"/>
          <w:szCs w:val="28"/>
        </w:rPr>
        <w:t xml:space="preserve">ISBN 978-5-406-09860-8. — ЭБС BOOK.ru.  </w:t>
      </w:r>
      <w:r w:rsidR="00C47EED" w:rsidRPr="00C47EED">
        <w:rPr>
          <w:bCs/>
          <w:sz w:val="28"/>
          <w:szCs w:val="28"/>
        </w:rPr>
        <w:t>—</w:t>
      </w:r>
      <w:r w:rsidRPr="00A10561">
        <w:rPr>
          <w:bCs/>
          <w:sz w:val="28"/>
          <w:szCs w:val="28"/>
        </w:rPr>
        <w:t xml:space="preserve"> URL: </w:t>
      </w:r>
      <w:hyperlink r:id="rId7" w:history="1">
        <w:r w:rsidR="00C47EED" w:rsidRPr="0041386E">
          <w:rPr>
            <w:rStyle w:val="a7"/>
            <w:bCs/>
            <w:sz w:val="28"/>
            <w:szCs w:val="28"/>
          </w:rPr>
          <w:t>https://book.ru/book/943889</w:t>
        </w:r>
      </w:hyperlink>
      <w:r w:rsidR="00C47EED">
        <w:rPr>
          <w:bCs/>
          <w:sz w:val="28"/>
          <w:szCs w:val="28"/>
        </w:rPr>
        <w:t xml:space="preserve"> </w:t>
      </w:r>
      <w:r w:rsidR="00C47EED" w:rsidRPr="00C47EED">
        <w:rPr>
          <w:bCs/>
          <w:sz w:val="28"/>
          <w:szCs w:val="28"/>
        </w:rPr>
        <w:t>(дата обращения: 12.03.2024) – Текст : электронный.</w:t>
      </w:r>
    </w:p>
    <w:p w14:paraId="6627C14B" w14:textId="4B7D6650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0C4266">
        <w:rPr>
          <w:bCs/>
          <w:sz w:val="28"/>
          <w:szCs w:val="28"/>
        </w:rPr>
        <w:t xml:space="preserve">Нуреев, Р.М. Экономическая история России (опыт институционального анализа): учебное пособие / Р.М. Нуреев, Ю.В. </w:t>
      </w:r>
      <w:proofErr w:type="spellStart"/>
      <w:r w:rsidRPr="000C4266">
        <w:rPr>
          <w:bCs/>
          <w:sz w:val="28"/>
          <w:szCs w:val="28"/>
        </w:rPr>
        <w:t>Латов</w:t>
      </w:r>
      <w:proofErr w:type="spellEnd"/>
      <w:r w:rsidRPr="000C4266">
        <w:rPr>
          <w:bCs/>
          <w:sz w:val="28"/>
          <w:szCs w:val="28"/>
        </w:rPr>
        <w:t xml:space="preserve">; </w:t>
      </w:r>
      <w:proofErr w:type="spellStart"/>
      <w:r w:rsidRPr="000C4266">
        <w:rPr>
          <w:bCs/>
          <w:sz w:val="28"/>
          <w:szCs w:val="28"/>
        </w:rPr>
        <w:t>Финуниверситет</w:t>
      </w:r>
      <w:proofErr w:type="spellEnd"/>
      <w:r w:rsidRPr="000C4266">
        <w:rPr>
          <w:bCs/>
          <w:sz w:val="28"/>
          <w:szCs w:val="28"/>
        </w:rPr>
        <w:t xml:space="preserve">. — 2 изд., </w:t>
      </w:r>
      <w:proofErr w:type="spellStart"/>
      <w:r w:rsidRPr="000C4266">
        <w:rPr>
          <w:bCs/>
          <w:sz w:val="28"/>
          <w:szCs w:val="28"/>
        </w:rPr>
        <w:t>перераб</w:t>
      </w:r>
      <w:proofErr w:type="spellEnd"/>
      <w:r w:rsidRPr="000C4266">
        <w:rPr>
          <w:bCs/>
          <w:sz w:val="28"/>
          <w:szCs w:val="28"/>
        </w:rPr>
        <w:t xml:space="preserve">. — Москва: </w:t>
      </w:r>
      <w:proofErr w:type="spellStart"/>
      <w:r w:rsidRPr="000C4266">
        <w:rPr>
          <w:bCs/>
          <w:sz w:val="28"/>
          <w:szCs w:val="28"/>
        </w:rPr>
        <w:t>КноРус</w:t>
      </w:r>
      <w:proofErr w:type="spellEnd"/>
      <w:r w:rsidRPr="000C4266">
        <w:rPr>
          <w:bCs/>
          <w:sz w:val="28"/>
          <w:szCs w:val="28"/>
        </w:rPr>
        <w:t xml:space="preserve">, 2021. — 27 аудиофайлов формата Mp3 (общая продолжительность звучания 10 ч. 10 мин.). — Доступ по паролю из сети Интернет (чтение). — </w:t>
      </w:r>
      <w:r>
        <w:rPr>
          <w:bCs/>
          <w:sz w:val="28"/>
          <w:szCs w:val="28"/>
        </w:rPr>
        <w:t xml:space="preserve">ЭБ </w:t>
      </w:r>
      <w:proofErr w:type="spellStart"/>
      <w:r>
        <w:rPr>
          <w:bCs/>
          <w:sz w:val="28"/>
          <w:szCs w:val="28"/>
        </w:rPr>
        <w:t>Финуниверситета</w:t>
      </w:r>
      <w:proofErr w:type="spellEnd"/>
      <w:r>
        <w:rPr>
          <w:bCs/>
          <w:sz w:val="28"/>
          <w:szCs w:val="28"/>
        </w:rPr>
        <w:t xml:space="preserve">. - </w:t>
      </w:r>
      <w:r w:rsidRPr="000C4266">
        <w:rPr>
          <w:bCs/>
          <w:sz w:val="28"/>
          <w:szCs w:val="28"/>
        </w:rPr>
        <w:t xml:space="preserve">URL: </w:t>
      </w:r>
      <w:hyperlink r:id="rId8" w:history="1">
        <w:r w:rsidRPr="000E66BE">
          <w:rPr>
            <w:rStyle w:val="a7"/>
            <w:bCs/>
            <w:sz w:val="28"/>
            <w:szCs w:val="28"/>
          </w:rPr>
          <w:t>http://elib.fa.ru/book/5718574exmo9683</w:t>
        </w:r>
      </w:hyperlink>
      <w:r>
        <w:rPr>
          <w:bCs/>
          <w:sz w:val="28"/>
          <w:szCs w:val="28"/>
        </w:rPr>
        <w:t xml:space="preserve"> (д</w:t>
      </w:r>
      <w:r w:rsidRPr="00A10561">
        <w:rPr>
          <w:bCs/>
          <w:sz w:val="28"/>
          <w:szCs w:val="28"/>
        </w:rPr>
        <w:t>ата создания записи: 2</w:t>
      </w:r>
      <w:r w:rsidR="003E0C93">
        <w:rPr>
          <w:bCs/>
          <w:sz w:val="28"/>
          <w:szCs w:val="28"/>
        </w:rPr>
        <w:t>8</w:t>
      </w:r>
      <w:r w:rsidRPr="00A10561">
        <w:rPr>
          <w:bCs/>
          <w:sz w:val="28"/>
          <w:szCs w:val="28"/>
        </w:rPr>
        <w:t>.11.202</w:t>
      </w:r>
      <w:r w:rsidR="003E0C9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0C4266">
        <w:rPr>
          <w:bCs/>
          <w:sz w:val="28"/>
          <w:szCs w:val="28"/>
        </w:rPr>
        <w:t>. — Устная речь: аудио.</w:t>
      </w:r>
    </w:p>
    <w:p w14:paraId="1E2F3F8D" w14:textId="16320F21" w:rsidR="00F0591E" w:rsidRDefault="00F0591E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Дополнительная литература:</w:t>
      </w:r>
    </w:p>
    <w:p w14:paraId="197B2188" w14:textId="7F6E9748" w:rsidR="006E6086" w:rsidRPr="006E6086" w:rsidRDefault="006E6086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6E6086">
        <w:rPr>
          <w:bCs/>
          <w:sz w:val="28"/>
          <w:szCs w:val="28"/>
        </w:rPr>
        <w:t xml:space="preserve">История экономических учений : учебник и практикум для вузов / С. А. Толкачев [и др.] ; под редакцией С. А. Толкачева. — Москва : Издательство </w:t>
      </w:r>
      <w:proofErr w:type="spellStart"/>
      <w:r w:rsidRPr="006E6086">
        <w:rPr>
          <w:bCs/>
          <w:sz w:val="28"/>
          <w:szCs w:val="28"/>
        </w:rPr>
        <w:t>Юрайт</w:t>
      </w:r>
      <w:proofErr w:type="spellEnd"/>
      <w:r w:rsidRPr="006E6086">
        <w:rPr>
          <w:bCs/>
          <w:sz w:val="28"/>
          <w:szCs w:val="28"/>
        </w:rPr>
        <w:t xml:space="preserve">, 2024. — 509 с. — (Высшее образование). — ISBN 978-5-534-02683-2. — Образовательная платформа </w:t>
      </w:r>
      <w:proofErr w:type="spellStart"/>
      <w:r w:rsidRPr="006E6086">
        <w:rPr>
          <w:bCs/>
          <w:sz w:val="28"/>
          <w:szCs w:val="28"/>
        </w:rPr>
        <w:t>Юрайт</w:t>
      </w:r>
      <w:proofErr w:type="spellEnd"/>
      <w:r w:rsidRPr="006E6086">
        <w:rPr>
          <w:bCs/>
          <w:sz w:val="28"/>
          <w:szCs w:val="28"/>
        </w:rPr>
        <w:t xml:space="preserve"> [сайт]. — URL: https://urait.ru/bcode/535998 (дата обращения: 12.03.2024). — Текст : электронный.</w:t>
      </w:r>
    </w:p>
    <w:p w14:paraId="1000B8D0" w14:textId="7FC51E75" w:rsidR="00C47EED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0C4266">
        <w:rPr>
          <w:bCs/>
          <w:sz w:val="28"/>
          <w:szCs w:val="28"/>
        </w:rPr>
        <w:t xml:space="preserve">Макконнелл, К. Р. </w:t>
      </w:r>
      <w:proofErr w:type="spellStart"/>
      <w:r w:rsidRPr="000C4266">
        <w:rPr>
          <w:bCs/>
          <w:sz w:val="28"/>
          <w:szCs w:val="28"/>
        </w:rPr>
        <w:t>Экономикс</w:t>
      </w:r>
      <w:proofErr w:type="spellEnd"/>
      <w:r w:rsidRPr="000C4266">
        <w:rPr>
          <w:bCs/>
          <w:sz w:val="28"/>
          <w:szCs w:val="28"/>
        </w:rPr>
        <w:t>: принципы, проблемы и политика: учебник</w:t>
      </w:r>
      <w:r>
        <w:rPr>
          <w:bCs/>
          <w:sz w:val="28"/>
          <w:szCs w:val="28"/>
        </w:rPr>
        <w:t xml:space="preserve"> </w:t>
      </w:r>
      <w:r w:rsidRPr="000C4266">
        <w:rPr>
          <w:bCs/>
          <w:sz w:val="28"/>
          <w:szCs w:val="28"/>
        </w:rPr>
        <w:t xml:space="preserve">/ К.Р. </w:t>
      </w:r>
      <w:proofErr w:type="spellStart"/>
      <w:r w:rsidRPr="000C4266">
        <w:rPr>
          <w:bCs/>
          <w:sz w:val="28"/>
          <w:szCs w:val="28"/>
        </w:rPr>
        <w:t>Макконнелл</w:t>
      </w:r>
      <w:proofErr w:type="spellEnd"/>
      <w:r w:rsidRPr="000C4266">
        <w:rPr>
          <w:bCs/>
          <w:sz w:val="28"/>
          <w:szCs w:val="28"/>
        </w:rPr>
        <w:t xml:space="preserve">, С.Л. </w:t>
      </w:r>
      <w:proofErr w:type="spellStart"/>
      <w:r w:rsidRPr="000C4266">
        <w:rPr>
          <w:bCs/>
          <w:sz w:val="28"/>
          <w:szCs w:val="28"/>
        </w:rPr>
        <w:t>Брю</w:t>
      </w:r>
      <w:proofErr w:type="spellEnd"/>
      <w:r w:rsidRPr="000C4266">
        <w:rPr>
          <w:bCs/>
          <w:sz w:val="28"/>
          <w:szCs w:val="28"/>
        </w:rPr>
        <w:t xml:space="preserve">, Ш.М. </w:t>
      </w:r>
      <w:proofErr w:type="spellStart"/>
      <w:r w:rsidRPr="000C4266">
        <w:rPr>
          <w:bCs/>
          <w:sz w:val="28"/>
          <w:szCs w:val="28"/>
        </w:rPr>
        <w:t>Флинн</w:t>
      </w:r>
      <w:proofErr w:type="spellEnd"/>
      <w:r w:rsidRPr="000C4266">
        <w:rPr>
          <w:bCs/>
          <w:sz w:val="28"/>
          <w:szCs w:val="28"/>
        </w:rPr>
        <w:t xml:space="preserve"> ; пер. с англ. — 19-е изд.  - Москва: ООО "Научно-издательский центр ИНФРА-М", 2018</w:t>
      </w:r>
      <w:r w:rsidR="00C47EED">
        <w:rPr>
          <w:bCs/>
          <w:sz w:val="28"/>
          <w:szCs w:val="28"/>
        </w:rPr>
        <w:t xml:space="preserve">. 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1028 с.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ЭБС ZNANIUM</w:t>
      </w:r>
      <w:r w:rsidRPr="000C4266">
        <w:rPr>
          <w:bCs/>
          <w:sz w:val="28"/>
          <w:szCs w:val="28"/>
        </w:rPr>
        <w:t xml:space="preserve">. </w:t>
      </w:r>
      <w:r w:rsidR="00C47EED" w:rsidRPr="00C47EED">
        <w:rPr>
          <w:bCs/>
          <w:sz w:val="28"/>
          <w:szCs w:val="28"/>
        </w:rPr>
        <w:t>—</w:t>
      </w:r>
      <w:r w:rsidRPr="000C4266">
        <w:rPr>
          <w:bCs/>
          <w:sz w:val="28"/>
          <w:szCs w:val="28"/>
        </w:rPr>
        <w:t xml:space="preserve"> URL: http://zna</w:t>
      </w:r>
      <w:r w:rsidR="00C47EED">
        <w:rPr>
          <w:bCs/>
          <w:sz w:val="28"/>
          <w:szCs w:val="28"/>
        </w:rPr>
        <w:t>nium.com/catalog/product/944318</w:t>
      </w:r>
      <w:r w:rsidRPr="000C4266">
        <w:rPr>
          <w:bCs/>
          <w:sz w:val="28"/>
          <w:szCs w:val="28"/>
        </w:rPr>
        <w:t xml:space="preserve"> </w:t>
      </w:r>
      <w:r w:rsidR="00C47EED" w:rsidRPr="00C47EED">
        <w:rPr>
          <w:bCs/>
          <w:sz w:val="28"/>
          <w:szCs w:val="28"/>
        </w:rPr>
        <w:t>(дата обращения: 12.03.2024) – Текст : электронный.</w:t>
      </w:r>
      <w:r w:rsidR="00C47EED">
        <w:rPr>
          <w:bCs/>
          <w:sz w:val="28"/>
          <w:szCs w:val="28"/>
        </w:rPr>
        <w:t xml:space="preserve">  </w:t>
      </w:r>
    </w:p>
    <w:p w14:paraId="3052F3EA" w14:textId="6354EA92" w:rsidR="00C47EED" w:rsidRPr="00C47EED" w:rsidRDefault="00CA0150" w:rsidP="00C47EE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C47EED" w:rsidRPr="00C47EED">
        <w:rPr>
          <w:bCs/>
          <w:sz w:val="28"/>
          <w:szCs w:val="28"/>
        </w:rPr>
        <w:t xml:space="preserve">Макроэкономика : учебник для вузов / С. Ф. Серегина [и др.] ; под редакцией С. Ф. Серегиной. — 4-е изд., </w:t>
      </w:r>
      <w:proofErr w:type="spellStart"/>
      <w:r w:rsidR="00C47EED" w:rsidRPr="00C47EED">
        <w:rPr>
          <w:bCs/>
          <w:sz w:val="28"/>
          <w:szCs w:val="28"/>
        </w:rPr>
        <w:t>испр</w:t>
      </w:r>
      <w:proofErr w:type="spellEnd"/>
      <w:r w:rsidR="00C47EED" w:rsidRPr="00C47EED">
        <w:rPr>
          <w:bCs/>
          <w:sz w:val="28"/>
          <w:szCs w:val="28"/>
        </w:rPr>
        <w:t xml:space="preserve">. и доп. — </w:t>
      </w:r>
      <w:proofErr w:type="gramStart"/>
      <w:r w:rsidR="00C47EED" w:rsidRPr="00C47EED">
        <w:rPr>
          <w:bCs/>
          <w:sz w:val="28"/>
          <w:szCs w:val="28"/>
        </w:rPr>
        <w:t>Москва :</w:t>
      </w:r>
      <w:proofErr w:type="gramEnd"/>
      <w:r w:rsidR="00C47EED" w:rsidRPr="00C47EED">
        <w:rPr>
          <w:bCs/>
          <w:sz w:val="28"/>
          <w:szCs w:val="28"/>
        </w:rPr>
        <w:t xml:space="preserve"> Издательство </w:t>
      </w:r>
      <w:proofErr w:type="spellStart"/>
      <w:r w:rsidR="00C47EED" w:rsidRPr="00C47EED">
        <w:rPr>
          <w:bCs/>
          <w:sz w:val="28"/>
          <w:szCs w:val="28"/>
        </w:rPr>
        <w:lastRenderedPageBreak/>
        <w:t>Юрайт</w:t>
      </w:r>
      <w:proofErr w:type="spellEnd"/>
      <w:r w:rsidR="00C47EED" w:rsidRPr="00C47EED">
        <w:rPr>
          <w:bCs/>
          <w:sz w:val="28"/>
          <w:szCs w:val="28"/>
        </w:rPr>
        <w:t xml:space="preserve">, 2024. — 477 с. — (Высшее образование). — ISBN 978-5-534-13156-7. — Образовательная платформа </w:t>
      </w:r>
      <w:proofErr w:type="spellStart"/>
      <w:r w:rsidR="00C47EED" w:rsidRPr="00C47EED">
        <w:rPr>
          <w:bCs/>
          <w:sz w:val="28"/>
          <w:szCs w:val="28"/>
        </w:rPr>
        <w:t>Юрайт</w:t>
      </w:r>
      <w:proofErr w:type="spellEnd"/>
      <w:r w:rsidR="00C47EED" w:rsidRPr="00C47EED">
        <w:rPr>
          <w:bCs/>
          <w:sz w:val="28"/>
          <w:szCs w:val="28"/>
        </w:rPr>
        <w:t xml:space="preserve"> [сайт]. — URL: https://urait.ru/bcode/535556 (дата обращения: 12.03.2024).</w:t>
      </w:r>
      <w:r w:rsidR="00C47EED" w:rsidRPr="00C47EED">
        <w:t xml:space="preserve"> </w:t>
      </w:r>
      <w:r w:rsidR="00C47EED" w:rsidRPr="00C47EED">
        <w:rPr>
          <w:bCs/>
          <w:sz w:val="28"/>
          <w:szCs w:val="28"/>
        </w:rPr>
        <w:t>— Текст : электронный</w:t>
      </w:r>
      <w:r w:rsidR="00C47EED">
        <w:rPr>
          <w:bCs/>
          <w:sz w:val="28"/>
          <w:szCs w:val="28"/>
        </w:rPr>
        <w:t>.</w:t>
      </w:r>
    </w:p>
    <w:p w14:paraId="56B3661D" w14:textId="29EEDFDD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C47EED" w:rsidRPr="00C47EED">
        <w:rPr>
          <w:bCs/>
          <w:sz w:val="28"/>
          <w:szCs w:val="28"/>
        </w:rPr>
        <w:t xml:space="preserve">Микроэкономика. Теория и российская практика : учебник / А. Г. Грязнова, А. Ю. Юданов, М. Л. Альпидовская [и др.] ; под ред. А. Г. Грязновой, А. Ю. Юданова. — Москва : </w:t>
      </w:r>
      <w:proofErr w:type="spellStart"/>
      <w:r w:rsidR="00C47EED" w:rsidRPr="00C47EED">
        <w:rPr>
          <w:bCs/>
          <w:sz w:val="28"/>
          <w:szCs w:val="28"/>
        </w:rPr>
        <w:t>КноРус</w:t>
      </w:r>
      <w:proofErr w:type="spellEnd"/>
      <w:r w:rsidR="00C47EED" w:rsidRPr="00C47EED">
        <w:rPr>
          <w:bCs/>
          <w:sz w:val="28"/>
          <w:szCs w:val="28"/>
        </w:rPr>
        <w:t xml:space="preserve">, 2024. — 635 с. — ISBN 978-5-406-12234-1. — </w:t>
      </w:r>
      <w:r w:rsidR="00C47EED">
        <w:rPr>
          <w:bCs/>
          <w:sz w:val="28"/>
          <w:szCs w:val="28"/>
        </w:rPr>
        <w:t xml:space="preserve">ЭБС </w:t>
      </w:r>
      <w:r w:rsidR="00C47EED">
        <w:rPr>
          <w:bCs/>
          <w:sz w:val="28"/>
          <w:szCs w:val="28"/>
          <w:lang w:val="en-US"/>
        </w:rPr>
        <w:t>BOOK</w:t>
      </w:r>
      <w:r w:rsidR="00C47EED" w:rsidRPr="00C47EED">
        <w:rPr>
          <w:bCs/>
          <w:sz w:val="28"/>
          <w:szCs w:val="28"/>
        </w:rPr>
        <w:t>.</w:t>
      </w:r>
      <w:proofErr w:type="spellStart"/>
      <w:r w:rsidR="00C47EED">
        <w:rPr>
          <w:bCs/>
          <w:sz w:val="28"/>
          <w:szCs w:val="28"/>
          <w:lang w:val="en-US"/>
        </w:rPr>
        <w:t>ru</w:t>
      </w:r>
      <w:proofErr w:type="spellEnd"/>
      <w:r w:rsidR="00C47EED" w:rsidRPr="00C47EED">
        <w:rPr>
          <w:bCs/>
          <w:sz w:val="28"/>
          <w:szCs w:val="28"/>
        </w:rPr>
        <w:t>. — URL: https://book.ru/book/950689 (дата обращения: 12.03.2024). — Текст : электронный.</w:t>
      </w:r>
    </w:p>
    <w:p w14:paraId="3B61520F" w14:textId="12D8AEBC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C47EED" w:rsidRPr="00C47EED">
        <w:rPr>
          <w:bCs/>
          <w:sz w:val="28"/>
          <w:szCs w:val="28"/>
        </w:rPr>
        <w:t xml:space="preserve">Нуреев, Р. М. Россия: особенности институционального </w:t>
      </w:r>
      <w:proofErr w:type="gramStart"/>
      <w:r w:rsidR="00C47EED" w:rsidRPr="00C47EED">
        <w:rPr>
          <w:bCs/>
          <w:sz w:val="28"/>
          <w:szCs w:val="28"/>
        </w:rPr>
        <w:t>развития :</w:t>
      </w:r>
      <w:proofErr w:type="gramEnd"/>
      <w:r w:rsidR="00C47EED" w:rsidRPr="00C47EED">
        <w:rPr>
          <w:bCs/>
          <w:sz w:val="28"/>
          <w:szCs w:val="28"/>
        </w:rPr>
        <w:t xml:space="preserve"> монография / Р.М. Нуреев. — Москва : Норма : ИНФРА-М, 2023. — 448 с. - ISBN 978-5-91768-019-4. - ЭБС ZNANIUM. - URL: https://znanium.com/catalog/product/2044245 (дата обращения: 12.03.2024). –  Текст : электронный.</w:t>
      </w:r>
    </w:p>
    <w:p w14:paraId="1F95D607" w14:textId="6CEA4413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="00C47EED" w:rsidRPr="00C47EED">
        <w:rPr>
          <w:bCs/>
          <w:sz w:val="28"/>
          <w:szCs w:val="28"/>
        </w:rPr>
        <w:t xml:space="preserve">Ядгаров, Я. С.  История экономических учений: учебник для студентов вузов, обучающихся по экономическим и управленческим специальностям / Я.С. </w:t>
      </w:r>
      <w:proofErr w:type="spellStart"/>
      <w:r w:rsidR="00C47EED" w:rsidRPr="00C47EED">
        <w:rPr>
          <w:bCs/>
          <w:sz w:val="28"/>
          <w:szCs w:val="28"/>
        </w:rPr>
        <w:t>Ядгаров</w:t>
      </w:r>
      <w:proofErr w:type="spellEnd"/>
      <w:r w:rsidR="00C47EED" w:rsidRPr="00C47EED">
        <w:rPr>
          <w:bCs/>
          <w:sz w:val="28"/>
          <w:szCs w:val="28"/>
        </w:rPr>
        <w:t xml:space="preserve">; </w:t>
      </w:r>
      <w:proofErr w:type="spellStart"/>
      <w:r w:rsidR="00C47EED" w:rsidRPr="00C47EED">
        <w:rPr>
          <w:bCs/>
          <w:sz w:val="28"/>
          <w:szCs w:val="28"/>
        </w:rPr>
        <w:t>Финуниверситет</w:t>
      </w:r>
      <w:proofErr w:type="spellEnd"/>
      <w:r w:rsidR="006E6086">
        <w:rPr>
          <w:bCs/>
          <w:sz w:val="28"/>
          <w:szCs w:val="28"/>
        </w:rPr>
        <w:t>.</w:t>
      </w:r>
      <w:r w:rsidR="00C47EED" w:rsidRPr="00C47EED">
        <w:rPr>
          <w:bCs/>
          <w:sz w:val="28"/>
          <w:szCs w:val="28"/>
        </w:rPr>
        <w:t xml:space="preserve"> - Москва: Инфра-М, 2018, 2021. - 475 с. - Высшее образование: Бакалавриат. - Текст : непосредственный. – То же. – 2023. – ЭБС ZNANIUM. – URL: https://znanium.com/catalog/product/1894752 (дата обращения: 12.03.2024). – Текст : электронный</w:t>
      </w:r>
    </w:p>
    <w:p w14:paraId="781DE201" w14:textId="04F421DE" w:rsidR="006E6086" w:rsidRDefault="00CA0150" w:rsidP="00DB67C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11.1. </w:t>
      </w:r>
      <w:r w:rsidR="006E6086" w:rsidRPr="006E6086">
        <w:rPr>
          <w:bCs/>
          <w:sz w:val="28"/>
          <w:szCs w:val="28"/>
        </w:rPr>
        <w:t xml:space="preserve">Экономическая теория. Кейсы из российской практики : учебное пособие / Н. Н. Думная, С. А. Толкачев, О. А. Абелев [и др.] ; под ред. М. А. </w:t>
      </w:r>
      <w:proofErr w:type="spellStart"/>
      <w:r w:rsidR="006E6086" w:rsidRPr="006E6086">
        <w:rPr>
          <w:bCs/>
          <w:sz w:val="28"/>
          <w:szCs w:val="28"/>
        </w:rPr>
        <w:t>Эскиндарова</w:t>
      </w:r>
      <w:proofErr w:type="spellEnd"/>
      <w:r w:rsidR="006E6086" w:rsidRPr="006E6086">
        <w:rPr>
          <w:bCs/>
          <w:sz w:val="28"/>
          <w:szCs w:val="28"/>
        </w:rPr>
        <w:t xml:space="preserve">, С. А. Варвус, С. А. Толкачева. — Москва : </w:t>
      </w:r>
      <w:proofErr w:type="spellStart"/>
      <w:r w:rsidR="006E6086" w:rsidRPr="006E6086">
        <w:rPr>
          <w:bCs/>
          <w:sz w:val="28"/>
          <w:szCs w:val="28"/>
        </w:rPr>
        <w:t>КноРус</w:t>
      </w:r>
      <w:proofErr w:type="spellEnd"/>
      <w:r w:rsidR="006E6086" w:rsidRPr="006E6086">
        <w:rPr>
          <w:bCs/>
          <w:sz w:val="28"/>
          <w:szCs w:val="28"/>
        </w:rPr>
        <w:t xml:space="preserve">, 2023. — 273 с. — ISBN 978-5-406-11392-9. — ЭБС BOOK.ru. — URL: https://book.ru/book/949344 (дата обращения: 12.03.2024). — Текст : электронный.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67C7" w:rsidRPr="00DB67C7">
        <w:rPr>
          <w:bCs/>
          <w:sz w:val="28"/>
          <w:szCs w:val="28"/>
        </w:rPr>
        <w:t xml:space="preserve">   </w:t>
      </w:r>
      <w:r w:rsidR="00DB67C7">
        <w:rPr>
          <w:bCs/>
          <w:sz w:val="28"/>
          <w:szCs w:val="28"/>
        </w:rPr>
        <w:t>11.2</w:t>
      </w:r>
      <w:r w:rsidR="006E6086" w:rsidRPr="006E6086">
        <w:rPr>
          <w:bCs/>
          <w:sz w:val="28"/>
          <w:szCs w:val="28"/>
        </w:rPr>
        <w:t xml:space="preserve">. </w:t>
      </w:r>
      <w:r w:rsidR="006E6086">
        <w:rPr>
          <w:bCs/>
          <w:sz w:val="28"/>
          <w:szCs w:val="28"/>
        </w:rPr>
        <w:t xml:space="preserve"> </w:t>
      </w:r>
      <w:r w:rsidR="006E6086" w:rsidRPr="006E6086">
        <w:rPr>
          <w:bCs/>
          <w:sz w:val="28"/>
          <w:szCs w:val="28"/>
        </w:rPr>
        <w:t xml:space="preserve">Экономическая </w:t>
      </w:r>
      <w:proofErr w:type="gramStart"/>
      <w:r w:rsidR="006E6086" w:rsidRPr="006E6086">
        <w:rPr>
          <w:bCs/>
          <w:sz w:val="28"/>
          <w:szCs w:val="28"/>
        </w:rPr>
        <w:t>теория :</w:t>
      </w:r>
      <w:proofErr w:type="gramEnd"/>
      <w:r w:rsidR="006E6086" w:rsidRPr="006E6086">
        <w:rPr>
          <w:bCs/>
          <w:sz w:val="28"/>
          <w:szCs w:val="28"/>
        </w:rPr>
        <w:t xml:space="preserve"> Кейсы из российской практики: учебное пособие / М.А. </w:t>
      </w:r>
      <w:proofErr w:type="spellStart"/>
      <w:r w:rsidR="006E6086" w:rsidRPr="006E6086">
        <w:rPr>
          <w:bCs/>
          <w:sz w:val="28"/>
          <w:szCs w:val="28"/>
        </w:rPr>
        <w:t>Эскиндаров</w:t>
      </w:r>
      <w:proofErr w:type="spellEnd"/>
      <w:r w:rsidR="006E6086" w:rsidRPr="006E6086">
        <w:rPr>
          <w:bCs/>
          <w:sz w:val="28"/>
          <w:szCs w:val="28"/>
        </w:rPr>
        <w:t xml:space="preserve">, О.А. Абелев, М.А. Абрамова [и др.]; Финуниверситет ; под ред. М.А. </w:t>
      </w:r>
      <w:proofErr w:type="spellStart"/>
      <w:r w:rsidR="006E6086" w:rsidRPr="006E6086">
        <w:rPr>
          <w:bCs/>
          <w:sz w:val="28"/>
          <w:szCs w:val="28"/>
        </w:rPr>
        <w:t>Эскиндарова</w:t>
      </w:r>
      <w:proofErr w:type="spellEnd"/>
      <w:r w:rsidR="006E6086" w:rsidRPr="006E6086">
        <w:rPr>
          <w:bCs/>
          <w:sz w:val="28"/>
          <w:szCs w:val="28"/>
        </w:rPr>
        <w:t xml:space="preserve"> [и др.]. — Электрон</w:t>
      </w:r>
      <w:proofErr w:type="gramStart"/>
      <w:r w:rsidR="006E6086" w:rsidRPr="006E6086">
        <w:rPr>
          <w:bCs/>
          <w:sz w:val="28"/>
          <w:szCs w:val="28"/>
        </w:rPr>
        <w:t>.</w:t>
      </w:r>
      <w:proofErr w:type="gramEnd"/>
      <w:r w:rsidR="006E6086" w:rsidRPr="006E6086">
        <w:rPr>
          <w:bCs/>
          <w:sz w:val="28"/>
          <w:szCs w:val="28"/>
        </w:rPr>
        <w:t xml:space="preserve"> дан. — Москва: </w:t>
      </w:r>
      <w:proofErr w:type="spellStart"/>
      <w:r w:rsidR="006E6086" w:rsidRPr="006E6086">
        <w:rPr>
          <w:bCs/>
          <w:sz w:val="28"/>
          <w:szCs w:val="28"/>
        </w:rPr>
        <w:t>КноРус</w:t>
      </w:r>
      <w:proofErr w:type="spellEnd"/>
      <w:r w:rsidR="006E6086" w:rsidRPr="006E6086">
        <w:rPr>
          <w:bCs/>
          <w:sz w:val="28"/>
          <w:szCs w:val="28"/>
        </w:rPr>
        <w:t xml:space="preserve">, 2021. — </w:t>
      </w:r>
      <w:r w:rsidR="006E6086" w:rsidRPr="006E6086">
        <w:rPr>
          <w:bCs/>
          <w:sz w:val="28"/>
          <w:szCs w:val="28"/>
        </w:rPr>
        <w:lastRenderedPageBreak/>
        <w:t xml:space="preserve">72 аудиофайла формата Mp3 (общая продолжительность звучания 8 ч. 50 мин.). — Доступ по паролю из сети Интернет (чтение). — </w:t>
      </w:r>
      <w:proofErr w:type="spellStart"/>
      <w:r w:rsidR="006E6086" w:rsidRPr="006E6086">
        <w:rPr>
          <w:bCs/>
          <w:sz w:val="28"/>
          <w:szCs w:val="28"/>
        </w:rPr>
        <w:t>Internet</w:t>
      </w:r>
      <w:proofErr w:type="spellEnd"/>
      <w:r w:rsidR="006E6086" w:rsidRPr="006E6086">
        <w:rPr>
          <w:bCs/>
          <w:sz w:val="28"/>
          <w:szCs w:val="28"/>
        </w:rPr>
        <w:t xml:space="preserve"> </w:t>
      </w:r>
      <w:proofErr w:type="spellStart"/>
      <w:r w:rsidR="006E6086" w:rsidRPr="006E6086">
        <w:rPr>
          <w:bCs/>
          <w:sz w:val="28"/>
          <w:szCs w:val="28"/>
        </w:rPr>
        <w:t>access</w:t>
      </w:r>
      <w:proofErr w:type="spellEnd"/>
      <w:r w:rsidR="006E6086" w:rsidRPr="006E6086">
        <w:rPr>
          <w:bCs/>
          <w:sz w:val="28"/>
          <w:szCs w:val="28"/>
        </w:rPr>
        <w:t xml:space="preserve">. — &lt;URL: http://elib.fa.ru/book/84843799exmo9672&gt;. (дата создания записи: 09.11.2021) ;  Доступ по паролю из сети Интернет (чтение). — ЭБС BOOK.ru. — URL: https://book.ru/book/936833 (дата обращения: 12.03.2024). - Устная речь: аудио. </w:t>
      </w:r>
    </w:p>
    <w:p w14:paraId="2130BBCD" w14:textId="17824FCD" w:rsidR="00A30119" w:rsidRDefault="006E6086" w:rsidP="00F0591E">
      <w:pPr>
        <w:spacing w:line="360" w:lineRule="auto"/>
        <w:ind w:firstLine="709"/>
        <w:jc w:val="both"/>
        <w:rPr>
          <w:bCs/>
          <w:i/>
          <w:sz w:val="24"/>
          <w:szCs w:val="24"/>
        </w:rPr>
      </w:pPr>
      <w:r w:rsidRPr="006E6086">
        <w:rPr>
          <w:bCs/>
          <w:i/>
          <w:sz w:val="24"/>
          <w:szCs w:val="24"/>
        </w:rPr>
        <w:t>* Рассчитан на студентов бакалавриата экономических направлений, слушателей программ МВА, аспирантов и преподавателей. Широко используется в магистратуре.</w:t>
      </w:r>
    </w:p>
    <w:p w14:paraId="7D3C1A73" w14:textId="106178B8" w:rsidR="006E6086" w:rsidRPr="006E6086" w:rsidRDefault="006E6086" w:rsidP="00F0591E">
      <w:pPr>
        <w:spacing w:line="360" w:lineRule="auto"/>
        <w:ind w:firstLine="709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**Для студентов, аспирантов и преподавателей экономических вузов и факультетов.</w:t>
      </w:r>
    </w:p>
    <w:p w14:paraId="65A17612" w14:textId="3263E3C8" w:rsidR="00F0591E" w:rsidRPr="004B7864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64">
        <w:rPr>
          <w:b/>
          <w:bCs/>
          <w:sz w:val="28"/>
          <w:szCs w:val="28"/>
        </w:rPr>
        <w:t xml:space="preserve">1.2. Вопросы на основе содержания дисциплин направленности программы </w:t>
      </w:r>
      <w:r w:rsidR="00183162">
        <w:rPr>
          <w:b/>
          <w:bCs/>
          <w:sz w:val="28"/>
          <w:szCs w:val="28"/>
        </w:rPr>
        <w:t>бакалавриата</w:t>
      </w:r>
      <w:r w:rsidRPr="004B7864">
        <w:rPr>
          <w:b/>
          <w:bCs/>
          <w:sz w:val="28"/>
          <w:szCs w:val="28"/>
        </w:rPr>
        <w:t xml:space="preserve"> </w:t>
      </w:r>
      <w:r w:rsidR="00183162">
        <w:rPr>
          <w:b/>
          <w:bCs/>
          <w:sz w:val="28"/>
          <w:szCs w:val="28"/>
        </w:rPr>
        <w:t>«</w:t>
      </w:r>
      <w:r w:rsidR="00183162" w:rsidRPr="00183162">
        <w:rPr>
          <w:b/>
          <w:bCs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183162">
        <w:rPr>
          <w:b/>
          <w:bCs/>
          <w:sz w:val="28"/>
          <w:szCs w:val="28"/>
        </w:rPr>
        <w:t>»</w:t>
      </w:r>
    </w:p>
    <w:p w14:paraId="64800131" w14:textId="033BDD3E" w:rsidR="00057EA6" w:rsidRDefault="00057EA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Периодизация экономического развития Китая: с </w:t>
      </w:r>
      <w:r w:rsidRPr="00057EA6">
        <w:rPr>
          <w:rFonts w:eastAsiaTheme="minorHAnsi"/>
          <w:sz w:val="28"/>
          <w:szCs w:val="28"/>
          <w:lang w:eastAsia="en-US"/>
        </w:rPr>
        <w:t xml:space="preserve">древнейших времен </w:t>
      </w:r>
      <w:r>
        <w:rPr>
          <w:rFonts w:eastAsiaTheme="minorHAnsi"/>
          <w:sz w:val="28"/>
          <w:szCs w:val="28"/>
          <w:lang w:eastAsia="en-US"/>
        </w:rPr>
        <w:t>и до наших дней.</w:t>
      </w:r>
    </w:p>
    <w:p w14:paraId="2B0A536B" w14:textId="2BFB5887" w:rsidR="00900CD0" w:rsidRDefault="00753D5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53D56">
        <w:rPr>
          <w:rFonts w:eastAsiaTheme="minorHAnsi"/>
          <w:sz w:val="28"/>
          <w:szCs w:val="28"/>
          <w:lang w:eastAsia="en-US"/>
        </w:rPr>
        <w:t>Экономическое развитие Китая в период реформ Дэн Сяопина</w:t>
      </w:r>
      <w:r w:rsidR="00B27AE5" w:rsidRPr="00753D56">
        <w:rPr>
          <w:rFonts w:eastAsiaTheme="minorHAnsi"/>
          <w:sz w:val="28"/>
          <w:szCs w:val="28"/>
          <w:lang w:eastAsia="en-US"/>
        </w:rPr>
        <w:t>.</w:t>
      </w:r>
    </w:p>
    <w:p w14:paraId="73BFC913" w14:textId="7F8A29FD" w:rsidR="00753D56" w:rsidRDefault="00753D5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53D56">
        <w:rPr>
          <w:rFonts w:eastAsiaTheme="minorHAnsi"/>
          <w:sz w:val="28"/>
          <w:szCs w:val="28"/>
          <w:lang w:eastAsia="en-US"/>
        </w:rPr>
        <w:t xml:space="preserve">Современные экономические реформы в КНР (1990-е – наст. </w:t>
      </w:r>
      <w:proofErr w:type="spellStart"/>
      <w:r w:rsidRPr="00753D56">
        <w:rPr>
          <w:rFonts w:eastAsiaTheme="minorHAnsi"/>
          <w:sz w:val="28"/>
          <w:szCs w:val="28"/>
          <w:lang w:eastAsia="en-US"/>
        </w:rPr>
        <w:t>вр</w:t>
      </w:r>
      <w:proofErr w:type="spellEnd"/>
      <w:r w:rsidRPr="00753D56">
        <w:rPr>
          <w:rFonts w:eastAsiaTheme="minorHAnsi"/>
          <w:sz w:val="28"/>
          <w:szCs w:val="28"/>
          <w:lang w:eastAsia="en-US"/>
        </w:rPr>
        <w:t>.).</w:t>
      </w:r>
    </w:p>
    <w:p w14:paraId="7279D87A" w14:textId="623F221E" w:rsidR="00753D56" w:rsidRDefault="00753D5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53D56">
        <w:rPr>
          <w:rFonts w:eastAsiaTheme="minorHAnsi"/>
          <w:sz w:val="28"/>
          <w:szCs w:val="28"/>
          <w:lang w:eastAsia="en-US"/>
        </w:rPr>
        <w:t>Основные отрасли национальной экономики КНР</w:t>
      </w:r>
      <w:r w:rsidR="0060063F">
        <w:rPr>
          <w:rFonts w:eastAsiaTheme="minorHAnsi"/>
          <w:sz w:val="28"/>
          <w:szCs w:val="28"/>
          <w:lang w:eastAsia="en-US"/>
        </w:rPr>
        <w:t xml:space="preserve"> и их особенности</w:t>
      </w:r>
      <w:r w:rsidRPr="00753D56">
        <w:rPr>
          <w:rFonts w:eastAsiaTheme="minorHAnsi"/>
          <w:sz w:val="28"/>
          <w:szCs w:val="28"/>
          <w:lang w:eastAsia="en-US"/>
        </w:rPr>
        <w:t>.</w:t>
      </w:r>
    </w:p>
    <w:p w14:paraId="6311B48B" w14:textId="45303811" w:rsidR="00753D56" w:rsidRDefault="00753D5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53D56">
        <w:rPr>
          <w:rFonts w:eastAsiaTheme="minorHAnsi"/>
          <w:sz w:val="28"/>
          <w:szCs w:val="28"/>
          <w:lang w:eastAsia="en-US"/>
        </w:rPr>
        <w:t>Экономика регионов</w:t>
      </w:r>
      <w:r>
        <w:rPr>
          <w:rFonts w:eastAsiaTheme="minorHAnsi"/>
          <w:sz w:val="28"/>
          <w:szCs w:val="28"/>
          <w:lang w:eastAsia="en-US"/>
        </w:rPr>
        <w:t xml:space="preserve"> и специальные экономические зоны в Китае.</w:t>
      </w:r>
    </w:p>
    <w:p w14:paraId="65E3D038" w14:textId="48C4C5F6" w:rsidR="00753D56" w:rsidRDefault="00C7519D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Финансовый сектор в экономике Китая.</w:t>
      </w:r>
    </w:p>
    <w:p w14:paraId="3FEB401D" w14:textId="37552589" w:rsidR="00C7519D" w:rsidRDefault="00C7519D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7519D">
        <w:rPr>
          <w:rFonts w:eastAsiaTheme="minorHAnsi"/>
          <w:sz w:val="28"/>
          <w:szCs w:val="28"/>
          <w:lang w:eastAsia="en-US"/>
        </w:rPr>
        <w:t>Национальный предпринимательский потенциал</w:t>
      </w:r>
      <w:r>
        <w:rPr>
          <w:rFonts w:eastAsiaTheme="minorHAnsi"/>
          <w:sz w:val="28"/>
          <w:szCs w:val="28"/>
          <w:lang w:eastAsia="en-US"/>
        </w:rPr>
        <w:t xml:space="preserve"> Китая</w:t>
      </w:r>
      <w:r w:rsidRPr="00C7519D">
        <w:rPr>
          <w:rFonts w:eastAsiaTheme="minorHAnsi"/>
          <w:sz w:val="28"/>
          <w:szCs w:val="28"/>
          <w:lang w:eastAsia="en-US"/>
        </w:rPr>
        <w:t xml:space="preserve"> и его особенности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88DC45F" w14:textId="50394B18" w:rsidR="00C7519D" w:rsidRPr="00C7519D" w:rsidRDefault="00C7519D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7519D">
        <w:rPr>
          <w:bCs/>
          <w:sz w:val="28"/>
          <w:szCs w:val="28"/>
        </w:rPr>
        <w:t>Инновации в экономике</w:t>
      </w:r>
      <w:r>
        <w:rPr>
          <w:bCs/>
          <w:sz w:val="28"/>
          <w:szCs w:val="28"/>
        </w:rPr>
        <w:t xml:space="preserve"> Китая</w:t>
      </w:r>
      <w:r w:rsidRPr="00C7519D">
        <w:rPr>
          <w:bCs/>
          <w:sz w:val="28"/>
          <w:szCs w:val="28"/>
        </w:rPr>
        <w:t xml:space="preserve"> и цифровизация.</w:t>
      </w:r>
    </w:p>
    <w:p w14:paraId="4102C856" w14:textId="08028572" w:rsidR="00C7519D" w:rsidRPr="00C7519D" w:rsidRDefault="00C7519D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7519D">
        <w:rPr>
          <w:bCs/>
          <w:sz w:val="28"/>
          <w:szCs w:val="28"/>
        </w:rPr>
        <w:t>Социальные аспекты экономического развития</w:t>
      </w:r>
      <w:r>
        <w:rPr>
          <w:bCs/>
          <w:sz w:val="28"/>
          <w:szCs w:val="28"/>
        </w:rPr>
        <w:t xml:space="preserve"> Китая.</w:t>
      </w:r>
    </w:p>
    <w:p w14:paraId="19F1E71D" w14:textId="78D7EA32" w:rsidR="00C7519D" w:rsidRDefault="00057EA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Современная в</w:t>
      </w:r>
      <w:r w:rsidRPr="00057EA6">
        <w:rPr>
          <w:rFonts w:eastAsiaTheme="minorHAnsi"/>
          <w:sz w:val="28"/>
          <w:szCs w:val="28"/>
          <w:lang w:eastAsia="en-US"/>
        </w:rPr>
        <w:t>нешнеэкономическая политика Китая.</w:t>
      </w:r>
    </w:p>
    <w:p w14:paraId="5956013E" w14:textId="2B393FE1" w:rsidR="00057EA6" w:rsidRDefault="00057EA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Китайское низкоуглеродного развитие и «зеленая» трансформация экономики.</w:t>
      </w:r>
    </w:p>
    <w:p w14:paraId="17069A97" w14:textId="3BB6D5EB" w:rsidR="00057EA6" w:rsidRDefault="00057EA6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C310B">
        <w:rPr>
          <w:rFonts w:eastAsiaTheme="minorHAnsi"/>
          <w:sz w:val="28"/>
          <w:szCs w:val="28"/>
          <w:lang w:eastAsia="en-US"/>
        </w:rPr>
        <w:t>Российско-китайское сотрудничество в условиях современных глобальных вызовов.</w:t>
      </w:r>
    </w:p>
    <w:p w14:paraId="571E4DB8" w14:textId="75DF311E" w:rsidR="009C310B" w:rsidRDefault="009C310B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Российско-китайское приграничное экономическое сотрудничество.</w:t>
      </w:r>
    </w:p>
    <w:p w14:paraId="3E5EDB53" w14:textId="58C46AB2" w:rsidR="009C310B" w:rsidRDefault="009C310B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9C310B">
        <w:rPr>
          <w:rFonts w:eastAsiaTheme="minorHAnsi"/>
          <w:sz w:val="28"/>
          <w:szCs w:val="28"/>
          <w:lang w:eastAsia="en-US"/>
        </w:rPr>
        <w:t xml:space="preserve">Торгово-экономическое </w:t>
      </w:r>
      <w:r>
        <w:rPr>
          <w:rFonts w:eastAsiaTheme="minorHAnsi"/>
          <w:sz w:val="28"/>
          <w:szCs w:val="28"/>
          <w:lang w:eastAsia="en-US"/>
        </w:rPr>
        <w:t>сотрудничество</w:t>
      </w:r>
      <w:r w:rsidRPr="009C310B">
        <w:rPr>
          <w:rFonts w:eastAsiaTheme="minorHAnsi"/>
          <w:sz w:val="28"/>
          <w:szCs w:val="28"/>
          <w:lang w:eastAsia="en-US"/>
        </w:rPr>
        <w:t xml:space="preserve"> России и Китая в </w:t>
      </w:r>
      <w:r w:rsidRPr="009C310B">
        <w:rPr>
          <w:rFonts w:eastAsiaTheme="minorHAnsi"/>
          <w:sz w:val="28"/>
          <w:szCs w:val="28"/>
          <w:lang w:eastAsia="en-US"/>
        </w:rPr>
        <w:lastRenderedPageBreak/>
        <w:t>энергетической сфере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FF03903" w14:textId="0553FDE9" w:rsidR="009C310B" w:rsidRDefault="009C310B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9C310B">
        <w:rPr>
          <w:rFonts w:eastAsiaTheme="minorHAnsi"/>
          <w:sz w:val="28"/>
          <w:szCs w:val="28"/>
          <w:lang w:eastAsia="en-US"/>
        </w:rPr>
        <w:t>Торгово-экономическое сотрудничество России и Китая в многосторонн</w:t>
      </w:r>
      <w:r>
        <w:rPr>
          <w:rFonts w:eastAsiaTheme="minorHAnsi"/>
          <w:sz w:val="28"/>
          <w:szCs w:val="28"/>
          <w:lang w:eastAsia="en-US"/>
        </w:rPr>
        <w:t>их</w:t>
      </w:r>
      <w:r w:rsidRPr="009C310B">
        <w:rPr>
          <w:rFonts w:eastAsiaTheme="minorHAnsi"/>
          <w:sz w:val="28"/>
          <w:szCs w:val="28"/>
          <w:lang w:eastAsia="en-US"/>
        </w:rPr>
        <w:t xml:space="preserve"> формат</w:t>
      </w:r>
      <w:r>
        <w:rPr>
          <w:rFonts w:eastAsiaTheme="minorHAnsi"/>
          <w:sz w:val="28"/>
          <w:szCs w:val="28"/>
          <w:lang w:eastAsia="en-US"/>
        </w:rPr>
        <w:t>ах.</w:t>
      </w:r>
    </w:p>
    <w:p w14:paraId="5D35477B" w14:textId="4021B91E" w:rsidR="00131BFB" w:rsidRDefault="00131BFB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Фи</w:t>
      </w:r>
      <w:r w:rsidRPr="00131BFB">
        <w:rPr>
          <w:rFonts w:eastAsiaTheme="minorHAnsi"/>
          <w:sz w:val="28"/>
          <w:szCs w:val="28"/>
          <w:lang w:eastAsia="en-US"/>
        </w:rPr>
        <w:t>нансово-правовые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1BFB">
        <w:rPr>
          <w:rFonts w:eastAsiaTheme="minorHAnsi"/>
          <w:sz w:val="28"/>
          <w:szCs w:val="28"/>
          <w:lang w:eastAsia="en-US"/>
        </w:rPr>
        <w:t>аспекты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1BFB">
        <w:rPr>
          <w:rFonts w:eastAsiaTheme="minorHAnsi"/>
          <w:sz w:val="28"/>
          <w:szCs w:val="28"/>
          <w:lang w:eastAsia="en-US"/>
        </w:rPr>
        <w:t>предпринимательской деятельности в РФ и КН</w:t>
      </w:r>
      <w:r>
        <w:rPr>
          <w:rFonts w:eastAsiaTheme="minorHAnsi"/>
          <w:sz w:val="28"/>
          <w:szCs w:val="28"/>
          <w:lang w:eastAsia="en-US"/>
        </w:rPr>
        <w:t>Р.</w:t>
      </w:r>
    </w:p>
    <w:p w14:paraId="4CF1022C" w14:textId="6E3948E6" w:rsidR="00131BFB" w:rsidRDefault="00131BFB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131BFB">
        <w:rPr>
          <w:rFonts w:eastAsiaTheme="minorHAnsi"/>
          <w:sz w:val="28"/>
          <w:szCs w:val="28"/>
          <w:lang w:eastAsia="en-US"/>
        </w:rPr>
        <w:t xml:space="preserve">Правовой режим иностранных инвестиций в </w:t>
      </w:r>
      <w:r>
        <w:rPr>
          <w:rFonts w:eastAsiaTheme="minorHAnsi"/>
          <w:sz w:val="28"/>
          <w:szCs w:val="28"/>
          <w:lang w:eastAsia="en-US"/>
        </w:rPr>
        <w:t xml:space="preserve">РФ и </w:t>
      </w:r>
      <w:r w:rsidRPr="00131BFB">
        <w:rPr>
          <w:rFonts w:eastAsiaTheme="minorHAnsi"/>
          <w:sz w:val="28"/>
          <w:szCs w:val="28"/>
          <w:lang w:eastAsia="en-US"/>
        </w:rPr>
        <w:t>КНР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58A1AF8" w14:textId="7DD2AA04" w:rsidR="00131BFB" w:rsidRDefault="0060063F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Юридические и практические аспекты проведения переговоров и подписания российско-китайского торгового контракта.</w:t>
      </w:r>
    </w:p>
    <w:p w14:paraId="1B6E3117" w14:textId="36DE9F02" w:rsidR="0060063F" w:rsidRDefault="0064719F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КНР в системе международного бизнеса</w:t>
      </w:r>
      <w:r w:rsidR="0022146A">
        <w:rPr>
          <w:rFonts w:eastAsiaTheme="minorHAnsi"/>
          <w:sz w:val="28"/>
          <w:szCs w:val="28"/>
          <w:lang w:eastAsia="en-US"/>
        </w:rPr>
        <w:t>: партнеры, позиции, товарооборот. Китай в ВТО.</w:t>
      </w:r>
    </w:p>
    <w:p w14:paraId="27329950" w14:textId="3B264AAD" w:rsidR="0064719F" w:rsidRDefault="0064719F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64719F">
        <w:rPr>
          <w:rFonts w:eastAsiaTheme="minorHAnsi"/>
          <w:sz w:val="28"/>
          <w:szCs w:val="28"/>
          <w:lang w:eastAsia="en-US"/>
        </w:rPr>
        <w:t xml:space="preserve">Условия открытия и </w:t>
      </w:r>
      <w:r>
        <w:rPr>
          <w:rFonts w:eastAsiaTheme="minorHAnsi"/>
          <w:sz w:val="28"/>
          <w:szCs w:val="28"/>
          <w:lang w:eastAsia="en-US"/>
        </w:rPr>
        <w:t xml:space="preserve">особенности </w:t>
      </w:r>
      <w:r w:rsidRPr="0064719F">
        <w:rPr>
          <w:rFonts w:eastAsiaTheme="minorHAnsi"/>
          <w:sz w:val="28"/>
          <w:szCs w:val="28"/>
          <w:lang w:eastAsia="en-US"/>
        </w:rPr>
        <w:t xml:space="preserve">функционирования представительств российских компаний </w:t>
      </w:r>
      <w:r>
        <w:rPr>
          <w:rFonts w:eastAsiaTheme="minorHAnsi"/>
          <w:sz w:val="28"/>
          <w:szCs w:val="28"/>
          <w:lang w:eastAsia="en-US"/>
        </w:rPr>
        <w:t>в</w:t>
      </w:r>
      <w:r w:rsidRPr="0064719F">
        <w:rPr>
          <w:rFonts w:eastAsiaTheme="minorHAnsi"/>
          <w:sz w:val="28"/>
          <w:szCs w:val="28"/>
          <w:lang w:eastAsia="en-US"/>
        </w:rPr>
        <w:t xml:space="preserve"> КНР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5416E47" w14:textId="41614107" w:rsidR="0064719F" w:rsidRDefault="0064719F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Китайские порты в международных морских перевозках.</w:t>
      </w:r>
    </w:p>
    <w:p w14:paraId="1D9A1B53" w14:textId="47B04528" w:rsidR="0064719F" w:rsidRDefault="0064719F" w:rsidP="00753D56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64719F">
        <w:rPr>
          <w:rFonts w:eastAsiaTheme="minorHAnsi"/>
          <w:sz w:val="28"/>
          <w:szCs w:val="28"/>
          <w:lang w:eastAsia="en-US"/>
        </w:rPr>
        <w:t xml:space="preserve">Условия открытия и </w:t>
      </w:r>
      <w:r>
        <w:rPr>
          <w:rFonts w:eastAsiaTheme="minorHAnsi"/>
          <w:sz w:val="28"/>
          <w:szCs w:val="28"/>
          <w:lang w:eastAsia="en-US"/>
        </w:rPr>
        <w:t xml:space="preserve">особенности </w:t>
      </w:r>
      <w:r w:rsidRPr="0064719F">
        <w:rPr>
          <w:rFonts w:eastAsiaTheme="minorHAnsi"/>
          <w:sz w:val="28"/>
          <w:szCs w:val="28"/>
          <w:lang w:eastAsia="en-US"/>
        </w:rPr>
        <w:t xml:space="preserve">функционирования представительств </w:t>
      </w:r>
      <w:r>
        <w:rPr>
          <w:rFonts w:eastAsiaTheme="minorHAnsi"/>
          <w:sz w:val="28"/>
          <w:szCs w:val="28"/>
          <w:lang w:eastAsia="en-US"/>
        </w:rPr>
        <w:t>китайских</w:t>
      </w:r>
      <w:r w:rsidRPr="0064719F">
        <w:rPr>
          <w:rFonts w:eastAsiaTheme="minorHAnsi"/>
          <w:sz w:val="28"/>
          <w:szCs w:val="28"/>
          <w:lang w:eastAsia="en-US"/>
        </w:rPr>
        <w:t xml:space="preserve"> компаний </w:t>
      </w:r>
      <w:r>
        <w:rPr>
          <w:rFonts w:eastAsiaTheme="minorHAnsi"/>
          <w:sz w:val="28"/>
          <w:szCs w:val="28"/>
          <w:lang w:eastAsia="en-US"/>
        </w:rPr>
        <w:t>в</w:t>
      </w:r>
      <w:r w:rsidRPr="0064719F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>Ф.</w:t>
      </w:r>
    </w:p>
    <w:p w14:paraId="01A3CFFC" w14:textId="5118D6B1" w:rsidR="0064719F" w:rsidRDefault="0022146A" w:rsidP="00626BA4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</w:t>
      </w:r>
      <w:r w:rsidR="00BB365D" w:rsidRPr="00BB365D">
        <w:rPr>
          <w:rFonts w:eastAsiaTheme="minorHAnsi"/>
          <w:sz w:val="28"/>
          <w:szCs w:val="28"/>
          <w:lang w:eastAsia="en-US"/>
        </w:rPr>
        <w:t>правления  рисками  и  страхование  во</w:t>
      </w:r>
      <w:r w:rsidR="00BB365D">
        <w:rPr>
          <w:rFonts w:eastAsiaTheme="minorHAnsi"/>
          <w:sz w:val="28"/>
          <w:szCs w:val="28"/>
          <w:lang w:eastAsia="en-US"/>
        </w:rPr>
        <w:t xml:space="preserve"> </w:t>
      </w:r>
      <w:r w:rsidR="00BB365D" w:rsidRPr="00BB365D">
        <w:rPr>
          <w:rFonts w:eastAsiaTheme="minorHAnsi"/>
          <w:sz w:val="28"/>
          <w:szCs w:val="28"/>
          <w:lang w:eastAsia="en-US"/>
        </w:rPr>
        <w:t xml:space="preserve">внешнеэкономической деятельности </w:t>
      </w:r>
      <w:r w:rsidR="00BB365D">
        <w:rPr>
          <w:rFonts w:eastAsiaTheme="minorHAnsi"/>
          <w:sz w:val="28"/>
          <w:szCs w:val="28"/>
          <w:lang w:eastAsia="en-US"/>
        </w:rPr>
        <w:t>с Китаем.</w:t>
      </w:r>
    </w:p>
    <w:p w14:paraId="00C6D1D5" w14:textId="7B7F3397" w:rsidR="00BB365D" w:rsidRDefault="00BB365D" w:rsidP="00626BA4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B365D">
        <w:rPr>
          <w:rFonts w:eastAsiaTheme="minorHAnsi"/>
          <w:sz w:val="28"/>
          <w:szCs w:val="28"/>
          <w:lang w:eastAsia="en-US"/>
        </w:rPr>
        <w:t>Транспортно-логистическое  сопровождение внешнеторгового  контракта</w:t>
      </w:r>
      <w:r>
        <w:rPr>
          <w:rFonts w:eastAsiaTheme="minorHAnsi"/>
          <w:sz w:val="28"/>
          <w:szCs w:val="28"/>
          <w:lang w:eastAsia="en-US"/>
        </w:rPr>
        <w:t xml:space="preserve"> с китайском партнером.</w:t>
      </w:r>
    </w:p>
    <w:p w14:paraId="2B6450AE" w14:textId="0BF5C149" w:rsidR="00BB365D" w:rsidRPr="00BB365D" w:rsidRDefault="00BB365D" w:rsidP="00626BA4">
      <w:pPr>
        <w:pStyle w:val="a8"/>
        <w:numPr>
          <w:ilvl w:val="0"/>
          <w:numId w:val="1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Китайские </w:t>
      </w:r>
      <w:r w:rsidRPr="00BB365D">
        <w:rPr>
          <w:rFonts w:eastAsiaTheme="minorHAnsi"/>
          <w:sz w:val="28"/>
          <w:szCs w:val="28"/>
          <w:lang w:eastAsia="en-US"/>
        </w:rPr>
        <w:t xml:space="preserve">ТНК </w:t>
      </w:r>
      <w:r>
        <w:rPr>
          <w:rFonts w:eastAsiaTheme="minorHAnsi"/>
          <w:sz w:val="28"/>
          <w:szCs w:val="28"/>
          <w:lang w:eastAsia="en-US"/>
        </w:rPr>
        <w:t xml:space="preserve">и их роль </w:t>
      </w:r>
      <w:r w:rsidRPr="00BB365D">
        <w:rPr>
          <w:rFonts w:eastAsiaTheme="minorHAnsi"/>
          <w:sz w:val="28"/>
          <w:szCs w:val="28"/>
          <w:lang w:eastAsia="en-US"/>
        </w:rPr>
        <w:t xml:space="preserve">в формировании </w:t>
      </w:r>
      <w:r>
        <w:rPr>
          <w:rFonts w:eastAsiaTheme="minorHAnsi"/>
          <w:sz w:val="28"/>
          <w:szCs w:val="28"/>
          <w:lang w:eastAsia="en-US"/>
        </w:rPr>
        <w:t xml:space="preserve">национальной </w:t>
      </w:r>
      <w:r w:rsidRPr="00BB365D">
        <w:rPr>
          <w:rFonts w:eastAsiaTheme="minorHAnsi"/>
          <w:sz w:val="28"/>
          <w:szCs w:val="28"/>
          <w:lang w:eastAsia="en-US"/>
        </w:rPr>
        <w:t>торговой политики</w:t>
      </w:r>
      <w:r>
        <w:rPr>
          <w:rFonts w:eastAsiaTheme="minorHAnsi"/>
          <w:sz w:val="28"/>
          <w:szCs w:val="28"/>
          <w:lang w:eastAsia="en-US"/>
        </w:rPr>
        <w:t xml:space="preserve"> Китая. </w:t>
      </w:r>
    </w:p>
    <w:p w14:paraId="55DE3826" w14:textId="77777777" w:rsidR="006B2F49" w:rsidRPr="00B27AE5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BF5C4B4" w14:textId="77777777" w:rsidR="00A7738E" w:rsidRDefault="00A7738E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87DD45" w14:textId="77777777"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lastRenderedPageBreak/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14:paraId="7D407C86" w14:textId="77777777"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Нормативные правовые акты</w:t>
      </w:r>
      <w:r w:rsidR="00482605">
        <w:rPr>
          <w:b/>
          <w:sz w:val="28"/>
          <w:szCs w:val="28"/>
        </w:rPr>
        <w:t>:</w:t>
      </w:r>
    </w:p>
    <w:p w14:paraId="7E8BFBC6" w14:textId="4564B32A" w:rsidR="00421407" w:rsidRPr="00421407" w:rsidRDefault="00421407" w:rsidP="0042140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421407">
        <w:rPr>
          <w:rFonts w:eastAsiaTheme="majorEastAsia"/>
          <w:sz w:val="28"/>
          <w:szCs w:val="28"/>
        </w:rPr>
        <w:t>Федеральный закон от 03.08.2018 N 289-ФЗ (ред. от 25.12.2023)</w:t>
      </w:r>
      <w:r>
        <w:rPr>
          <w:rFonts w:eastAsiaTheme="majorEastAsia"/>
          <w:sz w:val="28"/>
          <w:szCs w:val="28"/>
        </w:rPr>
        <w:t xml:space="preserve"> «</w:t>
      </w:r>
      <w:r w:rsidRPr="00421407">
        <w:rPr>
          <w:rFonts w:eastAsiaTheme="majorEastAsia"/>
          <w:sz w:val="28"/>
          <w:szCs w:val="28"/>
        </w:rPr>
        <w:t>О таможенном регулировании в Российской Федерации и о внесении изменений в отдельные законодательные акты Российской Федерации</w:t>
      </w:r>
      <w:r>
        <w:rPr>
          <w:rFonts w:eastAsiaTheme="majorEastAsia"/>
          <w:sz w:val="28"/>
          <w:szCs w:val="28"/>
        </w:rPr>
        <w:t>»</w:t>
      </w:r>
    </w:p>
    <w:p w14:paraId="1A4808EA" w14:textId="46331EED" w:rsidR="00482605" w:rsidRDefault="00482605" w:rsidP="003614D0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Федеральный закон от 08.12. 2003 N 164-ФЗ «Об основах государственного регулирования внешнеторговой деятельности»</w:t>
      </w:r>
      <w:r w:rsidR="00311346">
        <w:rPr>
          <w:rFonts w:eastAsiaTheme="majorEastAsia"/>
          <w:sz w:val="28"/>
          <w:szCs w:val="28"/>
        </w:rPr>
        <w:t>.</w:t>
      </w:r>
    </w:p>
    <w:p w14:paraId="413C7A85" w14:textId="68D61EAF" w:rsidR="003614D0" w:rsidRDefault="003614D0" w:rsidP="003614D0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614D0">
        <w:rPr>
          <w:rFonts w:eastAsiaTheme="majorEastAsia"/>
          <w:sz w:val="28"/>
          <w:szCs w:val="28"/>
        </w:rPr>
        <w:t xml:space="preserve">Договор о добрососедстве, дружбе и сотрудничестве между Российской Федерацией и Китайской Народной Республикой </w:t>
      </w:r>
      <w:r>
        <w:rPr>
          <w:rFonts w:eastAsiaTheme="majorEastAsia"/>
          <w:sz w:val="28"/>
          <w:szCs w:val="28"/>
        </w:rPr>
        <w:t>от 16.08.2001.</w:t>
      </w:r>
    </w:p>
    <w:p w14:paraId="62A79728" w14:textId="32F179CE" w:rsidR="003614D0" w:rsidRPr="003614D0" w:rsidRDefault="003614D0" w:rsidP="003614D0">
      <w:pPr>
        <w:pStyle w:val="a8"/>
        <w:numPr>
          <w:ilvl w:val="0"/>
          <w:numId w:val="10"/>
        </w:numPr>
        <w:ind w:left="0" w:firstLine="709"/>
        <w:jc w:val="both"/>
        <w:rPr>
          <w:rFonts w:eastAsiaTheme="majorEastAsia"/>
          <w:sz w:val="28"/>
          <w:szCs w:val="28"/>
        </w:rPr>
      </w:pPr>
      <w:r w:rsidRPr="003614D0">
        <w:rPr>
          <w:rFonts w:eastAsiaTheme="majorEastAsia"/>
          <w:sz w:val="28"/>
          <w:szCs w:val="28"/>
        </w:rPr>
        <w:t xml:space="preserve">Соглашение между Правительством Российской Федерации и Правительством Китайской Народной Республики о торгово-экономических отношениях </w:t>
      </w:r>
      <w:r>
        <w:rPr>
          <w:rFonts w:eastAsiaTheme="majorEastAsia"/>
          <w:sz w:val="28"/>
          <w:szCs w:val="28"/>
        </w:rPr>
        <w:t>от 0</w:t>
      </w:r>
      <w:r w:rsidRPr="003614D0">
        <w:rPr>
          <w:rFonts w:eastAsiaTheme="majorEastAsia"/>
          <w:sz w:val="28"/>
          <w:szCs w:val="28"/>
        </w:rPr>
        <w:t>5</w:t>
      </w:r>
      <w:r>
        <w:rPr>
          <w:rFonts w:eastAsiaTheme="majorEastAsia"/>
          <w:sz w:val="28"/>
          <w:szCs w:val="28"/>
        </w:rPr>
        <w:t>.03.</w:t>
      </w:r>
      <w:r w:rsidRPr="003614D0">
        <w:rPr>
          <w:rFonts w:eastAsiaTheme="majorEastAsia"/>
          <w:sz w:val="28"/>
          <w:szCs w:val="28"/>
        </w:rPr>
        <w:t>1992.</w:t>
      </w:r>
    </w:p>
    <w:p w14:paraId="31FB3714" w14:textId="0711642B" w:rsidR="003614D0" w:rsidRPr="00311346" w:rsidRDefault="003614D0" w:rsidP="003614D0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614D0">
        <w:rPr>
          <w:rFonts w:eastAsiaTheme="majorEastAsia"/>
          <w:sz w:val="28"/>
          <w:szCs w:val="28"/>
        </w:rPr>
        <w:t xml:space="preserve">Соглашение между </w:t>
      </w:r>
      <w:r>
        <w:rPr>
          <w:rFonts w:eastAsiaTheme="majorEastAsia"/>
          <w:sz w:val="28"/>
          <w:szCs w:val="28"/>
        </w:rPr>
        <w:t>П</w:t>
      </w:r>
      <w:r w:rsidRPr="003614D0">
        <w:rPr>
          <w:rFonts w:eastAsiaTheme="majorEastAsia"/>
          <w:sz w:val="28"/>
          <w:szCs w:val="28"/>
        </w:rPr>
        <w:t xml:space="preserve">равительством </w:t>
      </w:r>
      <w:r>
        <w:rPr>
          <w:rFonts w:eastAsiaTheme="majorEastAsia"/>
          <w:sz w:val="28"/>
          <w:szCs w:val="28"/>
        </w:rPr>
        <w:t>Р</w:t>
      </w:r>
      <w:r w:rsidRPr="003614D0">
        <w:rPr>
          <w:rFonts w:eastAsiaTheme="majorEastAsia"/>
          <w:sz w:val="28"/>
          <w:szCs w:val="28"/>
        </w:rPr>
        <w:t xml:space="preserve">оссийской </w:t>
      </w:r>
      <w:r>
        <w:rPr>
          <w:rFonts w:eastAsiaTheme="majorEastAsia"/>
          <w:sz w:val="28"/>
          <w:szCs w:val="28"/>
        </w:rPr>
        <w:t>Ф</w:t>
      </w:r>
      <w:r w:rsidRPr="003614D0">
        <w:rPr>
          <w:rFonts w:eastAsiaTheme="majorEastAsia"/>
          <w:sz w:val="28"/>
          <w:szCs w:val="28"/>
        </w:rPr>
        <w:t xml:space="preserve">едерации и </w:t>
      </w:r>
      <w:r>
        <w:rPr>
          <w:rFonts w:eastAsiaTheme="majorEastAsia"/>
          <w:sz w:val="28"/>
          <w:szCs w:val="28"/>
        </w:rPr>
        <w:t>П</w:t>
      </w:r>
      <w:r w:rsidRPr="003614D0">
        <w:rPr>
          <w:rFonts w:eastAsiaTheme="majorEastAsia"/>
          <w:sz w:val="28"/>
          <w:szCs w:val="28"/>
        </w:rPr>
        <w:t xml:space="preserve">равительством </w:t>
      </w:r>
      <w:r>
        <w:rPr>
          <w:rFonts w:eastAsiaTheme="majorEastAsia"/>
          <w:sz w:val="28"/>
          <w:szCs w:val="28"/>
        </w:rPr>
        <w:t>К</w:t>
      </w:r>
      <w:r w:rsidRPr="003614D0">
        <w:rPr>
          <w:rFonts w:eastAsiaTheme="majorEastAsia"/>
          <w:sz w:val="28"/>
          <w:szCs w:val="28"/>
        </w:rPr>
        <w:t xml:space="preserve">итайской </w:t>
      </w:r>
      <w:r>
        <w:rPr>
          <w:rFonts w:eastAsiaTheme="majorEastAsia"/>
          <w:sz w:val="28"/>
          <w:szCs w:val="28"/>
        </w:rPr>
        <w:t>Н</w:t>
      </w:r>
      <w:r w:rsidRPr="003614D0">
        <w:rPr>
          <w:rFonts w:eastAsiaTheme="majorEastAsia"/>
          <w:sz w:val="28"/>
          <w:szCs w:val="28"/>
        </w:rPr>
        <w:t xml:space="preserve">ародной </w:t>
      </w:r>
      <w:r>
        <w:rPr>
          <w:rFonts w:eastAsiaTheme="majorEastAsia"/>
          <w:sz w:val="28"/>
          <w:szCs w:val="28"/>
        </w:rPr>
        <w:t>Р</w:t>
      </w:r>
      <w:r w:rsidRPr="003614D0">
        <w:rPr>
          <w:rFonts w:eastAsiaTheme="majorEastAsia"/>
          <w:sz w:val="28"/>
          <w:szCs w:val="28"/>
        </w:rPr>
        <w:t>еспублики о сотрудничестве в сфере поставок природного газа из российской федерации в китайскую народную республики по "дальневосточному" маршруту</w:t>
      </w:r>
      <w:r>
        <w:rPr>
          <w:rFonts w:eastAsiaTheme="majorEastAsia"/>
          <w:sz w:val="28"/>
          <w:szCs w:val="28"/>
        </w:rPr>
        <w:t xml:space="preserve"> от </w:t>
      </w:r>
      <w:r w:rsidRPr="003614D0">
        <w:rPr>
          <w:rFonts w:eastAsiaTheme="majorEastAsia"/>
          <w:sz w:val="28"/>
          <w:szCs w:val="28"/>
        </w:rPr>
        <w:t>25.06.2023</w:t>
      </w:r>
      <w:r>
        <w:rPr>
          <w:rFonts w:eastAsiaTheme="majorEastAsia"/>
          <w:sz w:val="28"/>
          <w:szCs w:val="28"/>
        </w:rPr>
        <w:t xml:space="preserve">. </w:t>
      </w:r>
    </w:p>
    <w:p w14:paraId="1B8FC3CC" w14:textId="77777777" w:rsidR="00311346" w:rsidRDefault="00311346" w:rsidP="0031134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 xml:space="preserve">Распоряжение Правительства РФ от 09.06.2020 N 1523-р (ред. от 28.02.2024) </w:t>
      </w:r>
      <w:r>
        <w:rPr>
          <w:rFonts w:eastAsiaTheme="majorEastAsia"/>
          <w:sz w:val="28"/>
          <w:szCs w:val="28"/>
        </w:rPr>
        <w:t>«</w:t>
      </w:r>
      <w:r w:rsidRPr="00311346">
        <w:rPr>
          <w:rFonts w:eastAsiaTheme="majorEastAsia"/>
          <w:sz w:val="28"/>
          <w:szCs w:val="28"/>
        </w:rPr>
        <w:t>Об утверждении Энергетической стратегии Российской Федерации на период до 2035 года</w:t>
      </w:r>
      <w:r>
        <w:rPr>
          <w:rFonts w:eastAsiaTheme="majorEastAsia"/>
          <w:sz w:val="28"/>
          <w:szCs w:val="28"/>
        </w:rPr>
        <w:t>».</w:t>
      </w:r>
    </w:p>
    <w:p w14:paraId="48B764DE" w14:textId="77777777" w:rsidR="003614D0" w:rsidRDefault="003614D0" w:rsidP="003614D0">
      <w:pPr>
        <w:pStyle w:val="a8"/>
        <w:spacing w:line="276" w:lineRule="auto"/>
        <w:ind w:left="709"/>
        <w:jc w:val="both"/>
        <w:rPr>
          <w:rFonts w:eastAsiaTheme="majorEastAsia"/>
          <w:sz w:val="28"/>
          <w:szCs w:val="28"/>
        </w:rPr>
      </w:pPr>
    </w:p>
    <w:p w14:paraId="053B9933" w14:textId="77777777" w:rsidR="00311346" w:rsidRPr="00311346" w:rsidRDefault="00311346" w:rsidP="00311346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588AA6CA" w14:textId="77777777" w:rsidR="00482605" w:rsidRPr="00355B6C" w:rsidRDefault="00482605" w:rsidP="00482605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5A2D6C8C" w14:textId="77777777"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Основная литература:</w:t>
      </w:r>
    </w:p>
    <w:p w14:paraId="13605551" w14:textId="68D31E4B" w:rsidR="00636ED4" w:rsidRDefault="00636ED4" w:rsidP="00636ED4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Калашников Д.Б. Экономика Китая</w:t>
      </w:r>
      <w:r w:rsidRPr="004F42B0">
        <w:rPr>
          <w:sz w:val="28"/>
          <w:szCs w:val="28"/>
        </w:rPr>
        <w:t>: учебное пособие</w:t>
      </w:r>
      <w:r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/</w:t>
      </w:r>
      <w:r w:rsidRPr="00636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Д.Б. </w:t>
      </w:r>
      <w:r w:rsidRPr="00636ED4">
        <w:rPr>
          <w:sz w:val="28"/>
          <w:szCs w:val="28"/>
        </w:rPr>
        <w:t>Калашников</w:t>
      </w:r>
      <w:r>
        <w:rPr>
          <w:sz w:val="28"/>
          <w:szCs w:val="28"/>
        </w:rPr>
        <w:t>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- Москва: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, 2024.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- </w:t>
      </w:r>
      <w:r>
        <w:rPr>
          <w:sz w:val="28"/>
          <w:szCs w:val="28"/>
        </w:rPr>
        <w:t>345</w:t>
      </w:r>
      <w:r w:rsidRPr="005E36C0">
        <w:rPr>
          <w:sz w:val="28"/>
          <w:szCs w:val="28"/>
        </w:rPr>
        <w:t xml:space="preserve"> с.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– Текст : непосредственный. - То же.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- URL:</w:t>
      </w:r>
      <w:r>
        <w:rPr>
          <w:sz w:val="28"/>
          <w:szCs w:val="28"/>
        </w:rPr>
        <w:t xml:space="preserve"> </w:t>
      </w:r>
      <w:hyperlink r:id="rId9" w:history="1">
        <w:r w:rsidRPr="00CE35DA">
          <w:rPr>
            <w:rStyle w:val="a7"/>
            <w:sz w:val="28"/>
            <w:szCs w:val="28"/>
          </w:rPr>
          <w:t>https://book.ru/book/953735</w:t>
        </w:r>
      </w:hyperlink>
      <w:r>
        <w:rPr>
          <w:sz w:val="28"/>
          <w:szCs w:val="28"/>
        </w:rPr>
        <w:t xml:space="preserve"> </w:t>
      </w:r>
      <w:r w:rsidRPr="004F42B0">
        <w:rPr>
          <w:sz w:val="28"/>
          <w:szCs w:val="28"/>
        </w:rPr>
        <w:t>(дата обращения: 12.</w:t>
      </w:r>
      <w:r>
        <w:rPr>
          <w:sz w:val="28"/>
          <w:szCs w:val="28"/>
        </w:rPr>
        <w:t>10</w:t>
      </w:r>
      <w:r w:rsidRPr="004F42B0">
        <w:rPr>
          <w:sz w:val="28"/>
          <w:szCs w:val="28"/>
        </w:rPr>
        <w:t>.2024).  - Текст : электронный.</w:t>
      </w:r>
    </w:p>
    <w:p w14:paraId="2F1ECA8B" w14:textId="4199100D" w:rsidR="00786B89" w:rsidRDefault="00636ED4" w:rsidP="00786B89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6ED4">
        <w:rPr>
          <w:sz w:val="28"/>
          <w:szCs w:val="28"/>
        </w:rPr>
        <w:t>Заклязьминская</w:t>
      </w:r>
      <w:proofErr w:type="spellEnd"/>
      <w:r w:rsidRPr="00636ED4">
        <w:rPr>
          <w:sz w:val="28"/>
          <w:szCs w:val="28"/>
        </w:rPr>
        <w:t xml:space="preserve"> Е</w:t>
      </w:r>
      <w:r>
        <w:rPr>
          <w:sz w:val="28"/>
          <w:szCs w:val="28"/>
        </w:rPr>
        <w:t>.О. Экономика Китая</w:t>
      </w:r>
      <w:r w:rsidRPr="004F42B0">
        <w:rPr>
          <w:sz w:val="28"/>
          <w:szCs w:val="28"/>
        </w:rPr>
        <w:t>: учебное пособие</w:t>
      </w:r>
      <w:r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/</w:t>
      </w:r>
      <w:r w:rsidRPr="00636ED4">
        <w:rPr>
          <w:sz w:val="28"/>
          <w:szCs w:val="28"/>
        </w:rPr>
        <w:t xml:space="preserve"> Е</w:t>
      </w:r>
      <w:r>
        <w:rPr>
          <w:sz w:val="28"/>
          <w:szCs w:val="28"/>
        </w:rPr>
        <w:t>.О.</w:t>
      </w:r>
      <w:r w:rsidRPr="00636ED4">
        <w:rPr>
          <w:sz w:val="28"/>
          <w:szCs w:val="28"/>
        </w:rPr>
        <w:t xml:space="preserve"> </w:t>
      </w:r>
      <w:proofErr w:type="spellStart"/>
      <w:r w:rsidRPr="00636ED4">
        <w:rPr>
          <w:sz w:val="28"/>
          <w:szCs w:val="28"/>
        </w:rPr>
        <w:t>Заклязьминская</w:t>
      </w:r>
      <w:proofErr w:type="spellEnd"/>
      <w:r>
        <w:rPr>
          <w:sz w:val="28"/>
          <w:szCs w:val="28"/>
        </w:rPr>
        <w:t>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- Москва:</w:t>
      </w:r>
      <w:r>
        <w:rPr>
          <w:sz w:val="28"/>
          <w:szCs w:val="28"/>
        </w:rPr>
        <w:t xml:space="preserve"> Восточная книга, 2024.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- </w:t>
      </w:r>
      <w:r>
        <w:rPr>
          <w:sz w:val="28"/>
          <w:szCs w:val="28"/>
        </w:rPr>
        <w:t>112</w:t>
      </w:r>
      <w:r w:rsidRPr="005E36C0">
        <w:rPr>
          <w:sz w:val="28"/>
          <w:szCs w:val="28"/>
        </w:rPr>
        <w:t xml:space="preserve"> с.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– </w:t>
      </w:r>
      <w:proofErr w:type="gramStart"/>
      <w:r w:rsidRPr="005E36C0">
        <w:rPr>
          <w:sz w:val="28"/>
          <w:szCs w:val="28"/>
        </w:rPr>
        <w:t>Текст :</w:t>
      </w:r>
      <w:proofErr w:type="gramEnd"/>
      <w:r w:rsidRPr="005E36C0">
        <w:rPr>
          <w:sz w:val="28"/>
          <w:szCs w:val="28"/>
        </w:rPr>
        <w:t xml:space="preserve"> непосредственный.</w:t>
      </w:r>
      <w:r w:rsidRPr="00636ED4">
        <w:rPr>
          <w:sz w:val="28"/>
          <w:szCs w:val="28"/>
        </w:rPr>
        <w:t xml:space="preserve"> </w:t>
      </w:r>
    </w:p>
    <w:p w14:paraId="0A0C5694" w14:textId="6FD8CE6C" w:rsidR="00786B89" w:rsidRDefault="00786B89" w:rsidP="00786B89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B89">
        <w:rPr>
          <w:sz w:val="28"/>
          <w:szCs w:val="28"/>
        </w:rPr>
        <w:t xml:space="preserve">Селищев А.С., Селищев Н.А. </w:t>
      </w:r>
      <w:r>
        <w:rPr>
          <w:sz w:val="28"/>
          <w:szCs w:val="28"/>
        </w:rPr>
        <w:t>Экономика Китая</w:t>
      </w:r>
      <w:r w:rsidRPr="004F42B0">
        <w:rPr>
          <w:sz w:val="28"/>
          <w:szCs w:val="28"/>
        </w:rPr>
        <w:t>: учебное пособие</w:t>
      </w:r>
      <w:r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/</w:t>
      </w:r>
      <w:r w:rsidRPr="00786B89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 w:rsidRPr="00786B89">
        <w:rPr>
          <w:sz w:val="28"/>
          <w:szCs w:val="28"/>
        </w:rPr>
        <w:t>Селищев</w:t>
      </w:r>
      <w:r>
        <w:rPr>
          <w:sz w:val="28"/>
          <w:szCs w:val="28"/>
        </w:rPr>
        <w:t xml:space="preserve">. </w:t>
      </w:r>
      <w:r w:rsidRPr="005E36C0">
        <w:rPr>
          <w:sz w:val="28"/>
          <w:szCs w:val="28"/>
        </w:rPr>
        <w:t>- Москва:</w:t>
      </w:r>
      <w:r w:rsidRPr="00786B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, 2024.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- </w:t>
      </w:r>
      <w:r>
        <w:rPr>
          <w:sz w:val="28"/>
          <w:szCs w:val="28"/>
        </w:rPr>
        <w:t>405</w:t>
      </w:r>
      <w:r w:rsidRPr="005E36C0">
        <w:rPr>
          <w:sz w:val="28"/>
          <w:szCs w:val="28"/>
        </w:rPr>
        <w:t xml:space="preserve"> с.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– Текст : непосредственный. - То же.</w:t>
      </w:r>
      <w:r w:rsidRPr="00636ED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>- URL:</w:t>
      </w:r>
      <w:r>
        <w:rPr>
          <w:sz w:val="28"/>
          <w:szCs w:val="28"/>
        </w:rPr>
        <w:t xml:space="preserve"> </w:t>
      </w:r>
      <w:r w:rsidRPr="00786B89">
        <w:rPr>
          <w:sz w:val="28"/>
          <w:szCs w:val="28"/>
        </w:rPr>
        <w:t>https://book.ru/book/954598</w:t>
      </w:r>
      <w:r>
        <w:rPr>
          <w:sz w:val="28"/>
          <w:szCs w:val="28"/>
        </w:rPr>
        <w:t xml:space="preserve"> </w:t>
      </w:r>
      <w:r w:rsidRPr="004F42B0">
        <w:rPr>
          <w:sz w:val="28"/>
          <w:szCs w:val="28"/>
        </w:rPr>
        <w:t>(дата обращения: 12.</w:t>
      </w:r>
      <w:r>
        <w:rPr>
          <w:sz w:val="28"/>
          <w:szCs w:val="28"/>
        </w:rPr>
        <w:t>10</w:t>
      </w:r>
      <w:r w:rsidRPr="004F42B0">
        <w:rPr>
          <w:sz w:val="28"/>
          <w:szCs w:val="28"/>
        </w:rPr>
        <w:t>.2024).  - Текст : электронный.</w:t>
      </w:r>
    </w:p>
    <w:p w14:paraId="12ED0CE4" w14:textId="7019B59A" w:rsidR="00786B89" w:rsidRDefault="00636ED4" w:rsidP="00626BA4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636ED4">
        <w:rPr>
          <w:sz w:val="28"/>
          <w:szCs w:val="28"/>
        </w:rPr>
        <w:t>Перская</w:t>
      </w:r>
      <w:proofErr w:type="spellEnd"/>
      <w:r w:rsidRPr="00636ED4">
        <w:rPr>
          <w:sz w:val="28"/>
          <w:szCs w:val="28"/>
        </w:rPr>
        <w:t xml:space="preserve"> В.В. Новая концепция развития экономики Китая и процесс интернационализации </w:t>
      </w:r>
      <w:proofErr w:type="spellStart"/>
      <w:r w:rsidRPr="00636ED4">
        <w:rPr>
          <w:sz w:val="28"/>
          <w:szCs w:val="28"/>
        </w:rPr>
        <w:t>ЮАНя</w:t>
      </w:r>
      <w:proofErr w:type="spellEnd"/>
      <w:r w:rsidRPr="00636ED4">
        <w:rPr>
          <w:sz w:val="28"/>
          <w:szCs w:val="28"/>
        </w:rPr>
        <w:t xml:space="preserve">: монография / </w:t>
      </w:r>
      <w:r w:rsidRPr="00636ED4">
        <w:rPr>
          <w:sz w:val="28"/>
          <w:szCs w:val="28"/>
        </w:rPr>
        <w:br/>
        <w:t>В.В.</w:t>
      </w:r>
      <w:r>
        <w:rPr>
          <w:sz w:val="28"/>
          <w:szCs w:val="28"/>
        </w:rPr>
        <w:t xml:space="preserve"> </w:t>
      </w:r>
      <w:proofErr w:type="spellStart"/>
      <w:r w:rsidRPr="00636ED4">
        <w:rPr>
          <w:sz w:val="28"/>
          <w:szCs w:val="28"/>
        </w:rPr>
        <w:t>Перская</w:t>
      </w:r>
      <w:proofErr w:type="spellEnd"/>
      <w:r w:rsidRPr="00636ED4">
        <w:rPr>
          <w:sz w:val="28"/>
          <w:szCs w:val="28"/>
        </w:rPr>
        <w:t xml:space="preserve"> </w:t>
      </w:r>
      <w:r w:rsidR="00786B89" w:rsidRPr="005E36C0">
        <w:rPr>
          <w:sz w:val="28"/>
          <w:szCs w:val="28"/>
        </w:rPr>
        <w:t xml:space="preserve">- Москва: </w:t>
      </w:r>
      <w:proofErr w:type="spellStart"/>
      <w:r w:rsidR="00786B89">
        <w:rPr>
          <w:sz w:val="28"/>
          <w:szCs w:val="28"/>
        </w:rPr>
        <w:t>Кнорус</w:t>
      </w:r>
      <w:proofErr w:type="spellEnd"/>
      <w:r w:rsidR="00786B89">
        <w:rPr>
          <w:sz w:val="28"/>
          <w:szCs w:val="28"/>
        </w:rPr>
        <w:t>, 2023.</w:t>
      </w:r>
      <w:r w:rsidR="00786B89" w:rsidRPr="00636ED4">
        <w:rPr>
          <w:sz w:val="28"/>
          <w:szCs w:val="28"/>
        </w:rPr>
        <w:t xml:space="preserve"> </w:t>
      </w:r>
      <w:r w:rsidR="00786B89" w:rsidRPr="005E36C0">
        <w:rPr>
          <w:sz w:val="28"/>
          <w:szCs w:val="28"/>
        </w:rPr>
        <w:t xml:space="preserve">- </w:t>
      </w:r>
      <w:r w:rsidR="00786B89">
        <w:rPr>
          <w:sz w:val="28"/>
          <w:szCs w:val="28"/>
        </w:rPr>
        <w:t>118</w:t>
      </w:r>
      <w:r w:rsidR="00786B89" w:rsidRPr="005E36C0">
        <w:rPr>
          <w:sz w:val="28"/>
          <w:szCs w:val="28"/>
        </w:rPr>
        <w:t xml:space="preserve"> с.</w:t>
      </w:r>
      <w:r w:rsidR="00786B89" w:rsidRPr="00636ED4">
        <w:rPr>
          <w:sz w:val="28"/>
          <w:szCs w:val="28"/>
        </w:rPr>
        <w:t xml:space="preserve"> </w:t>
      </w:r>
      <w:r w:rsidR="00786B89" w:rsidRPr="005E36C0">
        <w:rPr>
          <w:sz w:val="28"/>
          <w:szCs w:val="28"/>
        </w:rPr>
        <w:t xml:space="preserve">– Текст : непосредственный. - То </w:t>
      </w:r>
      <w:r w:rsidR="00786B89" w:rsidRPr="005E36C0">
        <w:rPr>
          <w:sz w:val="28"/>
          <w:szCs w:val="28"/>
        </w:rPr>
        <w:lastRenderedPageBreak/>
        <w:t>же.</w:t>
      </w:r>
      <w:r w:rsidR="00786B89" w:rsidRPr="00636ED4">
        <w:rPr>
          <w:sz w:val="28"/>
          <w:szCs w:val="28"/>
        </w:rPr>
        <w:t xml:space="preserve"> </w:t>
      </w:r>
      <w:r w:rsidR="00786B89" w:rsidRPr="005E36C0">
        <w:rPr>
          <w:sz w:val="28"/>
          <w:szCs w:val="28"/>
        </w:rPr>
        <w:t>- URL:</w:t>
      </w:r>
      <w:r w:rsidR="00786B89">
        <w:rPr>
          <w:sz w:val="28"/>
          <w:szCs w:val="28"/>
        </w:rPr>
        <w:t xml:space="preserve"> </w:t>
      </w:r>
      <w:r w:rsidR="00786B89" w:rsidRPr="00786B89">
        <w:rPr>
          <w:sz w:val="28"/>
          <w:szCs w:val="28"/>
        </w:rPr>
        <w:t xml:space="preserve">https://book.ru/book/950976 </w:t>
      </w:r>
      <w:r w:rsidR="00786B89" w:rsidRPr="004F42B0">
        <w:rPr>
          <w:sz w:val="28"/>
          <w:szCs w:val="28"/>
        </w:rPr>
        <w:t>(дата обращения: 12.</w:t>
      </w:r>
      <w:r w:rsidR="00786B89">
        <w:rPr>
          <w:sz w:val="28"/>
          <w:szCs w:val="28"/>
        </w:rPr>
        <w:t>10</w:t>
      </w:r>
      <w:r w:rsidR="00786B89" w:rsidRPr="004F42B0">
        <w:rPr>
          <w:sz w:val="28"/>
          <w:szCs w:val="28"/>
        </w:rPr>
        <w:t>.2024).  - Текст : электронный.</w:t>
      </w:r>
    </w:p>
    <w:p w14:paraId="4D9AC39A" w14:textId="28098B41" w:rsidR="00626BA4" w:rsidRPr="00626BA4" w:rsidRDefault="00626BA4" w:rsidP="00626BA4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26BA4">
        <w:rPr>
          <w:sz w:val="28"/>
          <w:szCs w:val="28"/>
        </w:rPr>
        <w:t>Национальная экономика России</w:t>
      </w:r>
      <w:r w:rsidRPr="005E36C0">
        <w:rPr>
          <w:sz w:val="28"/>
          <w:szCs w:val="28"/>
        </w:rPr>
        <w:t xml:space="preserve">: учебник / </w:t>
      </w:r>
      <w:r w:rsidRPr="00626BA4">
        <w:rPr>
          <w:sz w:val="28"/>
          <w:szCs w:val="28"/>
        </w:rPr>
        <w:t>Амурская М.А.</w:t>
      </w:r>
      <w:r>
        <w:rPr>
          <w:sz w:val="28"/>
          <w:szCs w:val="28"/>
        </w:rPr>
        <w:t xml:space="preserve">, </w:t>
      </w:r>
      <w:r w:rsidRPr="00626BA4">
        <w:rPr>
          <w:sz w:val="28"/>
          <w:szCs w:val="28"/>
        </w:rPr>
        <w:t xml:space="preserve">У </w:t>
      </w:r>
      <w:proofErr w:type="spellStart"/>
      <w:r w:rsidRPr="00626BA4">
        <w:rPr>
          <w:sz w:val="28"/>
          <w:szCs w:val="28"/>
        </w:rPr>
        <w:t>Х</w:t>
      </w:r>
      <w:r>
        <w:rPr>
          <w:sz w:val="28"/>
          <w:szCs w:val="28"/>
        </w:rPr>
        <w:t>ао</w:t>
      </w:r>
      <w:proofErr w:type="spellEnd"/>
      <w:r w:rsidRPr="00626BA4">
        <w:rPr>
          <w:sz w:val="28"/>
          <w:szCs w:val="28"/>
        </w:rPr>
        <w:t xml:space="preserve">. </w:t>
      </w:r>
      <w:r w:rsidRPr="005E36C0">
        <w:rPr>
          <w:sz w:val="28"/>
          <w:szCs w:val="28"/>
        </w:rPr>
        <w:t>[и др.];</w:t>
      </w:r>
      <w:r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Финуниверситет; </w:t>
      </w:r>
      <w:r w:rsidRPr="00626BA4">
        <w:rPr>
          <w:sz w:val="28"/>
          <w:szCs w:val="28"/>
        </w:rPr>
        <w:t>под общ. ред. Амурская М.А.</w:t>
      </w:r>
      <w:r>
        <w:rPr>
          <w:sz w:val="28"/>
          <w:szCs w:val="28"/>
        </w:rPr>
        <w:t xml:space="preserve">, </w:t>
      </w:r>
      <w:r w:rsidRPr="00626BA4">
        <w:rPr>
          <w:sz w:val="28"/>
          <w:szCs w:val="28"/>
        </w:rPr>
        <w:t xml:space="preserve">У </w:t>
      </w:r>
      <w:proofErr w:type="spellStart"/>
      <w:r w:rsidRPr="00626BA4">
        <w:rPr>
          <w:sz w:val="28"/>
          <w:szCs w:val="28"/>
        </w:rPr>
        <w:t>Х</w:t>
      </w:r>
      <w:r>
        <w:rPr>
          <w:sz w:val="28"/>
          <w:szCs w:val="28"/>
        </w:rPr>
        <w:t>ао</w:t>
      </w:r>
      <w:proofErr w:type="spellEnd"/>
      <w:r w:rsidRPr="00626BA4">
        <w:rPr>
          <w:sz w:val="28"/>
          <w:szCs w:val="28"/>
        </w:rPr>
        <w:t xml:space="preserve">. </w:t>
      </w:r>
      <w:r w:rsidRPr="005E36C0">
        <w:rPr>
          <w:sz w:val="28"/>
          <w:szCs w:val="28"/>
        </w:rPr>
        <w:t>- Москва: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, 2025 – 400 с.</w:t>
      </w:r>
      <w:r w:rsidRPr="00626BA4">
        <w:rPr>
          <w:sz w:val="28"/>
          <w:szCs w:val="28"/>
        </w:rPr>
        <w:t xml:space="preserve"> </w:t>
      </w:r>
      <w:r w:rsidRPr="005E36C0">
        <w:rPr>
          <w:sz w:val="28"/>
          <w:szCs w:val="28"/>
        </w:rPr>
        <w:t xml:space="preserve">- Вузовский учебник. – </w:t>
      </w:r>
      <w:proofErr w:type="gramStart"/>
      <w:r w:rsidRPr="005E36C0">
        <w:rPr>
          <w:sz w:val="28"/>
          <w:szCs w:val="28"/>
        </w:rPr>
        <w:t>Текст :</w:t>
      </w:r>
      <w:proofErr w:type="gramEnd"/>
      <w:r w:rsidRPr="005E36C0">
        <w:rPr>
          <w:sz w:val="28"/>
          <w:szCs w:val="28"/>
        </w:rPr>
        <w:t xml:space="preserve"> непосредственный. </w:t>
      </w:r>
    </w:p>
    <w:p w14:paraId="19436C45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Контракты в международной торговле: учебное пособие (практикум) / М.С. Арабян, Р.В. Данилов, М.Б. Медведева [и др.]; </w:t>
      </w:r>
      <w:proofErr w:type="gramStart"/>
      <w:r w:rsidRPr="004F42B0">
        <w:rPr>
          <w:sz w:val="28"/>
          <w:szCs w:val="28"/>
        </w:rPr>
        <w:t>Финуниверситет ;</w:t>
      </w:r>
      <w:proofErr w:type="gramEnd"/>
      <w:r w:rsidRPr="004F42B0">
        <w:rPr>
          <w:sz w:val="28"/>
          <w:szCs w:val="28"/>
        </w:rPr>
        <w:t xml:space="preserve"> под ред. М.С. Арабян. - Москва: </w:t>
      </w:r>
      <w:proofErr w:type="spellStart"/>
      <w:r w:rsidRPr="004F42B0">
        <w:rPr>
          <w:sz w:val="28"/>
          <w:szCs w:val="28"/>
        </w:rPr>
        <w:t>ЦентрКаталог</w:t>
      </w:r>
      <w:proofErr w:type="spellEnd"/>
      <w:r w:rsidRPr="004F42B0">
        <w:rPr>
          <w:sz w:val="28"/>
          <w:szCs w:val="28"/>
        </w:rPr>
        <w:t xml:space="preserve">, 2021. - 184 с. - Вузовский учебник - Текст : непосредственный. - То же. - ЭБС Лань. - URL: https://e.lanbook.com/book/223730 (дата обращения: 12.03.2024).  - Текст : электронный. </w:t>
      </w:r>
    </w:p>
    <w:p w14:paraId="0FEFC56E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Логистика в цифровой экономике: тенденции и векторы развития: монография / А. А.  Арский, Г. П.  Быкова, Ф. Д.  Венде [и др.]; под ред. И. А.  </w:t>
      </w:r>
      <w:proofErr w:type="spellStart"/>
      <w:r w:rsidRPr="004F42B0">
        <w:rPr>
          <w:sz w:val="28"/>
          <w:szCs w:val="28"/>
        </w:rPr>
        <w:t>Меркулиной</w:t>
      </w:r>
      <w:proofErr w:type="spellEnd"/>
      <w:r w:rsidRPr="004F42B0">
        <w:rPr>
          <w:sz w:val="28"/>
          <w:szCs w:val="28"/>
        </w:rPr>
        <w:t xml:space="preserve"> и Ф. Д.  Венде. — Москва: </w:t>
      </w:r>
      <w:proofErr w:type="spellStart"/>
      <w:r w:rsidRPr="004F42B0">
        <w:rPr>
          <w:sz w:val="28"/>
          <w:szCs w:val="28"/>
        </w:rPr>
        <w:t>Кнорус</w:t>
      </w:r>
      <w:proofErr w:type="spellEnd"/>
      <w:r w:rsidRPr="004F42B0">
        <w:rPr>
          <w:sz w:val="28"/>
          <w:szCs w:val="28"/>
        </w:rPr>
        <w:t xml:space="preserve">, 2023. — 212 с.: ил. — ISBN 978-5-406-10533-7. — Текст : непосредственный. — То же. — ЭБС BOOK.ru. — URL: https://book.ru/book/946344 (дата обращения: 12.03.2024). — Текст : электронный. </w:t>
      </w:r>
    </w:p>
    <w:p w14:paraId="7C75B68B" w14:textId="797F7D22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Логистика и транспортное обеспечение внешнеэкономической деятельности: учебник для направлений бакалавриата и магистратуры "Экономика" / О. В. Игнатова, Т. А. </w:t>
      </w:r>
      <w:proofErr w:type="spellStart"/>
      <w:r w:rsidRPr="004F42B0">
        <w:rPr>
          <w:sz w:val="28"/>
          <w:szCs w:val="28"/>
        </w:rPr>
        <w:t>Асон</w:t>
      </w:r>
      <w:proofErr w:type="spellEnd"/>
      <w:r w:rsidRPr="004F42B0">
        <w:rPr>
          <w:sz w:val="28"/>
          <w:szCs w:val="28"/>
        </w:rPr>
        <w:t xml:space="preserve">, О. А. Горбунова [и др.]; под ред. О. В. Игнатовой; Финуниверситет. — Москва: </w:t>
      </w:r>
      <w:proofErr w:type="spellStart"/>
      <w:r w:rsidRPr="004F42B0">
        <w:rPr>
          <w:sz w:val="28"/>
          <w:szCs w:val="28"/>
        </w:rPr>
        <w:t>Кнорус</w:t>
      </w:r>
      <w:proofErr w:type="spellEnd"/>
      <w:r w:rsidRPr="004F42B0">
        <w:rPr>
          <w:sz w:val="28"/>
          <w:szCs w:val="28"/>
        </w:rPr>
        <w:t xml:space="preserve">, 2023. — 282 с.: ил. — (Бакалавриат и магистратура). — Текст : непосредственный. </w:t>
      </w:r>
      <w:r w:rsidR="00DB67C7" w:rsidRPr="00DB67C7">
        <w:rPr>
          <w:sz w:val="28"/>
          <w:szCs w:val="28"/>
        </w:rPr>
        <w:t>—</w:t>
      </w:r>
      <w:r w:rsidRPr="004F42B0">
        <w:rPr>
          <w:sz w:val="28"/>
          <w:szCs w:val="28"/>
        </w:rPr>
        <w:t xml:space="preserve"> То же. </w:t>
      </w:r>
      <w:r w:rsidR="00DB67C7" w:rsidRPr="00DB67C7">
        <w:rPr>
          <w:sz w:val="28"/>
          <w:szCs w:val="28"/>
        </w:rPr>
        <w:t>—</w:t>
      </w:r>
      <w:r w:rsidRPr="004F42B0">
        <w:rPr>
          <w:sz w:val="28"/>
          <w:szCs w:val="28"/>
        </w:rPr>
        <w:t xml:space="preserve">  ЭБС BOOK.ru. — URL: https://book.ru/book/946781 (дата обращения: 12.03.2024). — Текст : электронный. </w:t>
      </w:r>
    </w:p>
    <w:p w14:paraId="7E2782D9" w14:textId="77777777" w:rsidR="00EC76EB" w:rsidRDefault="00EC76EB" w:rsidP="00786B89">
      <w:pPr>
        <w:pStyle w:val="a8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3AA9AEF1" w14:textId="77777777" w:rsidR="008C3DEA" w:rsidRDefault="008C3DEA" w:rsidP="00F4431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9E3416C" w14:textId="77777777" w:rsidR="00355B6C" w:rsidRDefault="00F0591E" w:rsidP="00355B6C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Дополнительная литература:</w:t>
      </w:r>
      <w:bookmarkStart w:id="3" w:name="_Toc15478918"/>
    </w:p>
    <w:p w14:paraId="41F7BD34" w14:textId="0C36734A" w:rsidR="00DC4FC0" w:rsidRDefault="00DC4FC0" w:rsidP="00B03B62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DC4FC0">
        <w:rPr>
          <w:sz w:val="28"/>
          <w:szCs w:val="28"/>
        </w:rPr>
        <w:t>Мазилов</w:t>
      </w:r>
      <w:proofErr w:type="spellEnd"/>
      <w:r w:rsidRPr="00DC4FC0">
        <w:rPr>
          <w:sz w:val="28"/>
          <w:szCs w:val="28"/>
        </w:rPr>
        <w:t xml:space="preserve"> Е. А., </w:t>
      </w:r>
      <w:proofErr w:type="spellStart"/>
      <w:r w:rsidRPr="00DC4FC0">
        <w:rPr>
          <w:sz w:val="28"/>
          <w:szCs w:val="28"/>
        </w:rPr>
        <w:t>Шэн</w:t>
      </w:r>
      <w:proofErr w:type="spellEnd"/>
      <w:r w:rsidRPr="00DC4FC0">
        <w:rPr>
          <w:sz w:val="28"/>
          <w:szCs w:val="28"/>
        </w:rPr>
        <w:t xml:space="preserve"> </w:t>
      </w:r>
      <w:proofErr w:type="spellStart"/>
      <w:r w:rsidRPr="00DC4FC0">
        <w:rPr>
          <w:sz w:val="28"/>
          <w:szCs w:val="28"/>
        </w:rPr>
        <w:t>Фанфу</w:t>
      </w:r>
      <w:proofErr w:type="spellEnd"/>
      <w:r>
        <w:rPr>
          <w:sz w:val="28"/>
          <w:szCs w:val="28"/>
        </w:rPr>
        <w:t xml:space="preserve">. </w:t>
      </w:r>
      <w:r w:rsidRPr="00DC4FC0">
        <w:rPr>
          <w:sz w:val="28"/>
          <w:szCs w:val="28"/>
        </w:rPr>
        <w:t>Научно-технологическое развитие: опыт России и Китая</w:t>
      </w:r>
      <w:r w:rsidR="00E704D1">
        <w:rPr>
          <w:sz w:val="28"/>
          <w:szCs w:val="28"/>
        </w:rPr>
        <w:t>. Монография /</w:t>
      </w:r>
      <w:r w:rsidR="00E704D1" w:rsidRPr="00E704D1">
        <w:rPr>
          <w:sz w:val="28"/>
          <w:szCs w:val="28"/>
        </w:rPr>
        <w:t xml:space="preserve"> </w:t>
      </w:r>
      <w:r w:rsidR="00E704D1" w:rsidRPr="00DC4FC0">
        <w:rPr>
          <w:sz w:val="28"/>
          <w:szCs w:val="28"/>
        </w:rPr>
        <w:t>Е. А.</w:t>
      </w:r>
      <w:r w:rsidR="00E704D1" w:rsidRPr="00E704D1">
        <w:rPr>
          <w:sz w:val="28"/>
          <w:szCs w:val="28"/>
        </w:rPr>
        <w:t xml:space="preserve"> </w:t>
      </w:r>
      <w:proofErr w:type="spellStart"/>
      <w:r w:rsidR="00E704D1" w:rsidRPr="00DC4FC0">
        <w:rPr>
          <w:sz w:val="28"/>
          <w:szCs w:val="28"/>
        </w:rPr>
        <w:t>Мазилов</w:t>
      </w:r>
      <w:proofErr w:type="spellEnd"/>
      <w:r w:rsidR="00E704D1">
        <w:rPr>
          <w:sz w:val="28"/>
          <w:szCs w:val="28"/>
        </w:rPr>
        <w:t>,</w:t>
      </w:r>
      <w:r w:rsidR="00E704D1" w:rsidRPr="00E704D1">
        <w:rPr>
          <w:sz w:val="28"/>
          <w:szCs w:val="28"/>
        </w:rPr>
        <w:t xml:space="preserve"> </w:t>
      </w:r>
      <w:proofErr w:type="spellStart"/>
      <w:r w:rsidR="00E704D1" w:rsidRPr="00DC4FC0">
        <w:rPr>
          <w:sz w:val="28"/>
          <w:szCs w:val="28"/>
        </w:rPr>
        <w:t>Шэн</w:t>
      </w:r>
      <w:proofErr w:type="spellEnd"/>
      <w:r w:rsidR="00E704D1" w:rsidRPr="00DC4FC0">
        <w:rPr>
          <w:sz w:val="28"/>
          <w:szCs w:val="28"/>
        </w:rPr>
        <w:t xml:space="preserve"> </w:t>
      </w:r>
      <w:proofErr w:type="spellStart"/>
      <w:r w:rsidR="00E704D1" w:rsidRPr="00DC4FC0">
        <w:rPr>
          <w:sz w:val="28"/>
          <w:szCs w:val="28"/>
        </w:rPr>
        <w:t>Фанфу</w:t>
      </w:r>
      <w:proofErr w:type="spellEnd"/>
      <w:r w:rsidR="00E704D1">
        <w:rPr>
          <w:sz w:val="28"/>
          <w:szCs w:val="28"/>
        </w:rPr>
        <w:t xml:space="preserve"> </w:t>
      </w:r>
      <w:r w:rsidR="00E704D1" w:rsidRPr="005E36C0">
        <w:rPr>
          <w:sz w:val="28"/>
          <w:szCs w:val="28"/>
        </w:rPr>
        <w:t xml:space="preserve">- </w:t>
      </w:r>
      <w:r w:rsidR="00E704D1">
        <w:rPr>
          <w:sz w:val="28"/>
          <w:szCs w:val="28"/>
        </w:rPr>
        <w:t xml:space="preserve">Волгоград: </w:t>
      </w:r>
      <w:r w:rsidR="00E704D1" w:rsidRPr="00DC4FC0">
        <w:rPr>
          <w:sz w:val="28"/>
          <w:szCs w:val="28"/>
        </w:rPr>
        <w:t>Вологодский научный центр РАН</w:t>
      </w:r>
      <w:r w:rsidR="00E704D1">
        <w:rPr>
          <w:sz w:val="28"/>
          <w:szCs w:val="28"/>
        </w:rPr>
        <w:t>, 2020.</w:t>
      </w:r>
      <w:r w:rsidR="00E704D1" w:rsidRPr="00636ED4">
        <w:rPr>
          <w:sz w:val="28"/>
          <w:szCs w:val="28"/>
        </w:rPr>
        <w:t xml:space="preserve"> </w:t>
      </w:r>
      <w:r w:rsidR="00E704D1" w:rsidRPr="005E36C0">
        <w:rPr>
          <w:sz w:val="28"/>
          <w:szCs w:val="28"/>
        </w:rPr>
        <w:t xml:space="preserve">- </w:t>
      </w:r>
      <w:r w:rsidR="00E704D1">
        <w:rPr>
          <w:sz w:val="28"/>
          <w:szCs w:val="28"/>
        </w:rPr>
        <w:t>150</w:t>
      </w:r>
      <w:r w:rsidR="00E704D1" w:rsidRPr="005E36C0">
        <w:rPr>
          <w:sz w:val="28"/>
          <w:szCs w:val="28"/>
        </w:rPr>
        <w:t xml:space="preserve"> с.</w:t>
      </w:r>
      <w:r w:rsidR="00E704D1" w:rsidRPr="00636ED4">
        <w:rPr>
          <w:sz w:val="28"/>
          <w:szCs w:val="28"/>
        </w:rPr>
        <w:t xml:space="preserve"> </w:t>
      </w:r>
      <w:r w:rsidR="00E704D1" w:rsidRPr="005E36C0">
        <w:rPr>
          <w:sz w:val="28"/>
          <w:szCs w:val="28"/>
        </w:rPr>
        <w:t xml:space="preserve">– </w:t>
      </w:r>
      <w:proofErr w:type="gramStart"/>
      <w:r w:rsidR="00E704D1" w:rsidRPr="005E36C0">
        <w:rPr>
          <w:sz w:val="28"/>
          <w:szCs w:val="28"/>
        </w:rPr>
        <w:t>Текст :</w:t>
      </w:r>
      <w:proofErr w:type="gramEnd"/>
      <w:r w:rsidR="00E704D1" w:rsidRPr="005E36C0">
        <w:rPr>
          <w:sz w:val="28"/>
          <w:szCs w:val="28"/>
        </w:rPr>
        <w:t xml:space="preserve"> непосредственный. - То же.</w:t>
      </w:r>
      <w:r w:rsidR="00E704D1" w:rsidRPr="00636ED4">
        <w:rPr>
          <w:sz w:val="28"/>
          <w:szCs w:val="28"/>
        </w:rPr>
        <w:t xml:space="preserve"> </w:t>
      </w:r>
      <w:r w:rsidRPr="00DC4FC0">
        <w:rPr>
          <w:sz w:val="28"/>
          <w:szCs w:val="28"/>
        </w:rPr>
        <w:t>— URL:</w:t>
      </w:r>
      <w:r w:rsidRPr="00DC4FC0">
        <w:t xml:space="preserve"> </w:t>
      </w:r>
      <w:hyperlink r:id="rId10" w:history="1">
        <w:r w:rsidR="00E704D1" w:rsidRPr="00804A91">
          <w:rPr>
            <w:rStyle w:val="a7"/>
            <w:sz w:val="28"/>
            <w:szCs w:val="28"/>
          </w:rPr>
          <w:t>https://e.lanbook.com/book/195308</w:t>
        </w:r>
      </w:hyperlink>
    </w:p>
    <w:p w14:paraId="21914B6B" w14:textId="26C72C35" w:rsidR="00DB67C7" w:rsidRPr="00597FCC" w:rsidRDefault="00DB67C7" w:rsidP="00B03B62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7FCC">
        <w:rPr>
          <w:sz w:val="28"/>
          <w:szCs w:val="28"/>
        </w:rPr>
        <w:t xml:space="preserve">Управление </w:t>
      </w:r>
      <w:proofErr w:type="gramStart"/>
      <w:r w:rsidRPr="00597FCC">
        <w:rPr>
          <w:sz w:val="28"/>
          <w:szCs w:val="28"/>
        </w:rPr>
        <w:t>проектами :</w:t>
      </w:r>
      <w:proofErr w:type="gramEnd"/>
      <w:r w:rsidRPr="00597FCC">
        <w:rPr>
          <w:sz w:val="28"/>
          <w:szCs w:val="28"/>
        </w:rPr>
        <w:t xml:space="preserve"> учебник и практикум для вузов / А. И. Балашов, Е. М. Рогова, М. В. Тихонова, Е. А. Ткаченко ; под общей редакцией Е. М. Роговой. — Москва : Издательство </w:t>
      </w:r>
      <w:proofErr w:type="spellStart"/>
      <w:r w:rsidRPr="00597FCC">
        <w:rPr>
          <w:sz w:val="28"/>
          <w:szCs w:val="28"/>
        </w:rPr>
        <w:t>Юрайт</w:t>
      </w:r>
      <w:proofErr w:type="spellEnd"/>
      <w:r w:rsidRPr="00597FCC">
        <w:rPr>
          <w:sz w:val="28"/>
          <w:szCs w:val="28"/>
        </w:rPr>
        <w:t xml:space="preserve">, 2024. — 383 с. — (Высшее образование). — ISBN 978-5-534-00436-6. — Образовательная платформа </w:t>
      </w:r>
      <w:proofErr w:type="spellStart"/>
      <w:r w:rsidRPr="00597FCC">
        <w:rPr>
          <w:sz w:val="28"/>
          <w:szCs w:val="28"/>
        </w:rPr>
        <w:t>Юрайт</w:t>
      </w:r>
      <w:proofErr w:type="spellEnd"/>
      <w:r w:rsidRPr="00597FCC">
        <w:rPr>
          <w:sz w:val="28"/>
          <w:szCs w:val="28"/>
        </w:rPr>
        <w:t xml:space="preserve"> [сайт]. — URL: https://urait.ru/bcode/535573 (дата обращения: 12.03.2024). — Текст : электронный</w:t>
      </w:r>
      <w:r>
        <w:rPr>
          <w:sz w:val="28"/>
          <w:szCs w:val="28"/>
        </w:rPr>
        <w:t>.</w:t>
      </w:r>
    </w:p>
    <w:p w14:paraId="5E070C21" w14:textId="77777777" w:rsidR="00DB67C7" w:rsidRPr="00597FCC" w:rsidRDefault="00DB67C7" w:rsidP="00B03B62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597FCC">
        <w:rPr>
          <w:sz w:val="28"/>
          <w:szCs w:val="28"/>
        </w:rPr>
        <w:t>Шубаева</w:t>
      </w:r>
      <w:proofErr w:type="spellEnd"/>
      <w:r w:rsidRPr="00597FCC">
        <w:rPr>
          <w:sz w:val="28"/>
          <w:szCs w:val="28"/>
        </w:rPr>
        <w:t xml:space="preserve">, В. Г.  Экономика транснациональной компании : учебник для вузов / В. Г. </w:t>
      </w:r>
      <w:proofErr w:type="spellStart"/>
      <w:r w:rsidRPr="00597FCC">
        <w:rPr>
          <w:sz w:val="28"/>
          <w:szCs w:val="28"/>
        </w:rPr>
        <w:t>Шубаева</w:t>
      </w:r>
      <w:proofErr w:type="spellEnd"/>
      <w:r w:rsidRPr="00597FCC">
        <w:rPr>
          <w:sz w:val="28"/>
          <w:szCs w:val="28"/>
        </w:rPr>
        <w:t xml:space="preserve">, П. Д. Шимко ; под научной редакцией И. А. </w:t>
      </w:r>
      <w:proofErr w:type="spellStart"/>
      <w:r w:rsidRPr="00597FCC">
        <w:rPr>
          <w:sz w:val="28"/>
          <w:szCs w:val="28"/>
        </w:rPr>
        <w:lastRenderedPageBreak/>
        <w:t>Максимцева</w:t>
      </w:r>
      <w:proofErr w:type="spellEnd"/>
      <w:r w:rsidRPr="00597FCC">
        <w:rPr>
          <w:sz w:val="28"/>
          <w:szCs w:val="28"/>
        </w:rPr>
        <w:t xml:space="preserve">. — 3-е изд., </w:t>
      </w:r>
      <w:proofErr w:type="spellStart"/>
      <w:r w:rsidRPr="00597FCC">
        <w:rPr>
          <w:sz w:val="28"/>
          <w:szCs w:val="28"/>
        </w:rPr>
        <w:t>перераб</w:t>
      </w:r>
      <w:proofErr w:type="spellEnd"/>
      <w:r w:rsidRPr="00597FCC">
        <w:rPr>
          <w:sz w:val="28"/>
          <w:szCs w:val="28"/>
        </w:rPr>
        <w:t xml:space="preserve">. и доп. — </w:t>
      </w:r>
      <w:proofErr w:type="gramStart"/>
      <w:r w:rsidRPr="00597FCC">
        <w:rPr>
          <w:sz w:val="28"/>
          <w:szCs w:val="28"/>
        </w:rPr>
        <w:t>Москва :</w:t>
      </w:r>
      <w:proofErr w:type="gramEnd"/>
      <w:r w:rsidRPr="00597FCC">
        <w:rPr>
          <w:sz w:val="28"/>
          <w:szCs w:val="28"/>
        </w:rPr>
        <w:t xml:space="preserve"> Издательство </w:t>
      </w:r>
      <w:proofErr w:type="spellStart"/>
      <w:r w:rsidRPr="00597FCC">
        <w:rPr>
          <w:sz w:val="28"/>
          <w:szCs w:val="28"/>
        </w:rPr>
        <w:t>Юрайт</w:t>
      </w:r>
      <w:proofErr w:type="spellEnd"/>
      <w:r w:rsidRPr="00597FCC">
        <w:rPr>
          <w:sz w:val="28"/>
          <w:szCs w:val="28"/>
        </w:rPr>
        <w:t xml:space="preserve">, 2024. — 411 с. — (Высшее образование). — ISBN 978-5-534-15407-8. —Образовательная платформа </w:t>
      </w:r>
      <w:proofErr w:type="spellStart"/>
      <w:r w:rsidRPr="00597FCC">
        <w:rPr>
          <w:sz w:val="28"/>
          <w:szCs w:val="28"/>
        </w:rPr>
        <w:t>Юрайт</w:t>
      </w:r>
      <w:proofErr w:type="spellEnd"/>
      <w:r w:rsidRPr="00597FCC">
        <w:rPr>
          <w:sz w:val="28"/>
          <w:szCs w:val="28"/>
        </w:rPr>
        <w:t xml:space="preserve"> [сайт]. — URL: https://urait.ru/bcode/536573 (дата обращения: 12.03.2024). — Текст : электронный. </w:t>
      </w:r>
    </w:p>
    <w:p w14:paraId="1F2A4DA0" w14:textId="77777777" w:rsidR="00F130D7" w:rsidRDefault="00F130D7" w:rsidP="00F130D7">
      <w:pPr>
        <w:tabs>
          <w:tab w:val="left" w:pos="1134"/>
        </w:tabs>
        <w:spacing w:line="276" w:lineRule="auto"/>
        <w:ind w:firstLine="363"/>
        <w:jc w:val="both"/>
        <w:rPr>
          <w:b/>
          <w:sz w:val="28"/>
          <w:szCs w:val="28"/>
        </w:rPr>
      </w:pPr>
    </w:p>
    <w:p w14:paraId="571EE576" w14:textId="77777777" w:rsidR="003614D0" w:rsidRDefault="003614D0" w:rsidP="00CD1FF8">
      <w:pPr>
        <w:tabs>
          <w:tab w:val="left" w:pos="1134"/>
        </w:tabs>
        <w:spacing w:line="276" w:lineRule="auto"/>
        <w:ind w:firstLine="363"/>
        <w:jc w:val="both"/>
        <w:rPr>
          <w:b/>
          <w:sz w:val="28"/>
          <w:szCs w:val="28"/>
        </w:rPr>
      </w:pPr>
    </w:p>
    <w:p w14:paraId="04D6EAAA" w14:textId="77777777" w:rsidR="00355B6C" w:rsidRPr="00CD1FF8" w:rsidRDefault="00355B6C" w:rsidP="00CD1FF8">
      <w:pPr>
        <w:tabs>
          <w:tab w:val="left" w:pos="1134"/>
        </w:tabs>
        <w:spacing w:line="276" w:lineRule="auto"/>
        <w:ind w:firstLine="363"/>
        <w:jc w:val="both"/>
        <w:rPr>
          <w:b/>
          <w:sz w:val="28"/>
          <w:szCs w:val="28"/>
        </w:rPr>
      </w:pPr>
      <w:r w:rsidRPr="00CF2790">
        <w:rPr>
          <w:b/>
          <w:sz w:val="28"/>
          <w:szCs w:val="28"/>
        </w:rPr>
        <w:t>Интернет</w:t>
      </w:r>
      <w:r w:rsidRPr="00CD1FF8">
        <w:rPr>
          <w:b/>
          <w:sz w:val="28"/>
          <w:szCs w:val="28"/>
        </w:rPr>
        <w:t>-</w:t>
      </w:r>
      <w:r w:rsidRPr="00CF2790">
        <w:rPr>
          <w:b/>
          <w:sz w:val="28"/>
          <w:szCs w:val="28"/>
        </w:rPr>
        <w:t>ресурсы</w:t>
      </w:r>
    </w:p>
    <w:p w14:paraId="17F77FBB" w14:textId="77777777" w:rsidR="00953A60" w:rsidRDefault="004A75C3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4A75C3">
        <w:rPr>
          <w:rFonts w:eastAsiaTheme="minorHAnsi"/>
          <w:color w:val="000000"/>
          <w:sz w:val="28"/>
          <w:szCs w:val="28"/>
          <w:lang w:eastAsia="en-US"/>
        </w:rPr>
        <w:t>www.cbr.ru - Официальный сайт Банка России</w:t>
      </w:r>
    </w:p>
    <w:p w14:paraId="2ACACC2D" w14:textId="4107A49A" w:rsidR="00953A60" w:rsidRDefault="004A75C3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4A75C3">
        <w:rPr>
          <w:rFonts w:eastAsiaTheme="minorHAnsi"/>
          <w:color w:val="000000"/>
          <w:sz w:val="28"/>
          <w:szCs w:val="28"/>
          <w:lang w:eastAsia="en-US"/>
        </w:rPr>
        <w:t>www.government.ru - Официальный сайт Правительства Российской</w:t>
      </w:r>
      <w:r w:rsidR="00953A6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A75C3">
        <w:rPr>
          <w:rFonts w:eastAsiaTheme="minorHAnsi"/>
          <w:color w:val="000000"/>
          <w:sz w:val="28"/>
          <w:szCs w:val="28"/>
          <w:lang w:eastAsia="en-US"/>
        </w:rPr>
        <w:t>Федерации</w:t>
      </w:r>
    </w:p>
    <w:p w14:paraId="35A8165D" w14:textId="77777777" w:rsidR="00953A60" w:rsidRDefault="004A75C3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4A75C3">
        <w:rPr>
          <w:rFonts w:eastAsiaTheme="minorHAnsi"/>
          <w:color w:val="000000"/>
          <w:sz w:val="28"/>
          <w:szCs w:val="28"/>
          <w:lang w:eastAsia="en-US"/>
        </w:rPr>
        <w:t>www.economy.gov.ru   -   Официальный   сайт   министерства</w:t>
      </w:r>
      <w:r w:rsidR="00953A6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A75C3">
        <w:rPr>
          <w:rFonts w:eastAsiaTheme="minorHAnsi"/>
          <w:color w:val="000000"/>
          <w:sz w:val="28"/>
          <w:szCs w:val="28"/>
          <w:lang w:eastAsia="en-US"/>
        </w:rPr>
        <w:t>экономического развития Российской Федерации</w:t>
      </w:r>
    </w:p>
    <w:p w14:paraId="52D06879" w14:textId="71752BD4" w:rsidR="004A75C3" w:rsidRDefault="004A75C3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4A75C3">
        <w:rPr>
          <w:rFonts w:eastAsiaTheme="minorHAnsi"/>
          <w:color w:val="000000"/>
          <w:sz w:val="28"/>
          <w:szCs w:val="28"/>
          <w:lang w:eastAsia="en-US"/>
        </w:rPr>
        <w:t>www.minfin.ru   -   Официальный   сайт   Министерства   финан</w:t>
      </w:r>
      <w:r w:rsidR="00953A60">
        <w:rPr>
          <w:rFonts w:eastAsiaTheme="minorHAnsi"/>
          <w:color w:val="000000"/>
          <w:sz w:val="28"/>
          <w:szCs w:val="28"/>
          <w:lang w:eastAsia="en-US"/>
        </w:rPr>
        <w:t>сов</w:t>
      </w:r>
      <w:r w:rsidR="00953A60" w:rsidRPr="00953A6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53A60" w:rsidRPr="004A75C3">
        <w:rPr>
          <w:rFonts w:eastAsiaTheme="minorHAnsi"/>
          <w:color w:val="000000"/>
          <w:sz w:val="28"/>
          <w:szCs w:val="28"/>
          <w:lang w:eastAsia="en-US"/>
        </w:rPr>
        <w:t>Российской Федерации</w:t>
      </w:r>
    </w:p>
    <w:p w14:paraId="3976262E" w14:textId="2602C1C5" w:rsidR="00CD1FF8" w:rsidRDefault="00CD1FF8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>http://www.ifes-ras.ru - Институт Китая и современной Азии РАН</w:t>
      </w:r>
    </w:p>
    <w:p w14:paraId="4ADCCF74" w14:textId="35BD47BE" w:rsidR="00CD1FF8" w:rsidRPr="00CD1FF8" w:rsidRDefault="00CD1FF8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Сайт Евразийской экономической комиссии </w:t>
      </w: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https://eec.eaeunion.org/ </w:t>
      </w:r>
    </w:p>
    <w:p w14:paraId="140F767A" w14:textId="1288C63C" w:rsidR="00CD1FF8" w:rsidRPr="00CD1FF8" w:rsidRDefault="00CD1FF8" w:rsidP="00CD1FF8">
      <w:pPr>
        <w:pStyle w:val="a8"/>
        <w:widowControl/>
        <w:numPr>
          <w:ilvl w:val="0"/>
          <w:numId w:val="17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Сайты международных экономических организаций системы ООН (Всемирного банка, МВФ, ПРООН, ФАО, ЮНЕСКО, ЮНИДО, ЮНКТАД), ОЭСР, Международного энергетического агентства, Мирового энергетического совета, компании «Бритиш петролеум». </w:t>
      </w:r>
    </w:p>
    <w:p w14:paraId="42A85C04" w14:textId="17F7C014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http://www.ios-ras.ru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Институт Востоковедения РАН </w:t>
      </w:r>
    </w:p>
    <w:p w14:paraId="4FDED2C7" w14:textId="312E8201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http://www.russia.org.cn/ - Посольство России в Китае </w:t>
      </w:r>
    </w:p>
    <w:p w14:paraId="32490784" w14:textId="36A44CE7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http://www.chinadata.ru/ - Посольство Китая в России </w:t>
      </w:r>
    </w:p>
    <w:p w14:paraId="36B22A05" w14:textId="0815787C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http://www.russchinatrade.org/ - Торгпредство РФ в КНР </w:t>
      </w:r>
    </w:p>
    <w:p w14:paraId="6C02DE33" w14:textId="05A2A1B2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http://www.sohu.com/ - Представительство ТПП РФ в Пекине </w:t>
      </w:r>
    </w:p>
    <w:p w14:paraId="4513494E" w14:textId="3FAE17B7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CD1FF8">
        <w:rPr>
          <w:rFonts w:eastAsiaTheme="minorHAnsi"/>
          <w:color w:val="000000"/>
          <w:sz w:val="28"/>
          <w:szCs w:val="28"/>
          <w:lang w:eastAsia="en-US"/>
        </w:rPr>
        <w:t>http://www.xinhua.org/ ,</w:t>
      </w:r>
      <w:proofErr w:type="gramEnd"/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http://www.xinhuanet.com/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>- Агентство «</w:t>
      </w:r>
      <w:proofErr w:type="spellStart"/>
      <w:r w:rsidRPr="00CD1FF8">
        <w:rPr>
          <w:rFonts w:eastAsiaTheme="minorHAnsi"/>
          <w:color w:val="000000"/>
          <w:sz w:val="28"/>
          <w:szCs w:val="28"/>
          <w:lang w:eastAsia="en-US"/>
        </w:rPr>
        <w:t>Синьхуа</w:t>
      </w:r>
      <w:proofErr w:type="spellEnd"/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</w:p>
    <w:p w14:paraId="0FF01C11" w14:textId="172FE365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00"/>
          <w:sz w:val="28"/>
          <w:szCs w:val="28"/>
          <w:lang w:eastAsia="en-US"/>
        </w:rPr>
        <w:t>http://www.russian.people.com.cn/ - газета «</w:t>
      </w:r>
      <w:proofErr w:type="spellStart"/>
      <w:r w:rsidRPr="00CD1FF8">
        <w:rPr>
          <w:rFonts w:eastAsiaTheme="minorHAnsi"/>
          <w:color w:val="000000"/>
          <w:sz w:val="28"/>
          <w:szCs w:val="28"/>
          <w:lang w:eastAsia="en-US"/>
        </w:rPr>
        <w:t>Жэньминь</w:t>
      </w:r>
      <w:proofErr w:type="spellEnd"/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CD1FF8">
        <w:rPr>
          <w:rFonts w:eastAsiaTheme="minorHAnsi"/>
          <w:color w:val="000000"/>
          <w:sz w:val="28"/>
          <w:szCs w:val="28"/>
          <w:lang w:eastAsia="en-US"/>
        </w:rPr>
        <w:t>жибао</w:t>
      </w:r>
      <w:proofErr w:type="spellEnd"/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</w:p>
    <w:p w14:paraId="09716CC7" w14:textId="115AD4D1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val="en-US" w:eastAsia="en-US"/>
        </w:rPr>
      </w:pPr>
      <w:r w:rsidRPr="00CD1FF8">
        <w:rPr>
          <w:rFonts w:eastAsiaTheme="minorHAnsi"/>
          <w:color w:val="000000"/>
          <w:sz w:val="28"/>
          <w:szCs w:val="28"/>
          <w:lang w:val="en-US" w:eastAsia="en-US"/>
        </w:rPr>
        <w:t xml:space="preserve">http://www.chinadaily.com.cn/ -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>газета</w:t>
      </w:r>
      <w:r w:rsidRPr="00CD1FF8">
        <w:rPr>
          <w:rFonts w:eastAsiaTheme="minorHAnsi"/>
          <w:color w:val="000000"/>
          <w:sz w:val="28"/>
          <w:szCs w:val="28"/>
          <w:lang w:val="en-US" w:eastAsia="en-US"/>
        </w:rPr>
        <w:t xml:space="preserve"> «China Daily» </w:t>
      </w:r>
    </w:p>
    <w:p w14:paraId="5F66D566" w14:textId="490121B4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val="en-US" w:eastAsia="en-US"/>
        </w:rPr>
      </w:pPr>
      <w:r w:rsidRPr="00CD1FF8">
        <w:rPr>
          <w:rFonts w:eastAsiaTheme="minorHAnsi"/>
          <w:color w:val="000000"/>
          <w:sz w:val="28"/>
          <w:szCs w:val="28"/>
          <w:lang w:val="en-US" w:eastAsia="en-US"/>
        </w:rPr>
        <w:t xml:space="preserve">http://www.chinatoday.com.cn/ -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>журнал</w:t>
      </w:r>
      <w:r w:rsidRPr="00CD1FF8">
        <w:rPr>
          <w:rFonts w:eastAsiaTheme="minorHAnsi"/>
          <w:color w:val="000000"/>
          <w:sz w:val="28"/>
          <w:szCs w:val="28"/>
          <w:lang w:val="en-US" w:eastAsia="en-US"/>
        </w:rPr>
        <w:t xml:space="preserve"> «China Today» </w:t>
      </w:r>
    </w:p>
    <w:p w14:paraId="0715925C" w14:textId="11D45D76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>http://www.stats.gov.cn/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Государственное статистическое управление КНР </w:t>
      </w:r>
    </w:p>
    <w:p w14:paraId="619C80E7" w14:textId="2BEF4F3A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http://www.chinamarket.com.cn/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Министерство коммерции КНР </w:t>
      </w:r>
    </w:p>
    <w:p w14:paraId="4C0A0192" w14:textId="4682E223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http://www.info.gov.hk/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Правительство (администрация) Гонконга </w:t>
      </w:r>
    </w:p>
    <w:p w14:paraId="36EB2E35" w14:textId="01B0534E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http://www.acfic.org.cn/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Всекитайская ассоциация промышленников и торговцев </w:t>
      </w:r>
    </w:p>
    <w:p w14:paraId="77587DDE" w14:textId="53A78054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http://www.pbc.gov.cn/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Народный банк Китая </w:t>
      </w:r>
    </w:p>
    <w:p w14:paraId="18E1ACF4" w14:textId="6C99AD1B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http://www.setc.gov.cn/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Госплан КНР </w:t>
      </w:r>
    </w:p>
    <w:p w14:paraId="24B4D77F" w14:textId="508BED99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http://gongbei.customs.gov.cn/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Главное таможенное управление КНР </w:t>
      </w:r>
    </w:p>
    <w:p w14:paraId="48BBE838" w14:textId="4D43E87E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t xml:space="preserve">http://www.tanpaifang.com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Сеть углеродной торговли Китая </w:t>
      </w:r>
    </w:p>
    <w:p w14:paraId="6BC89850" w14:textId="71ABAD49" w:rsidR="00CD1FF8" w:rsidRPr="00CD1FF8" w:rsidRDefault="00CD1FF8" w:rsidP="00CD1FF8">
      <w:pPr>
        <w:pStyle w:val="a8"/>
        <w:widowControl/>
        <w:numPr>
          <w:ilvl w:val="0"/>
          <w:numId w:val="10"/>
        </w:numPr>
        <w:spacing w:after="36"/>
        <w:ind w:left="0" w:firstLine="363"/>
        <w:rPr>
          <w:rFonts w:eastAsiaTheme="minorHAnsi"/>
          <w:color w:val="000000"/>
          <w:sz w:val="28"/>
          <w:szCs w:val="28"/>
          <w:lang w:eastAsia="en-US"/>
        </w:rPr>
      </w:pPr>
      <w:r w:rsidRPr="00CD1FF8">
        <w:rPr>
          <w:rFonts w:eastAsiaTheme="minorHAnsi"/>
          <w:color w:val="0000FF"/>
          <w:sz w:val="28"/>
          <w:szCs w:val="28"/>
          <w:lang w:eastAsia="en-US"/>
        </w:rPr>
        <w:lastRenderedPageBreak/>
        <w:t xml:space="preserve">http://www.eco.gov.cn/news_info/52321.html </w:t>
      </w:r>
      <w:r w:rsidRPr="00CD1FF8">
        <w:rPr>
          <w:rFonts w:eastAsiaTheme="minorHAnsi"/>
          <w:color w:val="000000"/>
          <w:sz w:val="28"/>
          <w:szCs w:val="28"/>
          <w:lang w:eastAsia="en-US"/>
        </w:rPr>
        <w:t xml:space="preserve">- Министерство природных ресурсов КНР </w:t>
      </w:r>
    </w:p>
    <w:p w14:paraId="09882B74" w14:textId="23D142DD" w:rsidR="00CD1FF8" w:rsidRPr="00CD1FF8" w:rsidRDefault="00CD1FF8" w:rsidP="00CD1FF8">
      <w:pPr>
        <w:pStyle w:val="a8"/>
        <w:widowControl/>
        <w:numPr>
          <w:ilvl w:val="0"/>
          <w:numId w:val="16"/>
        </w:numPr>
        <w:ind w:left="0" w:firstLine="363"/>
        <w:rPr>
          <w:rFonts w:eastAsiaTheme="minorHAnsi"/>
          <w:color w:val="000000"/>
          <w:sz w:val="28"/>
          <w:szCs w:val="28"/>
          <w:lang w:val="en-US" w:eastAsia="en-US"/>
        </w:rPr>
      </w:pPr>
      <w:r w:rsidRPr="00CD1FF8">
        <w:rPr>
          <w:rFonts w:eastAsiaTheme="minorHAnsi"/>
          <w:color w:val="000000"/>
          <w:sz w:val="28"/>
          <w:szCs w:val="28"/>
          <w:lang w:val="en-US" w:eastAsia="en-US"/>
        </w:rPr>
        <w:t xml:space="preserve">https://www.cnki.net/ - China National Knowledge Infrastructure </w:t>
      </w:r>
    </w:p>
    <w:p w14:paraId="3080BE34" w14:textId="5BECC94F" w:rsidR="00423B74" w:rsidRPr="00CD1FF8" w:rsidRDefault="00423B74" w:rsidP="00CD1FF8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363"/>
        <w:jc w:val="both"/>
        <w:rPr>
          <w:sz w:val="28"/>
          <w:szCs w:val="28"/>
        </w:rPr>
      </w:pPr>
      <w:r w:rsidRPr="00CD1FF8">
        <w:rPr>
          <w:sz w:val="28"/>
          <w:szCs w:val="28"/>
        </w:rPr>
        <w:t>Электронные ресурсы БИК:</w:t>
      </w:r>
    </w:p>
    <w:p w14:paraId="337E2F80" w14:textId="77777777" w:rsidR="009D240F" w:rsidRPr="001B6F4D" w:rsidRDefault="009D240F" w:rsidP="00CD1FF8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ind w:left="0" w:firstLine="363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Электронная библиотека Финансового университета (ЭБ) http://elib.fa.ru/</w:t>
      </w:r>
    </w:p>
    <w:p w14:paraId="0AF105C3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BOOK.RU http://www.book.ru</w:t>
      </w:r>
    </w:p>
    <w:p w14:paraId="5B76CF86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14:paraId="78041EAB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Электронно-библиотечная система </w:t>
      </w:r>
      <w:proofErr w:type="spellStart"/>
      <w:r w:rsidRPr="001B6F4D">
        <w:rPr>
          <w:sz w:val="28"/>
          <w:szCs w:val="28"/>
        </w:rPr>
        <w:t>Znanium</w:t>
      </w:r>
      <w:proofErr w:type="spellEnd"/>
      <w:r w:rsidRPr="001B6F4D">
        <w:rPr>
          <w:sz w:val="28"/>
          <w:szCs w:val="28"/>
        </w:rPr>
        <w:t xml:space="preserve"> http://www.znanium.ru/</w:t>
      </w:r>
    </w:p>
    <w:p w14:paraId="511981E7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«ЮРАЙТ» https://urait.ru/</w:t>
      </w:r>
    </w:p>
    <w:p w14:paraId="5A995774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Проспект http://ebs.prospekt.org/books</w:t>
      </w:r>
    </w:p>
    <w:p w14:paraId="47BCE37E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Лань https://e.lanbook.com/</w:t>
      </w:r>
    </w:p>
    <w:p w14:paraId="34703742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Деловая онлайн-библиотека Alpina Digital http://lib.alpinadigital.ru/</w:t>
      </w:r>
    </w:p>
    <w:p w14:paraId="5004BAB0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Электронная библиотека Издательского дома «Гребенников» https://grebennikon.ru/</w:t>
      </w:r>
    </w:p>
    <w:p w14:paraId="607AD85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Научная электронная библиотека eLibrary.ru http://elibrary.ru  </w:t>
      </w:r>
    </w:p>
    <w:p w14:paraId="63CB4D3C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Национальная электронная библиотека http://нэб.рф/</w:t>
      </w:r>
    </w:p>
    <w:p w14:paraId="095EF4C1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Информационная система «Континент-WWW» http://continent-online.com/</w:t>
      </w:r>
    </w:p>
    <w:p w14:paraId="1AE0508E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Справочная правовая система «Консультант Плюс»</w:t>
      </w:r>
    </w:p>
    <w:p w14:paraId="2A7F1328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Справочная правовая система «ГАРАНТ»</w:t>
      </w:r>
    </w:p>
    <w:p w14:paraId="680EA884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Библиотека онлайн Лекций по Бизнесу и Маркетингу издательства </w:t>
      </w:r>
      <w:proofErr w:type="spellStart"/>
      <w:r w:rsidRPr="001B6F4D">
        <w:rPr>
          <w:sz w:val="28"/>
          <w:szCs w:val="28"/>
        </w:rPr>
        <w:t>Неnrу</w:t>
      </w:r>
      <w:proofErr w:type="spellEnd"/>
      <w:r w:rsidRPr="001B6F4D">
        <w:rPr>
          <w:sz w:val="28"/>
          <w:szCs w:val="28"/>
        </w:rPr>
        <w:t xml:space="preserve"> </w:t>
      </w:r>
      <w:proofErr w:type="spellStart"/>
      <w:r w:rsidRPr="001B6F4D">
        <w:rPr>
          <w:sz w:val="28"/>
          <w:szCs w:val="28"/>
        </w:rPr>
        <w:t>Stewart</w:t>
      </w:r>
      <w:proofErr w:type="spellEnd"/>
      <w:r w:rsidRPr="001B6F4D">
        <w:rPr>
          <w:sz w:val="28"/>
          <w:szCs w:val="28"/>
        </w:rPr>
        <w:t xml:space="preserve"> </w:t>
      </w:r>
      <w:proofErr w:type="spellStart"/>
      <w:r w:rsidRPr="001B6F4D">
        <w:rPr>
          <w:sz w:val="28"/>
          <w:szCs w:val="28"/>
        </w:rPr>
        <w:t>Talks</w:t>
      </w:r>
      <w:proofErr w:type="spellEnd"/>
      <w:r w:rsidRPr="001B6F4D">
        <w:rPr>
          <w:sz w:val="28"/>
          <w:szCs w:val="28"/>
        </w:rPr>
        <w:t xml:space="preserve"> https://hstalks.com/business/</w:t>
      </w:r>
    </w:p>
    <w:p w14:paraId="1563B8A2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Henry Stewart Talks: Journals in The Business &amp; Management Collection https://hstalks.com/business/journals/</w:t>
      </w:r>
    </w:p>
    <w:p w14:paraId="2DAEC8D0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CNKI. Academic Reference https://ar.oversea.cnki.net/</w:t>
      </w:r>
    </w:p>
    <w:p w14:paraId="255AA29D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CNKI. China Academic Journals Full-text Database https://oversea.cnki.net/kns?dbcode=CFLQ</w:t>
      </w:r>
    </w:p>
    <w:p w14:paraId="211D2CB7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JSTOR Arts &amp; Sciences I Collection http://jstor.org</w:t>
      </w:r>
    </w:p>
    <w:p w14:paraId="77492D7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Электронные продукты издательства </w:t>
      </w:r>
      <w:proofErr w:type="spellStart"/>
      <w:r w:rsidRPr="001B6F4D">
        <w:rPr>
          <w:sz w:val="28"/>
          <w:szCs w:val="28"/>
        </w:rPr>
        <w:t>Elsevier</w:t>
      </w:r>
      <w:proofErr w:type="spellEnd"/>
      <w:r w:rsidRPr="001B6F4D">
        <w:rPr>
          <w:sz w:val="28"/>
          <w:szCs w:val="28"/>
        </w:rPr>
        <w:t xml:space="preserve"> http://www.sciencedirect.com</w:t>
      </w:r>
    </w:p>
    <w:p w14:paraId="4D62F96A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 xml:space="preserve">Emerald: Management </w:t>
      </w:r>
      <w:proofErr w:type="spellStart"/>
      <w:r w:rsidRPr="00717DED">
        <w:rPr>
          <w:sz w:val="28"/>
          <w:szCs w:val="28"/>
          <w:lang w:val="en-US"/>
        </w:rPr>
        <w:t>eJournal</w:t>
      </w:r>
      <w:proofErr w:type="spellEnd"/>
      <w:r w:rsidRPr="00717DED">
        <w:rPr>
          <w:sz w:val="28"/>
          <w:szCs w:val="28"/>
          <w:lang w:val="en-US"/>
        </w:rPr>
        <w:t xml:space="preserve"> Portfolio https://www.emerald.com/insight/</w:t>
      </w:r>
    </w:p>
    <w:p w14:paraId="69072BA6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Коллекция научных журналов </w:t>
      </w:r>
      <w:proofErr w:type="spellStart"/>
      <w:r w:rsidRPr="001B6F4D">
        <w:rPr>
          <w:sz w:val="28"/>
          <w:szCs w:val="28"/>
        </w:rPr>
        <w:t>Oxford</w:t>
      </w:r>
      <w:proofErr w:type="spellEnd"/>
      <w:r w:rsidRPr="001B6F4D">
        <w:rPr>
          <w:sz w:val="28"/>
          <w:szCs w:val="28"/>
        </w:rPr>
        <w:t xml:space="preserve"> </w:t>
      </w:r>
      <w:proofErr w:type="spellStart"/>
      <w:r w:rsidRPr="001B6F4D">
        <w:rPr>
          <w:sz w:val="28"/>
          <w:szCs w:val="28"/>
        </w:rPr>
        <w:t>University</w:t>
      </w:r>
      <w:proofErr w:type="spellEnd"/>
      <w:r w:rsidRPr="001B6F4D">
        <w:rPr>
          <w:sz w:val="28"/>
          <w:szCs w:val="28"/>
        </w:rPr>
        <w:t xml:space="preserve"> </w:t>
      </w:r>
      <w:proofErr w:type="spellStart"/>
      <w:r w:rsidRPr="001B6F4D">
        <w:rPr>
          <w:sz w:val="28"/>
          <w:szCs w:val="28"/>
        </w:rPr>
        <w:t>Press</w:t>
      </w:r>
      <w:proofErr w:type="spellEnd"/>
      <w:r w:rsidRPr="001B6F4D">
        <w:rPr>
          <w:sz w:val="28"/>
          <w:szCs w:val="28"/>
        </w:rPr>
        <w:t xml:space="preserve"> https://academic.oup.com/journals/</w:t>
      </w:r>
    </w:p>
    <w:p w14:paraId="53227ED5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Электронные коллекции книг и журналов издательства Springer: </w:t>
      </w:r>
      <w:r w:rsidRPr="001B6F4D">
        <w:rPr>
          <w:sz w:val="28"/>
          <w:szCs w:val="28"/>
        </w:rPr>
        <w:lastRenderedPageBreak/>
        <w:t>http://link.springer.com/</w:t>
      </w:r>
    </w:p>
    <w:p w14:paraId="6D68910F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1B6F4D">
        <w:rPr>
          <w:sz w:val="28"/>
          <w:szCs w:val="28"/>
        </w:rPr>
        <w:t>Платформа</w:t>
      </w:r>
      <w:r w:rsidRPr="00717DED">
        <w:rPr>
          <w:sz w:val="28"/>
          <w:szCs w:val="28"/>
          <w:lang w:val="en-US"/>
        </w:rPr>
        <w:t xml:space="preserve"> STATISTA https://www.statista.com/</w:t>
      </w:r>
    </w:p>
    <w:p w14:paraId="5F91EAE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Патентная база данных </w:t>
      </w:r>
      <w:proofErr w:type="spellStart"/>
      <w:r w:rsidRPr="001B6F4D">
        <w:rPr>
          <w:sz w:val="28"/>
          <w:szCs w:val="28"/>
        </w:rPr>
        <w:t>Questel</w:t>
      </w:r>
      <w:proofErr w:type="spellEnd"/>
      <w:r w:rsidRPr="001B6F4D">
        <w:rPr>
          <w:sz w:val="28"/>
          <w:szCs w:val="28"/>
        </w:rPr>
        <w:t xml:space="preserve"> </w:t>
      </w:r>
      <w:proofErr w:type="spellStart"/>
      <w:r w:rsidRPr="001B6F4D">
        <w:rPr>
          <w:sz w:val="28"/>
          <w:szCs w:val="28"/>
        </w:rPr>
        <w:t>Orbit</w:t>
      </w:r>
      <w:proofErr w:type="spellEnd"/>
      <w:r w:rsidRPr="001B6F4D">
        <w:rPr>
          <w:sz w:val="28"/>
          <w:szCs w:val="28"/>
        </w:rPr>
        <w:t xml:space="preserve"> https://www.orbit.com/ </w:t>
      </w:r>
    </w:p>
    <w:p w14:paraId="7BEE7750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База данных научных журналов издательства </w:t>
      </w:r>
      <w:proofErr w:type="spellStart"/>
      <w:r w:rsidRPr="001B6F4D">
        <w:rPr>
          <w:sz w:val="28"/>
          <w:szCs w:val="28"/>
        </w:rPr>
        <w:t>Wiley</w:t>
      </w:r>
      <w:proofErr w:type="spellEnd"/>
      <w:r w:rsidRPr="001B6F4D">
        <w:rPr>
          <w:sz w:val="28"/>
          <w:szCs w:val="28"/>
        </w:rPr>
        <w:t xml:space="preserve"> https://onlinelibrary.wiley.com/</w:t>
      </w:r>
    </w:p>
    <w:p w14:paraId="7BB8E0E7" w14:textId="4084C84A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Цифровой архив научных журналов: </w:t>
      </w:r>
      <w:hyperlink r:id="rId11" w:history="1">
        <w:r w:rsidRPr="001B6F4D">
          <w:rPr>
            <w:sz w:val="28"/>
            <w:szCs w:val="28"/>
          </w:rPr>
          <w:t>http://arch.neicon.ru/xmlui/</w:t>
        </w:r>
      </w:hyperlink>
    </w:p>
    <w:p w14:paraId="2F356BD3" w14:textId="454824CF" w:rsidR="00423B74" w:rsidRPr="001B6F4D" w:rsidRDefault="00423B74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Ресурсы информационно-аналитического агентства по финансовым рынкам Cbonds.ru https://cbonds.ru/</w:t>
      </w:r>
    </w:p>
    <w:p w14:paraId="2F764DFA" w14:textId="5792E166" w:rsidR="00423B74" w:rsidRPr="001B6F4D" w:rsidRDefault="00423B74" w:rsidP="001B6F4D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СПАРК </w:t>
      </w:r>
      <w:r w:rsidR="001B6F4D" w:rsidRPr="001B6F4D">
        <w:rPr>
          <w:sz w:val="28"/>
          <w:szCs w:val="28"/>
        </w:rPr>
        <w:t xml:space="preserve">Система Профессионального Анализа Рынка и Компаний </w:t>
      </w:r>
      <w:r w:rsidRPr="001B6F4D">
        <w:rPr>
          <w:sz w:val="28"/>
          <w:szCs w:val="28"/>
        </w:rPr>
        <w:t>https://spark-interfax.ru/</w:t>
      </w:r>
    </w:p>
    <w:p w14:paraId="321A96B4" w14:textId="77777777" w:rsidR="008446E9" w:rsidRPr="00355B6C" w:rsidRDefault="008446E9" w:rsidP="008446E9">
      <w:pPr>
        <w:pStyle w:val="666"/>
        <w:spacing w:line="276" w:lineRule="auto"/>
        <w:rPr>
          <w:b w:val="0"/>
          <w:szCs w:val="28"/>
        </w:rPr>
      </w:pPr>
    </w:p>
    <w:p w14:paraId="41145709" w14:textId="77777777" w:rsidR="00F0591E" w:rsidRPr="00C0018F" w:rsidRDefault="00F0591E" w:rsidP="00F0591E">
      <w:pPr>
        <w:pStyle w:val="666"/>
      </w:pPr>
      <w:r w:rsidRPr="007D7347">
        <w:t>2. Примеры практико-ориентированных заданий</w:t>
      </w:r>
      <w:bookmarkEnd w:id="3"/>
    </w:p>
    <w:p w14:paraId="0264D636" w14:textId="3934262B" w:rsidR="00F130D7" w:rsidRDefault="00F130D7" w:rsidP="00FB751A">
      <w:pPr>
        <w:widowControl/>
        <w:autoSpaceDE/>
        <w:autoSpaceDN/>
        <w:adjustRightInd/>
        <w:jc w:val="both"/>
        <w:rPr>
          <w:sz w:val="28"/>
          <w:szCs w:val="26"/>
        </w:rPr>
      </w:pPr>
    </w:p>
    <w:p w14:paraId="20A8FF8A" w14:textId="385C7E1F" w:rsidR="00D70C80" w:rsidRPr="00FB751A" w:rsidRDefault="00FA2F8F" w:rsidP="007D7347">
      <w:pPr>
        <w:pStyle w:val="a8"/>
        <w:widowControl/>
        <w:numPr>
          <w:ilvl w:val="0"/>
          <w:numId w:val="18"/>
        </w:numPr>
        <w:autoSpaceDE/>
        <w:autoSpaceDN/>
        <w:adjustRightInd/>
        <w:ind w:left="0" w:firstLine="0"/>
        <w:jc w:val="both"/>
        <w:rPr>
          <w:b/>
          <w:sz w:val="28"/>
          <w:szCs w:val="26"/>
        </w:rPr>
      </w:pPr>
      <w:proofErr w:type="spellStart"/>
      <w:r w:rsidRPr="00FB751A">
        <w:rPr>
          <w:b/>
          <w:sz w:val="28"/>
          <w:szCs w:val="26"/>
        </w:rPr>
        <w:t>Bыход</w:t>
      </w:r>
      <w:proofErr w:type="spellEnd"/>
      <w:r w:rsidRPr="00FB751A">
        <w:rPr>
          <w:b/>
          <w:sz w:val="28"/>
          <w:szCs w:val="26"/>
        </w:rPr>
        <w:t xml:space="preserve"> на </w:t>
      </w:r>
      <w:r w:rsidR="007D7347">
        <w:rPr>
          <w:b/>
          <w:sz w:val="28"/>
          <w:szCs w:val="26"/>
        </w:rPr>
        <w:t xml:space="preserve">китайский </w:t>
      </w:r>
      <w:r w:rsidRPr="00FB751A">
        <w:rPr>
          <w:b/>
          <w:sz w:val="28"/>
          <w:szCs w:val="26"/>
        </w:rPr>
        <w:t xml:space="preserve">рынок компании «Фактура тепла». </w:t>
      </w:r>
    </w:p>
    <w:p w14:paraId="617AD17C" w14:textId="14FC0758" w:rsidR="00AA2221" w:rsidRPr="00FA2F8F" w:rsidRDefault="00FA2F8F" w:rsidP="007D7347">
      <w:pPr>
        <w:widowControl/>
        <w:autoSpaceDE/>
        <w:autoSpaceDN/>
        <w:adjustRightInd/>
        <w:jc w:val="both"/>
        <w:rPr>
          <w:sz w:val="28"/>
          <w:szCs w:val="26"/>
        </w:rPr>
      </w:pPr>
      <w:r w:rsidRPr="00FA2F8F">
        <w:rPr>
          <w:sz w:val="28"/>
          <w:szCs w:val="26"/>
        </w:rPr>
        <w:t xml:space="preserve">«Фактура тепла» – бренд </w:t>
      </w:r>
      <w:r>
        <w:rPr>
          <w:sz w:val="28"/>
          <w:szCs w:val="26"/>
        </w:rPr>
        <w:t xml:space="preserve">теплой натуральной </w:t>
      </w:r>
      <w:r w:rsidRPr="00FA2F8F">
        <w:rPr>
          <w:sz w:val="28"/>
          <w:szCs w:val="26"/>
        </w:rPr>
        <w:t xml:space="preserve">одежды из </w:t>
      </w:r>
      <w:r>
        <w:rPr>
          <w:sz w:val="28"/>
          <w:szCs w:val="26"/>
        </w:rPr>
        <w:t>Москвы</w:t>
      </w:r>
      <w:r w:rsidRPr="00FA2F8F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Pr="00FA2F8F">
        <w:rPr>
          <w:sz w:val="28"/>
          <w:szCs w:val="26"/>
        </w:rPr>
        <w:t xml:space="preserve">который нацелен на </w:t>
      </w:r>
      <w:r>
        <w:rPr>
          <w:sz w:val="28"/>
          <w:szCs w:val="26"/>
        </w:rPr>
        <w:t>все возрастные категории и северные регионы проживания</w:t>
      </w:r>
      <w:r w:rsidRPr="00FA2F8F">
        <w:rPr>
          <w:sz w:val="28"/>
          <w:szCs w:val="26"/>
        </w:rPr>
        <w:t xml:space="preserve">. </w:t>
      </w:r>
      <w:r>
        <w:rPr>
          <w:sz w:val="28"/>
          <w:szCs w:val="26"/>
        </w:rPr>
        <w:t xml:space="preserve">Компания </w:t>
      </w:r>
      <w:r w:rsidRPr="00FA2F8F">
        <w:rPr>
          <w:sz w:val="28"/>
          <w:szCs w:val="26"/>
        </w:rPr>
        <w:t>занимает слабо освоенный, но перспективный сегмент рынка одеж</w:t>
      </w:r>
      <w:r w:rsidR="00582F01">
        <w:rPr>
          <w:sz w:val="28"/>
          <w:szCs w:val="26"/>
        </w:rPr>
        <w:t>д</w:t>
      </w:r>
      <w:r w:rsidRPr="00FA2F8F">
        <w:rPr>
          <w:sz w:val="28"/>
          <w:szCs w:val="26"/>
        </w:rPr>
        <w:t>ы</w:t>
      </w:r>
      <w:r>
        <w:rPr>
          <w:sz w:val="28"/>
          <w:szCs w:val="26"/>
        </w:rPr>
        <w:t xml:space="preserve">. </w:t>
      </w:r>
      <w:r w:rsidRPr="00FA2F8F">
        <w:rPr>
          <w:sz w:val="28"/>
          <w:szCs w:val="26"/>
        </w:rPr>
        <w:t>Разраб</w:t>
      </w:r>
      <w:r>
        <w:rPr>
          <w:sz w:val="28"/>
          <w:szCs w:val="26"/>
        </w:rPr>
        <w:t>атывая</w:t>
      </w:r>
      <w:r w:rsidRPr="00FA2F8F">
        <w:rPr>
          <w:sz w:val="28"/>
          <w:szCs w:val="26"/>
        </w:rPr>
        <w:t xml:space="preserve"> достаточно необычную коллекцию одежды, они </w:t>
      </w:r>
      <w:r>
        <w:rPr>
          <w:sz w:val="28"/>
          <w:szCs w:val="26"/>
        </w:rPr>
        <w:t xml:space="preserve">приобрели большую популярность в России. </w:t>
      </w:r>
      <w:r w:rsidRPr="00FA2F8F">
        <w:rPr>
          <w:sz w:val="28"/>
          <w:szCs w:val="26"/>
        </w:rPr>
        <w:t xml:space="preserve"> </w:t>
      </w:r>
      <w:r w:rsidR="00582F01">
        <w:rPr>
          <w:sz w:val="28"/>
          <w:szCs w:val="26"/>
        </w:rPr>
        <w:t>К</w:t>
      </w:r>
      <w:r w:rsidR="00582F01" w:rsidRPr="00FA2F8F">
        <w:rPr>
          <w:sz w:val="28"/>
          <w:szCs w:val="26"/>
        </w:rPr>
        <w:t xml:space="preserve">омпания </w:t>
      </w:r>
      <w:r w:rsidR="00582F01">
        <w:rPr>
          <w:sz w:val="28"/>
          <w:szCs w:val="26"/>
        </w:rPr>
        <w:t xml:space="preserve">планирует выйти на </w:t>
      </w:r>
      <w:r w:rsidRPr="00FA2F8F">
        <w:rPr>
          <w:sz w:val="28"/>
          <w:szCs w:val="26"/>
        </w:rPr>
        <w:t>зарубежны</w:t>
      </w:r>
      <w:r w:rsidR="00582F01">
        <w:rPr>
          <w:sz w:val="28"/>
          <w:szCs w:val="26"/>
        </w:rPr>
        <w:t>е</w:t>
      </w:r>
      <w:r w:rsidRPr="00FA2F8F">
        <w:rPr>
          <w:sz w:val="28"/>
          <w:szCs w:val="26"/>
        </w:rPr>
        <w:t xml:space="preserve"> рынк</w:t>
      </w:r>
      <w:r w:rsidR="00582F01">
        <w:rPr>
          <w:sz w:val="28"/>
          <w:szCs w:val="26"/>
        </w:rPr>
        <w:t>и и среди первостепенных задач видит выход на китайский рынок. К</w:t>
      </w:r>
      <w:r w:rsidR="00582F01" w:rsidRPr="00FA2F8F">
        <w:rPr>
          <w:sz w:val="28"/>
          <w:szCs w:val="26"/>
        </w:rPr>
        <w:t>омпани</w:t>
      </w:r>
      <w:r w:rsidR="00582F01">
        <w:rPr>
          <w:sz w:val="28"/>
          <w:szCs w:val="26"/>
        </w:rPr>
        <w:t xml:space="preserve">я </w:t>
      </w:r>
      <w:r w:rsidR="00582F01" w:rsidRPr="00FA2F8F">
        <w:rPr>
          <w:sz w:val="28"/>
          <w:szCs w:val="26"/>
        </w:rPr>
        <w:t>«Фактура тепла»</w:t>
      </w:r>
      <w:r w:rsidR="00582F01">
        <w:rPr>
          <w:sz w:val="28"/>
          <w:szCs w:val="26"/>
        </w:rPr>
        <w:t xml:space="preserve"> располагает рядом</w:t>
      </w:r>
      <w:r w:rsidRPr="00FA2F8F">
        <w:rPr>
          <w:sz w:val="28"/>
          <w:szCs w:val="26"/>
        </w:rPr>
        <w:t xml:space="preserve"> преимуществ перед конкурентами: уникальность</w:t>
      </w:r>
      <w:r w:rsidR="00582F01">
        <w:rPr>
          <w:sz w:val="28"/>
          <w:szCs w:val="26"/>
        </w:rPr>
        <w:t xml:space="preserve"> </w:t>
      </w:r>
      <w:r w:rsidRPr="00FA2F8F">
        <w:rPr>
          <w:sz w:val="28"/>
          <w:szCs w:val="26"/>
        </w:rPr>
        <w:t xml:space="preserve">продукта, </w:t>
      </w:r>
      <w:r w:rsidR="00AA2221">
        <w:rPr>
          <w:sz w:val="28"/>
          <w:szCs w:val="26"/>
        </w:rPr>
        <w:t>низкая</w:t>
      </w:r>
      <w:r w:rsidRPr="00FA2F8F">
        <w:rPr>
          <w:sz w:val="28"/>
          <w:szCs w:val="26"/>
        </w:rPr>
        <w:t xml:space="preserve"> цена,</w:t>
      </w:r>
      <w:r w:rsidR="00AA2221">
        <w:rPr>
          <w:sz w:val="28"/>
          <w:szCs w:val="26"/>
        </w:rPr>
        <w:t xml:space="preserve"> отличное</w:t>
      </w:r>
      <w:r w:rsidRPr="00FA2F8F">
        <w:rPr>
          <w:sz w:val="28"/>
          <w:szCs w:val="26"/>
        </w:rPr>
        <w:t xml:space="preserve"> качество</w:t>
      </w:r>
      <w:r w:rsidR="00AA2221">
        <w:rPr>
          <w:sz w:val="28"/>
          <w:szCs w:val="26"/>
        </w:rPr>
        <w:t xml:space="preserve">, «натуральность» </w:t>
      </w:r>
      <w:r w:rsidRPr="00FA2F8F">
        <w:rPr>
          <w:sz w:val="28"/>
          <w:szCs w:val="26"/>
        </w:rPr>
        <w:t xml:space="preserve">и т. д. </w:t>
      </w:r>
      <w:r w:rsidR="00AA2221">
        <w:rPr>
          <w:sz w:val="28"/>
          <w:szCs w:val="26"/>
        </w:rPr>
        <w:t>Компания планирует открыть в следующем году п</w:t>
      </w:r>
      <w:r w:rsidRPr="00FA2F8F">
        <w:rPr>
          <w:sz w:val="28"/>
          <w:szCs w:val="26"/>
        </w:rPr>
        <w:t>ервы</w:t>
      </w:r>
      <w:r w:rsidR="00AA2221">
        <w:rPr>
          <w:sz w:val="28"/>
          <w:szCs w:val="26"/>
        </w:rPr>
        <w:t>й</w:t>
      </w:r>
      <w:r w:rsidRPr="00FA2F8F">
        <w:rPr>
          <w:sz w:val="28"/>
          <w:szCs w:val="26"/>
        </w:rPr>
        <w:t xml:space="preserve"> экспериментальны</w:t>
      </w:r>
      <w:r w:rsidR="00AA2221">
        <w:rPr>
          <w:sz w:val="28"/>
          <w:szCs w:val="26"/>
        </w:rPr>
        <w:t>й магазин в китайском городе Харбин и в течении двух последующих лет открыть 20 магазинов во всех северных провинциях Китая</w:t>
      </w:r>
      <w:r w:rsidR="00B309E2">
        <w:rPr>
          <w:sz w:val="28"/>
          <w:szCs w:val="26"/>
        </w:rPr>
        <w:t xml:space="preserve">. </w:t>
      </w:r>
    </w:p>
    <w:p w14:paraId="1D4202A8" w14:textId="7321186E" w:rsidR="00FA2F8F" w:rsidRPr="00FA2F8F" w:rsidRDefault="00FA2F8F" w:rsidP="00FB751A">
      <w:pPr>
        <w:widowControl/>
        <w:autoSpaceDE/>
        <w:autoSpaceDN/>
        <w:adjustRightInd/>
        <w:jc w:val="both"/>
        <w:rPr>
          <w:sz w:val="28"/>
          <w:szCs w:val="26"/>
        </w:rPr>
      </w:pPr>
      <w:r w:rsidRPr="00FA2F8F">
        <w:rPr>
          <w:sz w:val="28"/>
          <w:szCs w:val="26"/>
        </w:rPr>
        <w:t xml:space="preserve">1. Какие угрозы </w:t>
      </w:r>
      <w:r w:rsidR="001F678A">
        <w:rPr>
          <w:sz w:val="28"/>
          <w:szCs w:val="26"/>
        </w:rPr>
        <w:t xml:space="preserve">и перспективы </w:t>
      </w:r>
      <w:r w:rsidR="00B309E2">
        <w:rPr>
          <w:sz w:val="28"/>
          <w:szCs w:val="26"/>
        </w:rPr>
        <w:t>ожидают компанию</w:t>
      </w:r>
      <w:r w:rsidRPr="00FA2F8F">
        <w:rPr>
          <w:sz w:val="28"/>
          <w:szCs w:val="26"/>
        </w:rPr>
        <w:t xml:space="preserve"> при в</w:t>
      </w:r>
      <w:r w:rsidR="00B309E2">
        <w:rPr>
          <w:sz w:val="28"/>
          <w:szCs w:val="26"/>
        </w:rPr>
        <w:t>ы</w:t>
      </w:r>
      <w:r w:rsidRPr="00FA2F8F">
        <w:rPr>
          <w:sz w:val="28"/>
          <w:szCs w:val="26"/>
        </w:rPr>
        <w:t xml:space="preserve">ходе на </w:t>
      </w:r>
      <w:r w:rsidR="00B309E2">
        <w:rPr>
          <w:sz w:val="28"/>
          <w:szCs w:val="26"/>
        </w:rPr>
        <w:t>китайский</w:t>
      </w:r>
      <w:r w:rsidRPr="00FA2F8F">
        <w:rPr>
          <w:sz w:val="28"/>
          <w:szCs w:val="26"/>
        </w:rPr>
        <w:t xml:space="preserve"> ры</w:t>
      </w:r>
      <w:r w:rsidR="00B309E2">
        <w:rPr>
          <w:sz w:val="28"/>
          <w:szCs w:val="26"/>
        </w:rPr>
        <w:t>нок</w:t>
      </w:r>
      <w:r w:rsidRPr="00FA2F8F">
        <w:rPr>
          <w:sz w:val="28"/>
          <w:szCs w:val="26"/>
        </w:rPr>
        <w:t>?</w:t>
      </w:r>
    </w:p>
    <w:p w14:paraId="3866130A" w14:textId="142F9B39" w:rsidR="00FA2F8F" w:rsidRDefault="00FA2F8F" w:rsidP="00FB751A">
      <w:pPr>
        <w:widowControl/>
        <w:autoSpaceDE/>
        <w:autoSpaceDN/>
        <w:adjustRightInd/>
        <w:jc w:val="both"/>
        <w:rPr>
          <w:sz w:val="28"/>
          <w:szCs w:val="26"/>
        </w:rPr>
      </w:pPr>
      <w:r w:rsidRPr="00FA2F8F">
        <w:rPr>
          <w:sz w:val="28"/>
          <w:szCs w:val="26"/>
        </w:rPr>
        <w:t>2. К</w:t>
      </w:r>
      <w:r w:rsidR="00B309E2">
        <w:rPr>
          <w:sz w:val="28"/>
          <w:szCs w:val="26"/>
        </w:rPr>
        <w:t>аким образом компании лучше</w:t>
      </w:r>
      <w:r w:rsidRPr="00FA2F8F">
        <w:rPr>
          <w:sz w:val="28"/>
          <w:szCs w:val="26"/>
        </w:rPr>
        <w:t xml:space="preserve"> выходить на </w:t>
      </w:r>
      <w:r w:rsidR="001F678A">
        <w:rPr>
          <w:sz w:val="28"/>
          <w:szCs w:val="26"/>
        </w:rPr>
        <w:t xml:space="preserve">китайский </w:t>
      </w:r>
      <w:r w:rsidRPr="00FA2F8F">
        <w:rPr>
          <w:sz w:val="28"/>
          <w:szCs w:val="26"/>
        </w:rPr>
        <w:t>рын</w:t>
      </w:r>
      <w:r w:rsidR="001F678A">
        <w:rPr>
          <w:sz w:val="28"/>
          <w:szCs w:val="26"/>
        </w:rPr>
        <w:t>ок</w:t>
      </w:r>
      <w:r w:rsidRPr="00FA2F8F">
        <w:rPr>
          <w:sz w:val="28"/>
          <w:szCs w:val="26"/>
        </w:rPr>
        <w:t>: через открытие собственных магазинов, или через</w:t>
      </w:r>
      <w:r w:rsidR="001F678A">
        <w:rPr>
          <w:sz w:val="28"/>
          <w:szCs w:val="26"/>
        </w:rPr>
        <w:t xml:space="preserve"> </w:t>
      </w:r>
      <w:r w:rsidRPr="00FA2F8F">
        <w:rPr>
          <w:sz w:val="28"/>
          <w:szCs w:val="26"/>
        </w:rPr>
        <w:t>систему франчайзинга?</w:t>
      </w:r>
    </w:p>
    <w:p w14:paraId="01628A91" w14:textId="3C6A9147" w:rsidR="00DF4B8A" w:rsidRDefault="00DF4B8A" w:rsidP="00FB751A">
      <w:pPr>
        <w:widowControl/>
        <w:autoSpaceDE/>
        <w:autoSpaceDN/>
        <w:adjustRightInd/>
        <w:jc w:val="both"/>
        <w:rPr>
          <w:sz w:val="28"/>
          <w:szCs w:val="26"/>
        </w:rPr>
      </w:pPr>
    </w:p>
    <w:p w14:paraId="483CB7F7" w14:textId="02A17FA7" w:rsidR="00FB751A" w:rsidRPr="00FB751A" w:rsidRDefault="00FB751A" w:rsidP="00FB751A">
      <w:pPr>
        <w:pStyle w:val="a8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FB751A">
        <w:rPr>
          <w:rFonts w:eastAsiaTheme="minorEastAsia"/>
          <w:b/>
          <w:sz w:val="28"/>
          <w:szCs w:val="26"/>
          <w:lang w:eastAsia="zh-CN"/>
        </w:rPr>
        <w:t>Влияние пандемии Ковид-19 на развитие компании «</w:t>
      </w:r>
      <w:proofErr w:type="spellStart"/>
      <w:r w:rsidRPr="00FB751A">
        <w:rPr>
          <w:rFonts w:eastAsiaTheme="minorEastAsia"/>
          <w:b/>
          <w:sz w:val="28"/>
          <w:szCs w:val="26"/>
          <w:lang w:eastAsia="zh-CN"/>
        </w:rPr>
        <w:t>Lenovo</w:t>
      </w:r>
      <w:proofErr w:type="spellEnd"/>
      <w:r w:rsidRPr="00FB751A">
        <w:rPr>
          <w:rFonts w:eastAsiaTheme="minorEastAsia"/>
          <w:b/>
          <w:sz w:val="28"/>
          <w:szCs w:val="26"/>
          <w:lang w:eastAsia="zh-CN"/>
        </w:rPr>
        <w:t>».</w:t>
      </w:r>
    </w:p>
    <w:p w14:paraId="25DC9B85" w14:textId="41D5F59F" w:rsidR="008446E9" w:rsidRPr="00FB751A" w:rsidRDefault="00DF4B8A" w:rsidP="00FB751A">
      <w:pPr>
        <w:pStyle w:val="a8"/>
        <w:widowControl/>
        <w:shd w:val="clear" w:color="auto" w:fill="FFFFFF"/>
        <w:tabs>
          <w:tab w:val="left" w:pos="993"/>
        </w:tabs>
        <w:autoSpaceDE/>
        <w:autoSpaceDN/>
        <w:adjustRightInd/>
        <w:ind w:left="0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B1C60">
        <w:rPr>
          <w:sz w:val="28"/>
          <w:szCs w:val="26"/>
        </w:rPr>
        <w:t xml:space="preserve">Китайская международная компания </w:t>
      </w:r>
      <w:r w:rsidRPr="005B1C60">
        <w:rPr>
          <w:rFonts w:eastAsiaTheme="minorEastAsia"/>
          <w:sz w:val="28"/>
          <w:szCs w:val="26"/>
          <w:lang w:eastAsia="zh-CN"/>
        </w:rPr>
        <w:t>«</w:t>
      </w:r>
      <w:proofErr w:type="spellStart"/>
      <w:r w:rsidRPr="005B1C60">
        <w:rPr>
          <w:rFonts w:eastAsiaTheme="minorEastAsia"/>
          <w:sz w:val="28"/>
          <w:szCs w:val="26"/>
          <w:lang w:eastAsia="zh-CN"/>
        </w:rPr>
        <w:t>Lenovo</w:t>
      </w:r>
      <w:proofErr w:type="spellEnd"/>
      <w:r w:rsidRPr="005B1C60">
        <w:rPr>
          <w:rFonts w:eastAsiaTheme="minorEastAsia"/>
          <w:sz w:val="28"/>
          <w:szCs w:val="26"/>
          <w:lang w:eastAsia="zh-CN"/>
        </w:rPr>
        <w:t xml:space="preserve">» </w:t>
      </w:r>
      <w:r w:rsidR="005B1C60" w:rsidRPr="005B1C60">
        <w:rPr>
          <w:sz w:val="28"/>
          <w:szCs w:val="26"/>
        </w:rPr>
        <w:t xml:space="preserve">является крупнейшим поставщиком ПК, смартфонов и серверов. Продукция компании реализуется в 180 странах мира, более чем в 100 странах мира компания имеет филиалы представительства. 30% выручки компании приходится на Америку, 26% — на Китай, 26% — на регион ЕМЕА (Европа, Ближний Восток, Африка) и 16% — на Азиатско-Тихоокеанский регион (АТР). На корпоративных клиентов приходится 62% выручки компании. Выручка </w:t>
      </w:r>
      <w:proofErr w:type="spellStart"/>
      <w:r w:rsidR="005B1C60" w:rsidRPr="005B1C60">
        <w:rPr>
          <w:sz w:val="28"/>
          <w:szCs w:val="26"/>
        </w:rPr>
        <w:t>Lenovo</w:t>
      </w:r>
      <w:proofErr w:type="spellEnd"/>
      <w:r w:rsidR="005B1C60" w:rsidRPr="005B1C60">
        <w:rPr>
          <w:sz w:val="28"/>
          <w:szCs w:val="26"/>
        </w:rPr>
        <w:t xml:space="preserve"> до пандемии росла на уровне рынка на 2%</w:t>
      </w:r>
      <w:r w:rsidR="005B1C60">
        <w:rPr>
          <w:sz w:val="28"/>
          <w:szCs w:val="26"/>
        </w:rPr>
        <w:t xml:space="preserve">. </w:t>
      </w:r>
    </w:p>
    <w:p w14:paraId="27350A08" w14:textId="7438B97D" w:rsidR="00FB751A" w:rsidRDefault="00FB751A" w:rsidP="00FB751A">
      <w:pPr>
        <w:pStyle w:val="a8"/>
        <w:widowControl/>
        <w:numPr>
          <w:ilvl w:val="0"/>
          <w:numId w:val="19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Как Вы думаете, повлияла ли пандемия Ковид-19 на размеры выручки компании и ее распределение по странам и корпоративному/частному сектору? </w:t>
      </w:r>
    </w:p>
    <w:p w14:paraId="3F30E766" w14:textId="09EE3B24" w:rsidR="00FB751A" w:rsidRDefault="00FB751A" w:rsidP="00FB751A">
      <w:pPr>
        <w:pStyle w:val="a8"/>
        <w:widowControl/>
        <w:numPr>
          <w:ilvl w:val="0"/>
          <w:numId w:val="19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Если текущее </w:t>
      </w:r>
      <w:r w:rsidRPr="00FB751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соотношение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компании </w:t>
      </w:r>
      <w:r w:rsidRPr="00FB751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Чистый долг/EBITDA составляет -0,08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говорит ли это о финансовой устойчивости и финансовой гибкости компании? Как это сказывается на возможности стабильной выплаты дивидендов? </w:t>
      </w:r>
    </w:p>
    <w:p w14:paraId="238D2B9A" w14:textId="031C14E5" w:rsidR="00FB751A" w:rsidRDefault="00FB751A" w:rsidP="00FB751A">
      <w:pPr>
        <w:widowControl/>
        <w:shd w:val="clear" w:color="auto" w:fill="FFFFFF"/>
        <w:tabs>
          <w:tab w:val="left" w:pos="993"/>
        </w:tabs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6912BD43" w14:textId="7AC7B119" w:rsidR="00D4655E" w:rsidRPr="00D4655E" w:rsidRDefault="00D4655E" w:rsidP="00D4655E">
      <w:pPr>
        <w:pStyle w:val="a8"/>
        <w:numPr>
          <w:ilvl w:val="0"/>
          <w:numId w:val="19"/>
        </w:numPr>
        <w:ind w:left="0" w:firstLine="0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D4655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Рост продаж компании </w:t>
      </w:r>
      <w:proofErr w:type="spellStart"/>
      <w:r w:rsidRPr="00D4655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675A419F" w14:textId="2A0D2C70" w:rsidR="00D4655E" w:rsidRPr="00D4655E" w:rsidRDefault="00D4655E" w:rsidP="00D4655E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Smart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Home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— один из мировых лидеров на рынке бытовой техники. Компания обладает конкурентными преимуществами в сегментах холодильников, стиральных машин, кондиционеров, водонагревателей и кухонных приборов.</w:t>
      </w:r>
      <w:r w:rsidRPr="00D4655E">
        <w:t xml:space="preserve"> 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Суммарная выручка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за 202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г. выросла на 7,2% г/г, до 243,5 млрд китайских юаней, а чистая прибыль — на 12,5% г/г, до 14,7 млрд.</w:t>
      </w:r>
      <w:r w:rsidRPr="00D4655E">
        <w:rPr>
          <w:sz w:val="28"/>
          <w:szCs w:val="28"/>
        </w:rPr>
        <w:t xml:space="preserve"> Однако, р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езультаты оказались хуже ожиданий.</w:t>
      </w:r>
      <w:r w:rsidRPr="00D4655E">
        <w:t xml:space="preserve"> 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Тем не менее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укрепляет позиции на внутреннем рынке по различным категориям товаров, а выручка от продажи бытовой техники в Китае увеличилась в 2022 г. на 5% г/г, до 126,4 млрд китайских юаней.</w:t>
      </w:r>
    </w:p>
    <w:p w14:paraId="34180F6B" w14:textId="58702D91" w:rsidR="00D4655E" w:rsidRPr="00D4655E" w:rsidRDefault="00D4655E" w:rsidP="00D4655E">
      <w:pPr>
        <w:pStyle w:val="a8"/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Выделите основн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ые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факторы</w:t>
      </w:r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падения продаж компании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2023 году.</w:t>
      </w:r>
    </w:p>
    <w:p w14:paraId="5701DCC6" w14:textId="1ECE10AD" w:rsidR="00D4655E" w:rsidRDefault="00D4655E" w:rsidP="00D4655E">
      <w:pPr>
        <w:pStyle w:val="a8"/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Укажите причины роста продаж компании </w:t>
      </w:r>
      <w:proofErr w:type="spellStart"/>
      <w:r w:rsidRPr="00D4655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Haier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внутреннем рынке Китая в 2023 году.</w:t>
      </w:r>
    </w:p>
    <w:p w14:paraId="62627A49" w14:textId="28794F57" w:rsidR="00D4655E" w:rsidRDefault="00D4655E" w:rsidP="00D4655E">
      <w:pPr>
        <w:widowControl/>
        <w:shd w:val="clear" w:color="auto" w:fill="FFFFFF"/>
        <w:tabs>
          <w:tab w:val="left" w:pos="993"/>
        </w:tabs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50E596AB" w14:textId="77777777" w:rsidR="00D4655E" w:rsidRPr="00D4655E" w:rsidRDefault="00D4655E" w:rsidP="00D4655E">
      <w:pPr>
        <w:widowControl/>
        <w:shd w:val="clear" w:color="auto" w:fill="FFFFFF"/>
        <w:tabs>
          <w:tab w:val="left" w:pos="993"/>
        </w:tabs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1B470793" w14:textId="77777777" w:rsidR="00F0591E" w:rsidRPr="00F74794" w:rsidRDefault="00F0591E" w:rsidP="00F0591E">
      <w:pPr>
        <w:pStyle w:val="666"/>
      </w:pPr>
      <w:bookmarkStart w:id="4" w:name="_Toc15478919"/>
      <w:r>
        <w:t>3</w:t>
      </w:r>
      <w:r w:rsidRPr="00F74794">
        <w:t>. Рекомендации обучающимся по подготовке к государственному экзамену</w:t>
      </w:r>
      <w:bookmarkEnd w:id="4"/>
    </w:p>
    <w:p w14:paraId="0EFA461B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Подготовку к сдаче государственного экзамена необходимо начать с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ознакомления с перечнем вопросов, выносимых на государственный экзамен.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Пользуйтесь при подготовке ответов рекомендованной обязательной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дополнительной литературой, а также лекционными конспектами, которые вы</w:t>
      </w:r>
      <w:r>
        <w:rPr>
          <w:sz w:val="28"/>
          <w:szCs w:val="28"/>
        </w:rPr>
        <w:t xml:space="preserve"> составляли</w:t>
      </w:r>
      <w:r w:rsidRPr="00BE3DE8">
        <w:rPr>
          <w:sz w:val="28"/>
          <w:szCs w:val="28"/>
        </w:rPr>
        <w:t>.</w:t>
      </w:r>
    </w:p>
    <w:p w14:paraId="32603A06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Во время подготовки к экзамену рекомендуется помимо лекционного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материала, учебников, рекомендованной литературы просмотреть также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выполненные в процессе обучения задания для индивидуальной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самостоятельной работы, задачи, лабораторные и курсовые работы.</w:t>
      </w:r>
    </w:p>
    <w:p w14:paraId="309EC535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При подготовке целесообразно делать выписки и записи на отдельных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листах бумаги с пометкой номера вопроса или темы.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При необходимости в процессе подготовки ответа на вопросы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 xml:space="preserve">необходимо отмечать изменения, </w:t>
      </w:r>
      <w:r w:rsidRPr="00BE3DE8">
        <w:rPr>
          <w:sz w:val="28"/>
          <w:szCs w:val="28"/>
        </w:rPr>
        <w:lastRenderedPageBreak/>
        <w:t>которые произошли в законодательстве,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увязывать теоретические проблемы с практикой сегодняшнего дня и опытом,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полученным в период прохождения практики.</w:t>
      </w:r>
    </w:p>
    <w:p w14:paraId="5600519A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 случае возникновения трудностей при подготовке к государственному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экзамену обращайтесь к преподавателю за соответствующими разъяснениями.</w:t>
      </w:r>
    </w:p>
    <w:p w14:paraId="6547687F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Обязательным является посещение консультаций и обзорных лекций, которые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проводятся перед государственным экзаменом.</w:t>
      </w:r>
    </w:p>
    <w:p w14:paraId="7F80AB05" w14:textId="77777777" w:rsidR="00325213" w:rsidRPr="00BE3DE8" w:rsidRDefault="00325213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062DEBAF" w14:textId="77777777" w:rsidR="00F0591E" w:rsidRPr="006E05F8" w:rsidRDefault="00F0591E" w:rsidP="00F0591E">
      <w:pPr>
        <w:pStyle w:val="666"/>
        <w:rPr>
          <w:rFonts w:eastAsia="TimesNewRomanPSMT"/>
        </w:rPr>
      </w:pPr>
      <w:bookmarkStart w:id="5" w:name="_Toc15478920"/>
      <w:r>
        <w:t>4</w:t>
      </w:r>
      <w:r w:rsidRPr="006E05F8">
        <w:t>.  К</w:t>
      </w:r>
      <w:r>
        <w:rPr>
          <w:rFonts w:eastAsia="TimesNewRomanPSMT"/>
        </w:rPr>
        <w:t xml:space="preserve">ритерии </w:t>
      </w:r>
      <w:r w:rsidRPr="006E05F8">
        <w:rPr>
          <w:rFonts w:eastAsia="TimesNewRomanPSMT"/>
        </w:rPr>
        <w:t>оценки результатов сдачи государственных экзаменов</w:t>
      </w:r>
      <w:bookmarkEnd w:id="5"/>
    </w:p>
    <w:p w14:paraId="2AB75EA2" w14:textId="77777777"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>Критерии оценки знаний выпускников в ходе ответов на теоретические вопросы:</w:t>
      </w:r>
    </w:p>
    <w:p w14:paraId="57B64052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«Отлично» (5 баллов) за ответ на теоретический вопрос экзаменационного билета ставится, если студент глубоко и полно раскрывает теоретические и практические аспекты вопроса, проявляет творческий подход к его изложению, и демонстрирует дискуссионность данной проблематики, а также глубоко и полно раскрывает дополнительные вопросы. </w:t>
      </w:r>
    </w:p>
    <w:p w14:paraId="05CE70F8" w14:textId="77777777" w:rsidR="00F0591E" w:rsidRPr="00E2652F" w:rsidRDefault="00662690" w:rsidP="00F0591E">
      <w:pPr>
        <w:pStyle w:val="ac"/>
        <w:spacing w:before="0" w:beforeAutospacing="0" w:after="0" w:afterAutospacing="0" w:line="360" w:lineRule="auto"/>
        <w:ind w:firstLine="708"/>
        <w:jc w:val="both"/>
        <w:rPr>
          <w:color w:val="131C28"/>
          <w:sz w:val="28"/>
          <w:szCs w:val="28"/>
        </w:rPr>
      </w:pPr>
      <w:r>
        <w:rPr>
          <w:sz w:val="28"/>
          <w:szCs w:val="28"/>
        </w:rPr>
        <w:t>Оценка «</w:t>
      </w:r>
      <w:r w:rsidR="00F0591E" w:rsidRPr="00E2652F">
        <w:rPr>
          <w:bCs/>
          <w:color w:val="131C28"/>
          <w:sz w:val="28"/>
          <w:szCs w:val="28"/>
        </w:rPr>
        <w:t>хорошо</w:t>
      </w:r>
      <w:r>
        <w:rPr>
          <w:bCs/>
          <w:color w:val="131C28"/>
          <w:sz w:val="28"/>
          <w:szCs w:val="28"/>
        </w:rPr>
        <w:t xml:space="preserve">» </w:t>
      </w:r>
      <w:r w:rsidR="00F0591E" w:rsidRPr="00E2652F">
        <w:rPr>
          <w:color w:val="131C28"/>
          <w:sz w:val="28"/>
          <w:szCs w:val="28"/>
        </w:rPr>
        <w:t>ставится студенту за правильные ответы на вопросы билета, знание основных характеристик раскрываемых категорий в рамках рекомендованного учебниками и</w:t>
      </w:r>
      <w:r>
        <w:rPr>
          <w:color w:val="131C28"/>
          <w:sz w:val="28"/>
          <w:szCs w:val="28"/>
        </w:rPr>
        <w:t xml:space="preserve"> положений, данных на лекциях. </w:t>
      </w:r>
      <w:r w:rsidR="00F0591E" w:rsidRPr="00E2652F">
        <w:rPr>
          <w:color w:val="131C28"/>
          <w:sz w:val="28"/>
          <w:szCs w:val="28"/>
        </w:rPr>
        <w:t>Студент показывает понимание взаимосвязей между явлениями и процессами, знание основных закономерностей.</w:t>
      </w:r>
    </w:p>
    <w:p w14:paraId="5BD09224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«Удовлетворительно» (3 балла) за ответ на теоретический вопрос экзаменационного билета ставится, если студент не раскрывает основных моментов вопроса, логика изложения нарушена, ответы не всегда конкретны. </w:t>
      </w:r>
      <w:r>
        <w:rPr>
          <w:sz w:val="28"/>
          <w:szCs w:val="28"/>
        </w:rPr>
        <w:t xml:space="preserve">  </w:t>
      </w:r>
    </w:p>
    <w:p w14:paraId="6B8343D2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Оценка «неудовлетворительно» (2 балла) выставляется в случае, если материал излагается непоследовательно, не аргументировано, бессистемно, ответы на вопросы выявили несоответствие уровня знаний выпускника требованиям </w:t>
      </w:r>
      <w:r>
        <w:rPr>
          <w:sz w:val="28"/>
          <w:szCs w:val="28"/>
        </w:rPr>
        <w:t>стандарта</w:t>
      </w:r>
      <w:r w:rsidRPr="00BE3DE8">
        <w:rPr>
          <w:sz w:val="28"/>
          <w:szCs w:val="28"/>
        </w:rPr>
        <w:t xml:space="preserve"> ВО ФУ в части формируемых компетенций, а также дополнительным компетенциям, установленным вузом.</w:t>
      </w:r>
    </w:p>
    <w:p w14:paraId="25CDB9D7" w14:textId="77777777"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 xml:space="preserve">Критерии оценки умений выпускников в ходе решения </w:t>
      </w:r>
      <w:r w:rsidRPr="00BE3DE8">
        <w:rPr>
          <w:b/>
          <w:bCs/>
          <w:sz w:val="28"/>
          <w:szCs w:val="28"/>
        </w:rPr>
        <w:lastRenderedPageBreak/>
        <w:t>комплексных профессионально-ориентированных заданий:</w:t>
      </w:r>
    </w:p>
    <w:p w14:paraId="605F2BF8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«Отлично» (5 баллов) ставится, если выпускник полностью справился с выполнением комплексного профессионально-ориентированного задания, обосновал полученные результаты;</w:t>
      </w:r>
    </w:p>
    <w:p w14:paraId="3E26B225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количество баллов </w:t>
      </w:r>
      <w:r>
        <w:rPr>
          <w:sz w:val="28"/>
          <w:szCs w:val="28"/>
        </w:rPr>
        <w:t>может быть снижено</w:t>
      </w:r>
      <w:r w:rsidRPr="00BE3DE8">
        <w:rPr>
          <w:sz w:val="28"/>
          <w:szCs w:val="28"/>
        </w:rPr>
        <w:t>, если комплексное профессионально-ориентированное задание выполнено, но допускаются неточности в обосновании результатов;</w:t>
      </w:r>
    </w:p>
    <w:p w14:paraId="6D8D023E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«Удовлетворительно» (3 балла) ставится, если комплексное профессионально-ориентированное задание, в основном, выполнено, намечен правильный ход решения, но допущены ошибки в процессе подсчетов, расчетов и неверно сформулированных выводов;</w:t>
      </w:r>
    </w:p>
    <w:p w14:paraId="559BE554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оценка «неудовлетворительно» (2 балла) выставляется в случае, если отсутствует ответ на комплексное профессионально-ориентированное задание, либо нет решения, что означает несоответствие уровня подготовки выпускника требованиям к результатам освоения образовательной программы, включая дополнительные профессиональные компетенции, формируемые вузом.</w:t>
      </w:r>
    </w:p>
    <w:p w14:paraId="58B9BB6E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Перед процедурой обсуждения </w:t>
      </w:r>
      <w:proofErr w:type="gramStart"/>
      <w:r w:rsidRPr="00BE3DE8">
        <w:rPr>
          <w:sz w:val="28"/>
          <w:szCs w:val="28"/>
        </w:rPr>
        <w:t>ответов</w:t>
      </w:r>
      <w:proofErr w:type="gramEnd"/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 xml:space="preserve">экзаменующихся каждый член государственной экзаменационной комиссии выставляет свою персональную оценку для каждого студента, используя сумму баллов, полученную после заполнения листа оценки студента. </w:t>
      </w:r>
    </w:p>
    <w:p w14:paraId="685844B9" w14:textId="77777777" w:rsidR="00325213" w:rsidRDefault="00F0591E" w:rsidP="00080B25">
      <w:pPr>
        <w:spacing w:line="360" w:lineRule="auto"/>
        <w:ind w:firstLine="709"/>
        <w:jc w:val="both"/>
      </w:pPr>
      <w:r w:rsidRPr="00BE3DE8">
        <w:rPr>
          <w:sz w:val="28"/>
          <w:szCs w:val="28"/>
        </w:rPr>
        <w:t>Далее государственная экзаменационная комиссия рассматривает каждого выпускника отдельно: итоговая оценка представляет среднее арифметическое от суммы оценок, выставленных каждым членом комиссии.</w:t>
      </w:r>
    </w:p>
    <w:p w14:paraId="1D515E47" w14:textId="77777777" w:rsidR="00325213" w:rsidRPr="00325213" w:rsidRDefault="00325213" w:rsidP="00325213"/>
    <w:p w14:paraId="559A80F0" w14:textId="77777777" w:rsidR="00355B6C" w:rsidRDefault="00355B6C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3516B67" w14:textId="77777777" w:rsidR="00325213" w:rsidRDefault="00325213" w:rsidP="00325213">
      <w:pPr>
        <w:jc w:val="center"/>
      </w:pPr>
    </w:p>
    <w:p w14:paraId="05921DB2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14:paraId="5189EFE2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высшего образования</w:t>
      </w:r>
    </w:p>
    <w:p w14:paraId="33C4901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«ФИНАНСОВЫЙ УНИВЕРСИТЕТ ПРИ ПРАВИТЕЛЬСТВЕ</w:t>
      </w:r>
    </w:p>
    <w:p w14:paraId="16D9684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РОССИЙСКОЙ ФЕДЕРАЦИИ»</w:t>
      </w:r>
    </w:p>
    <w:p w14:paraId="2D831B8E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(Финансовый университет)</w:t>
      </w:r>
    </w:p>
    <w:p w14:paraId="19C4D84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</w:p>
    <w:p w14:paraId="2FAAC0EA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</w:p>
    <w:p w14:paraId="44B79AAA" w14:textId="413807C3" w:rsidR="008446E9" w:rsidRDefault="00076C11" w:rsidP="00325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325213" w:rsidRPr="00325213">
        <w:rPr>
          <w:b/>
          <w:sz w:val="28"/>
          <w:szCs w:val="28"/>
        </w:rPr>
        <w:t xml:space="preserve"> </w:t>
      </w:r>
      <w:r w:rsidR="006714B5">
        <w:rPr>
          <w:b/>
          <w:sz w:val="28"/>
          <w:szCs w:val="28"/>
        </w:rPr>
        <w:t>международного бизнеса</w:t>
      </w:r>
    </w:p>
    <w:p w14:paraId="52B53470" w14:textId="77777777" w:rsidR="00325213" w:rsidRPr="00325213" w:rsidRDefault="008446E9" w:rsidP="00325213">
      <w:pPr>
        <w:jc w:val="center"/>
      </w:pPr>
      <w:r>
        <w:rPr>
          <w:b/>
          <w:sz w:val="28"/>
          <w:szCs w:val="28"/>
        </w:rPr>
        <w:t>Факультета международных экономических отношений</w:t>
      </w:r>
      <w:r w:rsidR="00325213" w:rsidRPr="00325213">
        <w:rPr>
          <w:b/>
          <w:sz w:val="28"/>
          <w:szCs w:val="28"/>
        </w:rPr>
        <w:t xml:space="preserve"> </w:t>
      </w:r>
    </w:p>
    <w:p w14:paraId="0CA98DDF" w14:textId="77777777" w:rsidR="00325213" w:rsidRPr="00325213" w:rsidRDefault="00325213" w:rsidP="00325213">
      <w:pPr>
        <w:jc w:val="right"/>
        <w:rPr>
          <w:sz w:val="28"/>
          <w:szCs w:val="28"/>
        </w:rPr>
      </w:pPr>
    </w:p>
    <w:p w14:paraId="5FB46E0A" w14:textId="77777777" w:rsidR="00325213" w:rsidRPr="00325213" w:rsidRDefault="00325213" w:rsidP="00325213">
      <w:pPr>
        <w:jc w:val="right"/>
        <w:rPr>
          <w:sz w:val="28"/>
          <w:szCs w:val="28"/>
        </w:rPr>
      </w:pPr>
    </w:p>
    <w:p w14:paraId="27EE6128" w14:textId="77777777" w:rsidR="00325213" w:rsidRPr="00325213" w:rsidRDefault="00325213" w:rsidP="00325213">
      <w:pPr>
        <w:jc w:val="center"/>
        <w:rPr>
          <w:sz w:val="36"/>
          <w:szCs w:val="36"/>
        </w:rPr>
      </w:pPr>
    </w:p>
    <w:p w14:paraId="7F12081B" w14:textId="77777777" w:rsidR="00325213" w:rsidRPr="00325213" w:rsidRDefault="00325213" w:rsidP="00325213">
      <w:pPr>
        <w:jc w:val="center"/>
        <w:rPr>
          <w:sz w:val="36"/>
          <w:szCs w:val="36"/>
        </w:rPr>
      </w:pPr>
    </w:p>
    <w:p w14:paraId="71CDE612" w14:textId="77777777" w:rsidR="00325213" w:rsidRPr="00325213" w:rsidRDefault="00325213" w:rsidP="00325213">
      <w:pPr>
        <w:jc w:val="center"/>
        <w:rPr>
          <w:b/>
          <w:sz w:val="36"/>
          <w:szCs w:val="36"/>
        </w:rPr>
      </w:pPr>
    </w:p>
    <w:p w14:paraId="030040E5" w14:textId="77777777" w:rsidR="00325213" w:rsidRPr="00325213" w:rsidRDefault="00325213" w:rsidP="00325213">
      <w:pPr>
        <w:spacing w:line="360" w:lineRule="auto"/>
        <w:jc w:val="center"/>
        <w:rPr>
          <w:sz w:val="36"/>
          <w:szCs w:val="36"/>
        </w:rPr>
      </w:pPr>
      <w:r w:rsidRPr="00325213">
        <w:rPr>
          <w:b/>
          <w:sz w:val="36"/>
          <w:szCs w:val="36"/>
        </w:rPr>
        <w:t>Методические рекомендации по подготовке и защите выпускных квалификационных работ студентами</w:t>
      </w:r>
    </w:p>
    <w:p w14:paraId="3BC64A83" w14:textId="77777777" w:rsidR="00325213" w:rsidRPr="00325213" w:rsidRDefault="00325213" w:rsidP="00325213">
      <w:pPr>
        <w:spacing w:line="360" w:lineRule="auto"/>
        <w:jc w:val="center"/>
        <w:rPr>
          <w:b/>
          <w:sz w:val="36"/>
          <w:szCs w:val="36"/>
        </w:rPr>
      </w:pPr>
    </w:p>
    <w:p w14:paraId="721A156A" w14:textId="77777777" w:rsidR="005218D1" w:rsidRDefault="005218D1" w:rsidP="005218D1">
      <w:pPr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</w:t>
      </w:r>
    </w:p>
    <w:p w14:paraId="6DB488E1" w14:textId="77777777" w:rsidR="005218D1" w:rsidRDefault="005218D1" w:rsidP="005218D1">
      <w:pPr>
        <w:jc w:val="center"/>
        <w:rPr>
          <w:szCs w:val="28"/>
        </w:rPr>
      </w:pPr>
      <w:r w:rsidRPr="00710CB5">
        <w:rPr>
          <w:sz w:val="28"/>
          <w:szCs w:val="28"/>
        </w:rPr>
        <w:t>38.0</w:t>
      </w:r>
      <w:r>
        <w:rPr>
          <w:sz w:val="28"/>
          <w:szCs w:val="28"/>
        </w:rPr>
        <w:t>3</w:t>
      </w:r>
      <w:r w:rsidRPr="00710CB5">
        <w:rPr>
          <w:sz w:val="28"/>
          <w:szCs w:val="28"/>
        </w:rPr>
        <w:t>.01 «Экономика»</w:t>
      </w:r>
      <w:r>
        <w:rPr>
          <w:sz w:val="28"/>
          <w:szCs w:val="28"/>
        </w:rPr>
        <w:t xml:space="preserve">, образовательная программа </w:t>
      </w:r>
      <w:r w:rsidRPr="00183162">
        <w:rPr>
          <w:sz w:val="28"/>
          <w:szCs w:val="28"/>
        </w:rPr>
        <w:t>«Международная экономика и торговля (с углубленным изучением экономики Китая и китайского языка)»</w:t>
      </w:r>
      <w:r>
        <w:rPr>
          <w:sz w:val="28"/>
          <w:szCs w:val="28"/>
        </w:rPr>
        <w:t>,</w:t>
      </w:r>
    </w:p>
    <w:p w14:paraId="41F405DE" w14:textId="77777777" w:rsidR="005218D1" w:rsidRDefault="005218D1" w:rsidP="005218D1">
      <w:pPr>
        <w:jc w:val="center"/>
        <w:rPr>
          <w:szCs w:val="28"/>
        </w:rPr>
      </w:pPr>
      <w:r>
        <w:rPr>
          <w:sz w:val="28"/>
          <w:szCs w:val="28"/>
        </w:rPr>
        <w:t xml:space="preserve">профиль </w:t>
      </w:r>
      <w:r w:rsidRPr="00183162">
        <w:rPr>
          <w:sz w:val="28"/>
          <w:szCs w:val="28"/>
        </w:rPr>
        <w:t>«Международная экономика и торговля (с углубленным изучением экономики Китая и китайского языка)»</w:t>
      </w:r>
    </w:p>
    <w:p w14:paraId="783BF060" w14:textId="77777777" w:rsidR="00D4655E" w:rsidRPr="00710CB5" w:rsidRDefault="00D4655E" w:rsidP="00D4655E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</w:p>
    <w:p w14:paraId="6925C684" w14:textId="77777777" w:rsidR="00325213" w:rsidRDefault="00325213" w:rsidP="00325213">
      <w:pPr>
        <w:suppressAutoHyphens/>
        <w:jc w:val="center"/>
        <w:rPr>
          <w:szCs w:val="28"/>
        </w:rPr>
      </w:pPr>
    </w:p>
    <w:p w14:paraId="693DAC43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7E067F45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5A4D80B6" w14:textId="77777777" w:rsidR="00325213" w:rsidRDefault="00325213" w:rsidP="00105857">
      <w:pPr>
        <w:suppressAutoHyphens/>
        <w:rPr>
          <w:sz w:val="28"/>
          <w:szCs w:val="28"/>
        </w:rPr>
      </w:pPr>
    </w:p>
    <w:p w14:paraId="6A4FAFB0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55C22435" w14:textId="4E1DA4DC" w:rsidR="00105857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</w:p>
    <w:p w14:paraId="624A72F2" w14:textId="150C98B2" w:rsidR="005218D1" w:rsidRDefault="005218D1" w:rsidP="00105857">
      <w:pPr>
        <w:pStyle w:val="a8"/>
        <w:suppressAutoHyphens/>
        <w:jc w:val="center"/>
        <w:rPr>
          <w:i/>
          <w:sz w:val="28"/>
          <w:szCs w:val="28"/>
        </w:rPr>
      </w:pPr>
    </w:p>
    <w:p w14:paraId="1F4AA10F" w14:textId="77777777" w:rsidR="005218D1" w:rsidRPr="009B49EA" w:rsidRDefault="005218D1" w:rsidP="00105857">
      <w:pPr>
        <w:pStyle w:val="a8"/>
        <w:suppressAutoHyphens/>
        <w:jc w:val="center"/>
        <w:rPr>
          <w:i/>
          <w:sz w:val="28"/>
          <w:szCs w:val="28"/>
        </w:rPr>
      </w:pPr>
    </w:p>
    <w:p w14:paraId="13F3D92D" w14:textId="59B428B0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Одобрено </w:t>
      </w:r>
      <w:r w:rsidR="005218D1">
        <w:rPr>
          <w:i/>
          <w:sz w:val="28"/>
          <w:szCs w:val="28"/>
        </w:rPr>
        <w:t xml:space="preserve">на </w:t>
      </w:r>
      <w:r w:rsidR="004C7912">
        <w:rPr>
          <w:i/>
          <w:sz w:val="28"/>
          <w:szCs w:val="28"/>
        </w:rPr>
        <w:t>заседани</w:t>
      </w:r>
      <w:r w:rsidR="005218D1">
        <w:rPr>
          <w:i/>
          <w:sz w:val="28"/>
          <w:szCs w:val="28"/>
        </w:rPr>
        <w:t>и</w:t>
      </w:r>
      <w:r w:rsidR="004C7912">
        <w:rPr>
          <w:i/>
          <w:sz w:val="28"/>
          <w:szCs w:val="28"/>
        </w:rPr>
        <w:t xml:space="preserve"> Кафедры</w:t>
      </w:r>
      <w:r w:rsidRPr="009B49EA">
        <w:rPr>
          <w:i/>
          <w:sz w:val="28"/>
          <w:szCs w:val="28"/>
        </w:rPr>
        <w:t xml:space="preserve"> международного бизнеса</w:t>
      </w:r>
    </w:p>
    <w:p w14:paraId="0CDF579C" w14:textId="3CECD7B6" w:rsidR="00105857" w:rsidRPr="00355FB9" w:rsidRDefault="00105857" w:rsidP="00105857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076C11">
        <w:rPr>
          <w:i/>
          <w:sz w:val="28"/>
          <w:szCs w:val="28"/>
        </w:rPr>
        <w:t xml:space="preserve">  </w:t>
      </w:r>
      <w:r>
        <w:rPr>
          <w:rFonts w:eastAsia="Calibri"/>
          <w:i/>
          <w:sz w:val="28"/>
          <w:szCs w:val="28"/>
        </w:rPr>
        <w:t xml:space="preserve"> </w:t>
      </w:r>
      <w:r w:rsidRPr="007E1794">
        <w:rPr>
          <w:rFonts w:eastAsia="Calibri"/>
          <w:i/>
          <w:sz w:val="28"/>
          <w:szCs w:val="28"/>
        </w:rPr>
        <w:t xml:space="preserve">от </w:t>
      </w:r>
      <w:r w:rsidR="00076C11">
        <w:rPr>
          <w:rFonts w:eastAsia="Calibri"/>
          <w:i/>
          <w:sz w:val="28"/>
          <w:szCs w:val="28"/>
        </w:rPr>
        <w:t xml:space="preserve">     </w:t>
      </w:r>
      <w:r w:rsidR="005218D1">
        <w:rPr>
          <w:rFonts w:eastAsia="Calibri"/>
          <w:i/>
          <w:sz w:val="28"/>
          <w:szCs w:val="28"/>
        </w:rPr>
        <w:t>2024</w:t>
      </w:r>
      <w:r w:rsidR="00076C11"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14:paraId="6F30C15A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3C76970D" w14:textId="77777777" w:rsidR="00325213" w:rsidRPr="00325213" w:rsidRDefault="00325213" w:rsidP="00325213">
      <w:pPr>
        <w:suppressAutoHyphens/>
        <w:jc w:val="center"/>
        <w:rPr>
          <w:szCs w:val="28"/>
        </w:rPr>
      </w:pPr>
    </w:p>
    <w:p w14:paraId="2C8DA338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50BB587C" w14:textId="77777777" w:rsidR="00105857" w:rsidRDefault="00105857" w:rsidP="00325213">
      <w:pPr>
        <w:suppressAutoHyphens/>
        <w:jc w:val="center"/>
        <w:rPr>
          <w:sz w:val="28"/>
          <w:szCs w:val="28"/>
        </w:rPr>
      </w:pPr>
    </w:p>
    <w:p w14:paraId="3E3E6F47" w14:textId="77777777" w:rsidR="00105857" w:rsidRPr="00325213" w:rsidRDefault="00105857" w:rsidP="00325213">
      <w:pPr>
        <w:suppressAutoHyphens/>
        <w:jc w:val="center"/>
        <w:rPr>
          <w:sz w:val="28"/>
          <w:szCs w:val="28"/>
        </w:rPr>
      </w:pPr>
    </w:p>
    <w:p w14:paraId="7C3FD5A6" w14:textId="77777777" w:rsidR="00325213" w:rsidRPr="00325213" w:rsidRDefault="00325213" w:rsidP="00325213">
      <w:pPr>
        <w:suppressAutoHyphens/>
        <w:jc w:val="center"/>
        <w:rPr>
          <w:sz w:val="28"/>
          <w:szCs w:val="28"/>
        </w:rPr>
      </w:pPr>
    </w:p>
    <w:p w14:paraId="37F43FDC" w14:textId="672EA632" w:rsidR="00325213" w:rsidRDefault="00325213" w:rsidP="00D474BC">
      <w:pPr>
        <w:jc w:val="center"/>
        <w:rPr>
          <w:b/>
          <w:bCs/>
          <w:sz w:val="28"/>
          <w:szCs w:val="28"/>
        </w:rPr>
      </w:pPr>
      <w:r w:rsidRPr="00325213">
        <w:rPr>
          <w:b/>
          <w:bCs/>
          <w:sz w:val="28"/>
          <w:szCs w:val="28"/>
        </w:rPr>
        <w:t>Москва 20</w:t>
      </w:r>
      <w:r w:rsidR="006714B5">
        <w:rPr>
          <w:b/>
          <w:bCs/>
          <w:sz w:val="28"/>
          <w:szCs w:val="28"/>
        </w:rPr>
        <w:t>2</w:t>
      </w:r>
      <w:r w:rsidR="00076C11">
        <w:rPr>
          <w:b/>
          <w:bCs/>
          <w:sz w:val="28"/>
          <w:szCs w:val="28"/>
        </w:rPr>
        <w:t>4</w:t>
      </w:r>
    </w:p>
    <w:p w14:paraId="03AACACC" w14:textId="77777777" w:rsidR="004C7912" w:rsidRPr="00325213" w:rsidRDefault="004C7912" w:rsidP="00D474BC">
      <w:pPr>
        <w:jc w:val="center"/>
        <w:rPr>
          <w:b/>
          <w:bCs/>
          <w:sz w:val="28"/>
          <w:szCs w:val="28"/>
        </w:rPr>
      </w:pPr>
    </w:p>
    <w:p w14:paraId="3042ACD2" w14:textId="77777777" w:rsidR="00370CAC" w:rsidRPr="00370CAC" w:rsidRDefault="00370CAC" w:rsidP="00E72732">
      <w:pPr>
        <w:widowControl/>
        <w:autoSpaceDE/>
        <w:autoSpaceDN/>
        <w:adjustRightInd/>
        <w:spacing w:after="160" w:line="276" w:lineRule="auto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1. Общие положения</w:t>
      </w:r>
    </w:p>
    <w:p w14:paraId="08ECBC39" w14:textId="1CC22E11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Направление подготовки 38.0</w:t>
      </w:r>
      <w:r w:rsidR="00D4655E">
        <w:rPr>
          <w:rFonts w:eastAsia="Calibri"/>
          <w:sz w:val="28"/>
          <w:szCs w:val="28"/>
          <w:lang w:eastAsia="en-US"/>
        </w:rPr>
        <w:t>3</w:t>
      </w:r>
      <w:r w:rsidRPr="00370CAC">
        <w:rPr>
          <w:rFonts w:eastAsia="Calibri"/>
          <w:sz w:val="28"/>
          <w:szCs w:val="28"/>
          <w:lang w:eastAsia="en-US"/>
        </w:rPr>
        <w:t xml:space="preserve">.01 «Экономика» направленность программы </w:t>
      </w:r>
      <w:r w:rsidR="00D4655E">
        <w:rPr>
          <w:rFonts w:eastAsia="Calibri"/>
          <w:sz w:val="28"/>
          <w:szCs w:val="28"/>
          <w:lang w:eastAsia="en-US"/>
        </w:rPr>
        <w:t>бакалавриата</w:t>
      </w:r>
      <w:r w:rsidRPr="00370CAC">
        <w:rPr>
          <w:rFonts w:eastAsia="Calibri"/>
          <w:sz w:val="28"/>
          <w:szCs w:val="28"/>
          <w:lang w:eastAsia="en-US"/>
        </w:rPr>
        <w:t xml:space="preserve"> </w:t>
      </w:r>
      <w:r w:rsidR="00D4655E" w:rsidRPr="00D4655E">
        <w:rPr>
          <w:rFonts w:eastAsia="Calibri"/>
          <w:sz w:val="28"/>
          <w:szCs w:val="28"/>
          <w:lang w:eastAsia="en-US"/>
        </w:rPr>
        <w:t xml:space="preserve">«Международная экономика и торговля (с углубленным изучением экономики Китая и китайского языка)» </w:t>
      </w:r>
      <w:r w:rsidRPr="00370CAC">
        <w:rPr>
          <w:rFonts w:eastAsia="Calibri"/>
          <w:sz w:val="28"/>
          <w:szCs w:val="28"/>
          <w:lang w:eastAsia="en-US"/>
        </w:rPr>
        <w:t>(далее – ОП (Образовательная Программа).</w:t>
      </w:r>
    </w:p>
    <w:p w14:paraId="7CFD9891" w14:textId="2A2F914C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Планируемые результаты освоения ОП </w:t>
      </w:r>
      <w:r w:rsidR="00D4655E">
        <w:rPr>
          <w:rFonts w:eastAsia="Calibri"/>
          <w:sz w:val="28"/>
          <w:szCs w:val="28"/>
          <w:lang w:eastAsia="en-US"/>
        </w:rPr>
        <w:t>бакалавриата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в соответствии с требованиями ФГОС определяются перечнем компетенций. В ходе защиты ВКР оценивается сформированность следующих компетенций:</w:t>
      </w:r>
    </w:p>
    <w:p w14:paraId="68D76DAB" w14:textId="149EACEC" w:rsidR="00421407" w:rsidRPr="004901AB" w:rsidRDefault="004901AB" w:rsidP="004901AB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Arial Unicode MS"/>
          <w:i/>
          <w:color w:val="000000"/>
          <w:sz w:val="28"/>
          <w:szCs w:val="28"/>
          <w:lang w:val="ru"/>
        </w:rPr>
      </w:pPr>
      <w:r w:rsidRPr="004901AB">
        <w:rPr>
          <w:rFonts w:eastAsia="Arial Unicode MS"/>
          <w:i/>
          <w:color w:val="000000"/>
          <w:sz w:val="28"/>
          <w:szCs w:val="28"/>
          <w:lang w:val="ru"/>
        </w:rPr>
        <w:t>Общенаучные</w:t>
      </w:r>
    </w:p>
    <w:p w14:paraId="265CA5CA" w14:textId="0BE62EEF" w:rsidR="004901AB" w:rsidRPr="004901AB" w:rsidRDefault="004901AB" w:rsidP="004901AB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4901AB">
        <w:rPr>
          <w:sz w:val="28"/>
          <w:szCs w:val="28"/>
        </w:rPr>
        <w:t>- 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  происходящих процессов и закономерностей (УК-1).</w:t>
      </w:r>
    </w:p>
    <w:p w14:paraId="5ABE64DA" w14:textId="21F80EC6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Инструментальные</w:t>
      </w:r>
    </w:p>
    <w:p w14:paraId="39F06341" w14:textId="0C98C0E9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(УК-2).</w:t>
      </w:r>
    </w:p>
    <w:p w14:paraId="186CB707" w14:textId="0057A808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 xml:space="preserve">- Способность применять знания иностранного языка на уровне, достаточном для межличностного общения, учебной и профессиональной деятельности </w:t>
      </w:r>
    </w:p>
    <w:p w14:paraId="5B2D6310" w14:textId="53521556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(УК-3).</w:t>
      </w:r>
    </w:p>
    <w:p w14:paraId="2762D5AD" w14:textId="77777777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 xml:space="preserve">- Способность использовать основы правовых знаний в различных сферах деятельности </w:t>
      </w:r>
    </w:p>
    <w:p w14:paraId="49A521FC" w14:textId="18A347DD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(УК-5).</w:t>
      </w:r>
    </w:p>
    <w:p w14:paraId="064AA35B" w14:textId="04FC69A1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Социально-личностные</w:t>
      </w:r>
    </w:p>
    <w:p w14:paraId="278B14FC" w14:textId="1542126C" w:rsidR="004901AB" w:rsidRPr="004901AB" w:rsidRDefault="004901AB" w:rsidP="004901AB">
      <w:pPr>
        <w:pStyle w:val="ConsPlusNormal"/>
        <w:widowControl/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к индивидуальной и командной работе, социальному взаимодействию, соблюдению этических норм в межличностном профессиональном общении (УК-9).</w:t>
      </w:r>
    </w:p>
    <w:p w14:paraId="22C972DB" w14:textId="65794E4E" w:rsidR="004901AB" w:rsidRPr="004901AB" w:rsidRDefault="004901AB" w:rsidP="004901AB">
      <w:pPr>
        <w:pStyle w:val="ConsPlusNormal"/>
        <w:widowControl/>
        <w:spacing w:line="25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Системные</w:t>
      </w:r>
    </w:p>
    <w:p w14:paraId="79BDF886" w14:textId="1614F7E7" w:rsidR="004901AB" w:rsidRPr="004901AB" w:rsidRDefault="004901AB" w:rsidP="004901AB">
      <w:pPr>
        <w:pStyle w:val="ConsPlusNormal"/>
        <w:widowControl/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 (УК-10).</w:t>
      </w:r>
    </w:p>
    <w:p w14:paraId="2EA0802E" w14:textId="55C44AC0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к постановке целей и задач исследований, выбору оптимальных путей и методов их достижения (УК-11).</w:t>
      </w:r>
    </w:p>
    <w:p w14:paraId="6674797F" w14:textId="11304F51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Экономическая культура, в том числе финансовая грамотность</w:t>
      </w:r>
    </w:p>
    <w:p w14:paraId="3D7720A0" w14:textId="6B22949A" w:rsidR="004901AB" w:rsidRPr="004901AB" w:rsidRDefault="004901AB" w:rsidP="004901AB">
      <w:pPr>
        <w:pStyle w:val="ConsPlusNormal"/>
        <w:widowControl/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принимать обоснованные экономические решения в различных областях жизнедеятельности (УК-13).</w:t>
      </w:r>
    </w:p>
    <w:p w14:paraId="28ABD8AD" w14:textId="6453DD4B" w:rsidR="004901AB" w:rsidRPr="004901AB" w:rsidRDefault="004901AB" w:rsidP="004901AB">
      <w:pPr>
        <w:pStyle w:val="ConsPlusNormal"/>
        <w:widowControl/>
        <w:spacing w:line="25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Цифровая компетенция</w:t>
      </w:r>
    </w:p>
    <w:p w14:paraId="0620AD06" w14:textId="42B2F6B3" w:rsidR="004901AB" w:rsidRPr="004901AB" w:rsidRDefault="004901AB" w:rsidP="004901AB">
      <w:pPr>
        <w:ind w:firstLine="567"/>
        <w:jc w:val="both"/>
        <w:rPr>
          <w:sz w:val="28"/>
          <w:szCs w:val="28"/>
        </w:rPr>
      </w:pPr>
      <w:r w:rsidRPr="004901AB">
        <w:rPr>
          <w:sz w:val="28"/>
          <w:szCs w:val="28"/>
        </w:rPr>
        <w:t xml:space="preserve">- 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</w:t>
      </w:r>
      <w:r w:rsidRPr="004901AB">
        <w:rPr>
          <w:sz w:val="28"/>
          <w:szCs w:val="28"/>
        </w:rPr>
        <w:lastRenderedPageBreak/>
        <w:t>обучением, участием в жизни общества и других сферах жизни (УК-15).</w:t>
      </w:r>
    </w:p>
    <w:p w14:paraId="66AF113C" w14:textId="3BD81F47" w:rsidR="004901AB" w:rsidRPr="004901AB" w:rsidRDefault="004901AB" w:rsidP="004901AB">
      <w:pPr>
        <w:ind w:firstLine="567"/>
        <w:jc w:val="both"/>
        <w:rPr>
          <w:i/>
          <w:sz w:val="28"/>
          <w:szCs w:val="28"/>
        </w:rPr>
      </w:pPr>
      <w:r w:rsidRPr="004901AB">
        <w:rPr>
          <w:i/>
          <w:sz w:val="28"/>
          <w:szCs w:val="28"/>
        </w:rPr>
        <w:t>Общепрофессиональные</w:t>
      </w:r>
    </w:p>
    <w:p w14:paraId="626D05B3" w14:textId="6357DB79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Владение основными научными понятиями и категориальным аппаратом современной экономики и их применение при решении прикладных задач (ПКН-1).</w:t>
      </w:r>
    </w:p>
    <w:p w14:paraId="3C8BAD90" w14:textId="6DE75A59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Расчетно-экономические</w:t>
      </w:r>
    </w:p>
    <w:p w14:paraId="10902E6E" w14:textId="73200EB3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на основе существующих методик, 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 и макроуровне (ПКН-2).</w:t>
      </w:r>
    </w:p>
    <w:p w14:paraId="1BF8909A" w14:textId="0F24332D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интерпретировать полученные результаты (ПКН-3).</w:t>
      </w:r>
    </w:p>
    <w:p w14:paraId="11A555A4" w14:textId="77777777" w:rsidR="004901AB" w:rsidRPr="004901AB" w:rsidRDefault="004901AB" w:rsidP="004901AB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4901AB">
        <w:rPr>
          <w:i/>
          <w:sz w:val="28"/>
          <w:szCs w:val="28"/>
        </w:rPr>
        <w:t>Аналитические</w:t>
      </w:r>
    </w:p>
    <w:p w14:paraId="04B8AB7F" w14:textId="7781E3F4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оценивать показатели деятельности экономических субъектов (ПКН-4).</w:t>
      </w:r>
    </w:p>
    <w:p w14:paraId="47817DBE" w14:textId="24EC0F41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составлять и анализировать   финансовую, бухгалтерскую, статистическую отчетность и использовать результаты анализа для принятия управленческих решений (ПКН-5).</w:t>
      </w:r>
    </w:p>
    <w:p w14:paraId="4D12EE71" w14:textId="4D357DEE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предлагать решения профессиональных задач в меняющихся финансово-экономических условиях (ПКН-6).</w:t>
      </w:r>
    </w:p>
    <w:p w14:paraId="182CFEFC" w14:textId="52EDD223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1AB">
        <w:rPr>
          <w:rFonts w:ascii="Times New Roman" w:hAnsi="Times New Roman" w:cs="Times New Roman"/>
          <w:i/>
          <w:sz w:val="28"/>
          <w:szCs w:val="28"/>
        </w:rPr>
        <w:t>Профессиональные компетенции профиля</w:t>
      </w:r>
    </w:p>
    <w:p w14:paraId="7E3B68B4" w14:textId="00806B33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 xml:space="preserve">- Способность ориентироваться в закономерностях развития мирового хозяйства, выявлять ключевые тенденции экономического развития Китая и Азиатского региона (ПКП-1). </w:t>
      </w:r>
    </w:p>
    <w:p w14:paraId="482CCEC8" w14:textId="19E85137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эффективно использовать современные информационные технологии анализа данных в исследовании мирового рынка товаров и услуг, определении материальных, трудовых, финансовых расходов, необходимых для осуществления внешнеэкономической деятельности (ПКП-2).</w:t>
      </w:r>
    </w:p>
    <w:p w14:paraId="7A059F33" w14:textId="2775ABC1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использовать российский и зарубежный опыт для обоснования управленческих решений при проведении международных торговых и инвестиционных операций, анализировать последствия принимаемых управленческих решений с учетом динамики и товарной структуры внешней торговли России и Китая (ПКП-3).</w:t>
      </w:r>
    </w:p>
    <w:p w14:paraId="44B971D8" w14:textId="1ADCBADF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осуществлять анализ и обработку информации по институционально-правовым механизмам регулирования международной торговли, в том числе владеть основами китайского законодательства в сфере экономики и торговли (ПКП-4).</w:t>
      </w:r>
    </w:p>
    <w:p w14:paraId="1951514D" w14:textId="342C198B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1AB">
        <w:rPr>
          <w:rFonts w:ascii="Times New Roman" w:hAnsi="Times New Roman" w:cs="Times New Roman"/>
          <w:sz w:val="28"/>
          <w:szCs w:val="28"/>
        </w:rPr>
        <w:t>- Способность выявлять перспективы формирования «Большого Китая», объяснять и прогнозировать экономические отношения Китая с развитыми и развивающимися странами, анализировать международное движение факторов производства (ПКП-5)</w:t>
      </w:r>
    </w:p>
    <w:p w14:paraId="08A36B79" w14:textId="20F9BA88" w:rsidR="004901AB" w:rsidRPr="004901AB" w:rsidRDefault="004901AB" w:rsidP="004901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1AB">
        <w:rPr>
          <w:rFonts w:ascii="Times New Roman" w:hAnsi="Times New Roman" w:cs="Times New Roman"/>
          <w:sz w:val="28"/>
          <w:szCs w:val="28"/>
        </w:rPr>
        <w:t>Способность осуществлять профессиональную коммуникацию на китайском языке в сфере внешнеэкономической деятельности</w:t>
      </w:r>
      <w:r w:rsidRPr="004901AB">
        <w:rPr>
          <w:rFonts w:ascii="Times New Roman" w:hAnsi="Times New Roman" w:cs="Times New Roman"/>
          <w:sz w:val="24"/>
          <w:szCs w:val="24"/>
        </w:rPr>
        <w:t xml:space="preserve"> (ПКП-6)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A6033A" w14:textId="2B973B20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lastRenderedPageBreak/>
        <w:t>2. Определение темы ВКР</w:t>
      </w:r>
    </w:p>
    <w:p w14:paraId="15D6AB34" w14:textId="637AA48D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2.1. Примерный перечень тем ВКР по программе </w:t>
      </w:r>
      <w:r w:rsidR="00D60739">
        <w:rPr>
          <w:rFonts w:eastAsia="Arial Unicode MS"/>
          <w:color w:val="000000"/>
          <w:sz w:val="28"/>
          <w:szCs w:val="28"/>
          <w:lang w:val="ru"/>
        </w:rPr>
        <w:t>бакалавриата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(не менее 20 наименований) ежегодно формируется руководителем программы </w:t>
      </w:r>
      <w:r w:rsidR="00D60739">
        <w:rPr>
          <w:rFonts w:eastAsia="Arial Unicode MS"/>
          <w:color w:val="000000"/>
          <w:sz w:val="28"/>
          <w:szCs w:val="28"/>
          <w:lang w:val="ru"/>
        </w:rPr>
        <w:t>бакалавриата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до 15 мая, утверждается на заседании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до 30 июня для размещения на информационно-образовательном портале Финансового университета (далее – ИОП).</w:t>
      </w:r>
    </w:p>
    <w:p w14:paraId="6772A947" w14:textId="55258B33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2.2. Студент первого курса выбирает тему ВКР из размещенного на ИОП перечня тем ВКР или формулирует ее самостоятельно в срок не позднее 30 октября путем подачи письменного заявления о закреплении темы ВКР на имя руководителя программы магистратуры по форме, размещенной на сайте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 международного бизнеса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. (приложение 1).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профессорско-преподавательского состава.</w:t>
      </w:r>
    </w:p>
    <w:p w14:paraId="34D4FC42" w14:textId="5969B4DD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2.3. Заявление о закреплении темы ВКР согласовывается с потенциальным руководителем ВКР и руководителем программы </w:t>
      </w:r>
      <w:r w:rsidR="00EF38DC">
        <w:rPr>
          <w:rFonts w:eastAsia="Arial Unicode MS"/>
          <w:color w:val="000000"/>
          <w:sz w:val="28"/>
          <w:szCs w:val="28"/>
          <w:lang w:val="ru"/>
        </w:rPr>
        <w:t>бакалавриата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после чего передается не позднее 30 </w:t>
      </w:r>
      <w:r w:rsidR="00EF38DC">
        <w:rPr>
          <w:rFonts w:eastAsia="Arial Unicode MS"/>
          <w:color w:val="000000"/>
          <w:sz w:val="28"/>
          <w:szCs w:val="28"/>
          <w:lang w:val="ru"/>
        </w:rPr>
        <w:t>октября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) студентом </w:t>
      </w:r>
      <w:r w:rsidR="004C7912">
        <w:rPr>
          <w:rFonts w:eastAsia="Arial Unicode MS"/>
          <w:color w:val="000000"/>
          <w:sz w:val="28"/>
          <w:szCs w:val="28"/>
          <w:lang w:val="ru"/>
        </w:rPr>
        <w:t>на кафедру</w:t>
      </w:r>
      <w:r w:rsidRPr="00370CAC">
        <w:rPr>
          <w:rFonts w:eastAsia="Arial Unicode MS"/>
          <w:color w:val="000000"/>
          <w:sz w:val="28"/>
          <w:szCs w:val="28"/>
          <w:lang w:val="ru"/>
        </w:rPr>
        <w:t>.</w:t>
      </w:r>
    </w:p>
    <w:p w14:paraId="69DE464B" w14:textId="66345AC8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2.4. Руководитель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готовит проект приказа о закреплении за студентами руководителей ВКР с указанием тем ВКР и согласовывает его с деканом факультета (для заочной формы обучения - с директором Института заочного и открытого образования). </w:t>
      </w:r>
    </w:p>
    <w:p w14:paraId="0F3B8EAE" w14:textId="40C7A19D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2.5. Руководители ВКР (при необходимости - консультанты из числа профессорско-преподавательского состава других кафедр Финансового университета) и темы ВКР закрепляются за студентами первого курса приказом Финансового университета не позднее </w:t>
      </w:r>
      <w:r w:rsidR="00EF38DC">
        <w:rPr>
          <w:rFonts w:eastAsia="Arial Unicode MS"/>
          <w:color w:val="000000"/>
          <w:sz w:val="28"/>
          <w:szCs w:val="28"/>
          <w:lang w:val="ru"/>
        </w:rPr>
        <w:t>15 ноября</w:t>
      </w:r>
      <w:r w:rsidRPr="00370CAC">
        <w:rPr>
          <w:rFonts w:eastAsia="Arial Unicode MS"/>
          <w:color w:val="000000"/>
          <w:sz w:val="28"/>
          <w:szCs w:val="28"/>
          <w:lang w:val="ru"/>
        </w:rPr>
        <w:t>.</w:t>
      </w:r>
    </w:p>
    <w:p w14:paraId="7ADD5E1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2.6. Закрепленная приказом тема ВКР отражается в индивидуальном плане работы студента (далее–ИПР) на ИОП. </w:t>
      </w:r>
    </w:p>
    <w:p w14:paraId="19703B28" w14:textId="5F281356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2.7. Изменение темы ВКР в исключительных случаях возможно не позднее, чем за два месяца, а уточнение темы – не позднее, чем за один месяц до предполагаемой даты защиты ВКР, на основании согласованного с руководителем ВКР и руководителем программы магистратуры личного заявления студента, составленного на имя </w:t>
      </w:r>
      <w:r w:rsidR="004C7912">
        <w:rPr>
          <w:rFonts w:eastAsia="Arial Unicode MS"/>
          <w:color w:val="000000"/>
          <w:sz w:val="28"/>
          <w:szCs w:val="28"/>
          <w:lang w:val="ru"/>
        </w:rPr>
        <w:t>заведующего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 обоснованием причины корректировки. Изменение или уточнение темы оформляется приказом Финансового университета</w:t>
      </w:r>
    </w:p>
    <w:p w14:paraId="019A1F1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3. Руководство и контроль подготовки ВКР</w:t>
      </w:r>
    </w:p>
    <w:p w14:paraId="10A65EC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3.1. Руководитель ВКР обязан:</w:t>
      </w:r>
    </w:p>
    <w:p w14:paraId="598E3049" w14:textId="77777777" w:rsidR="00370CAC" w:rsidRPr="00370CAC" w:rsidRDefault="00370CAC" w:rsidP="00370CAC">
      <w:pPr>
        <w:widowControl/>
        <w:tabs>
          <w:tab w:val="right" w:pos="0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в соответствии с графиком подготовки ВКР;</w:t>
      </w:r>
    </w:p>
    <w:p w14:paraId="3EDF56DF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выдать задание на подготовку ВКР по форме согласно приложению 2 не позднее одного месяца с даты издания приказа о закреплении тем и руководителей ВКР за студентами. К коллективной ВКР прилагаются несколько индивидуальных заданий по числу студентов, осуществляющих совместную разработку темы;</w:t>
      </w:r>
    </w:p>
    <w:p w14:paraId="19146BD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по подготовке плана ВКР, по подбору источников и информационных баз данных, теоретического и практического материала, выбору методики исследования;</w:t>
      </w:r>
    </w:p>
    <w:p w14:paraId="3F7A3E92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оказывать помощь при составлении и заполнении ИПР студентом на ИОП, контролировать выполнение заданий ИПР и проставлять баллы за их выполнение на ИОП;</w:t>
      </w:r>
    </w:p>
    <w:p w14:paraId="4FBF3F9B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по участию в научных конференциях, семинарах и других научных мероприятиях;</w:t>
      </w:r>
    </w:p>
    <w:p w14:paraId="2016926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осуществлять контроль за качеством выполнения и сроками подготовки ВКР в соответствии с ИПР студентов;</w:t>
      </w:r>
    </w:p>
    <w:p w14:paraId="1CFAF48D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принимать решение о готовности ВКР и размещении ее обучающимися на ИОП;</w:t>
      </w:r>
    </w:p>
    <w:p w14:paraId="6284801D" w14:textId="3BD1CB9E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информировать служебной запиской </w:t>
      </w:r>
      <w:r w:rsidR="004C7912">
        <w:rPr>
          <w:rFonts w:eastAsia="Arial Unicode MS"/>
          <w:color w:val="000000"/>
          <w:sz w:val="28"/>
          <w:szCs w:val="28"/>
          <w:lang w:val="ru"/>
        </w:rPr>
        <w:t>заведующего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 неготовности ВКР, в том числе и к размещению на ИОП;</w:t>
      </w:r>
    </w:p>
    <w:p w14:paraId="1033CFE6" w14:textId="5C9D4B6D" w:rsidR="00370CAC" w:rsidRPr="00370CAC" w:rsidRDefault="00EF38D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F38DC">
        <w:rPr>
          <w:rFonts w:eastAsia="Arial Unicode MS"/>
          <w:color w:val="000000"/>
          <w:sz w:val="28"/>
          <w:szCs w:val="28"/>
          <w:lang w:val="ru"/>
        </w:rPr>
        <w:t>представить   письменный   отзыв   о   работе   студента   в   период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F38DC">
        <w:rPr>
          <w:rFonts w:eastAsia="Arial Unicode MS"/>
          <w:color w:val="000000"/>
          <w:sz w:val="28"/>
          <w:szCs w:val="28"/>
          <w:lang w:val="ru"/>
        </w:rPr>
        <w:t>подготовки ВКР по форме согласно приложению 3. В случае выполнения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F38DC">
        <w:rPr>
          <w:rFonts w:eastAsia="Arial Unicode MS"/>
          <w:color w:val="000000"/>
          <w:sz w:val="28"/>
          <w:szCs w:val="28"/>
          <w:lang w:val="ru"/>
        </w:rPr>
        <w:t>одной ВКР несколькими студентами руководитель ВКР представляет отзыв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F38DC">
        <w:rPr>
          <w:rFonts w:eastAsia="Arial Unicode MS"/>
          <w:color w:val="000000"/>
          <w:sz w:val="28"/>
          <w:szCs w:val="28"/>
          <w:lang w:val="ru"/>
        </w:rPr>
        <w:t>о   совместной   работе   студентов   в</w:t>
      </w:r>
      <w:r w:rsidR="000E7845">
        <w:rPr>
          <w:rFonts w:eastAsia="Arial Unicode MS"/>
          <w:color w:val="000000"/>
          <w:sz w:val="28"/>
          <w:szCs w:val="28"/>
          <w:lang w:val="ru"/>
        </w:rPr>
        <w:t xml:space="preserve">   период   подготовки   </w:t>
      </w:r>
      <w:proofErr w:type="gramStart"/>
      <w:r w:rsidR="000E7845">
        <w:rPr>
          <w:rFonts w:eastAsia="Arial Unicode MS"/>
          <w:color w:val="000000"/>
          <w:sz w:val="28"/>
          <w:szCs w:val="28"/>
          <w:lang w:val="ru"/>
        </w:rPr>
        <w:t xml:space="preserve">ВКР,  </w:t>
      </w:r>
      <w:r w:rsidRPr="00EF38DC">
        <w:rPr>
          <w:rFonts w:eastAsia="Arial Unicode MS"/>
          <w:color w:val="000000"/>
          <w:sz w:val="28"/>
          <w:szCs w:val="28"/>
          <w:lang w:val="ru"/>
        </w:rPr>
        <w:t>учитывая</w:t>
      </w:r>
      <w:proofErr w:type="gramEnd"/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F38DC">
        <w:rPr>
          <w:rFonts w:eastAsia="Arial Unicode MS"/>
          <w:color w:val="000000"/>
          <w:sz w:val="28"/>
          <w:szCs w:val="28"/>
          <w:lang w:val="ru"/>
        </w:rPr>
        <w:t>индивидуальный вклад каждого студента.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;</w:t>
      </w:r>
    </w:p>
    <w:p w14:paraId="2EBB6B98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разместить отзыв на ИОП;</w:t>
      </w:r>
    </w:p>
    <w:p w14:paraId="671B732B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оказать консультационную и методическую помощь при подготовке презентации и доклада;</w:t>
      </w:r>
    </w:p>
    <w:p w14:paraId="231E275E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присутствовать на защите ВКР при условии, если он не задействован в аудиторной работе со студентами.</w:t>
      </w:r>
    </w:p>
    <w:p w14:paraId="56D9067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3.2. Консультант обязан:</w:t>
      </w:r>
    </w:p>
    <w:p w14:paraId="5ED9910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оказывать консультационную помощь студенту в выборе методики исследования, в подборе источников и информационных баз данных, теоретического и практического материала в части консультируемого вопроса;</w:t>
      </w:r>
    </w:p>
    <w:p w14:paraId="5B9D307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в части содержания консультируемого вопроса.</w:t>
      </w:r>
    </w:p>
    <w:p w14:paraId="385992FC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3.3. Студент обязан:</w:t>
      </w:r>
    </w:p>
    <w:p w14:paraId="5F689F24" w14:textId="7BC4DEF3" w:rsidR="00370CAC" w:rsidRPr="00370CAC" w:rsidRDefault="00EF38D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F38DC">
        <w:rPr>
          <w:rFonts w:eastAsia="Arial Unicode MS"/>
          <w:color w:val="000000"/>
          <w:sz w:val="28"/>
          <w:szCs w:val="28"/>
          <w:lang w:val="ru"/>
        </w:rPr>
        <w:t>своевременно заполнять и вести ИПР в личном кабинете на ИОП;</w:t>
      </w:r>
    </w:p>
    <w:p w14:paraId="722F90A1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разработать и согласовать с руководителем план ВКР;</w:t>
      </w:r>
    </w:p>
    <w:p w14:paraId="25CC623B" w14:textId="778D2779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систематически работать над ВКР в соответствии с установленными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сроками и требованиями (разделы 4 - 6 настоящих методических рекомендаций);</w:t>
      </w:r>
    </w:p>
    <w:p w14:paraId="2CE1411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осуществлять научный поиск по библиографическим и иным источникам, включая зарубежные, выстраивать логику работы и методологию исследования, выдвигать и аргументировать гипотезы, прослеживать эволюцию предметной области знаний, обобщать и систематизировать понятийный аппарат, обосновывать авторскую позицию, выявлять и описывать передовые финансовые практики и т.п.;</w:t>
      </w:r>
    </w:p>
    <w:p w14:paraId="588A9FB0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выстраивать доказательную базу ВКР на эмпирических данных российских и зарубежных компаний с использованием эконометрических методов, выявлять тенденции и проблемы в соответствии с выбранным предметом и объектом исследования, использовать разнообразный аналитический инструментарий и интерпретировать полученные результаты;</w:t>
      </w:r>
    </w:p>
    <w:p w14:paraId="591D13B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предлагать пути и способы решения выявленных проблем по предмету и объекту исследования, выдвигать гипотезы, моделировать ситуации, составлять прогнозы, формулировать методические и практические рекомендации;</w:t>
      </w:r>
    </w:p>
    <w:p w14:paraId="4B89C86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получить научные результаты в процессе работы над ВКР и апробировать их в формате выступлений на научных и научно-практических конференциях/форумах/круглых столах и т.п., участия в конкурсах научных работ, грантах и т.п., опубликования в научных изданиях (сборниках трудов, монографиях, периодических изданиях и т.п.);</w:t>
      </w:r>
    </w:p>
    <w:p w14:paraId="7FD982A9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регулярно общаться с руководителем ВКР (и при наличии консультантом) и информировать его о проделанной работе;</w:t>
      </w:r>
    </w:p>
    <w:p w14:paraId="56768188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представить ВКР в установленные сроки.</w:t>
      </w:r>
    </w:p>
    <w:p w14:paraId="1B542D3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3.4. Допускается замена руководителя ВКР, которая производится в следующем порядке:</w:t>
      </w:r>
    </w:p>
    <w:p w14:paraId="0757D65A" w14:textId="7CEAF559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если замена руководителя ВКР происходит в случае кадровых изменений или неудовлетворительной оценки работы руководителя со студентом, полученной по результатам его заслушивания на заседании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согласие студента не требуется;</w:t>
      </w:r>
    </w:p>
    <w:p w14:paraId="4FC6EAB9" w14:textId="2535D0DB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по другим причинам допускается с согласия студента, подтвержденного его заявлением, согласованным с руководителем программы магистратуры, составленного на имя </w:t>
      </w:r>
      <w:r w:rsidR="00817BA7">
        <w:rPr>
          <w:rFonts w:eastAsia="Arial Unicode MS"/>
          <w:color w:val="000000"/>
          <w:sz w:val="28"/>
          <w:szCs w:val="28"/>
          <w:lang w:val="ru"/>
        </w:rPr>
        <w:t>заведующего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 обоснованием причин замены;</w:t>
      </w:r>
    </w:p>
    <w:p w14:paraId="1D27A59C" w14:textId="40AE82FB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осуществляется приказом Финансового университета о замене руководителя ВКР и отражается на ИОП в ИПР студента. Проект приказа готовит </w:t>
      </w:r>
      <w:r w:rsidR="00817BA7">
        <w:rPr>
          <w:rFonts w:eastAsia="Arial Unicode MS"/>
          <w:color w:val="000000"/>
          <w:sz w:val="28"/>
          <w:szCs w:val="28"/>
          <w:lang w:val="ru"/>
        </w:rPr>
        <w:t>заведующий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и согласовывает с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деканом факультета (для заочной формы обучения – с директором Института заочного и открытого образования).</w:t>
      </w:r>
    </w:p>
    <w:p w14:paraId="1509027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3.5. Требования к отзыву руководителя определены в приложении 3.</w:t>
      </w:r>
    </w:p>
    <w:p w14:paraId="45DD456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4. Структура и содержание ВКР</w:t>
      </w:r>
    </w:p>
    <w:p w14:paraId="54BC6BC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4.1. ВКР должна включать следующие структурные элементы:</w:t>
      </w:r>
    </w:p>
    <w:p w14:paraId="5B800963" w14:textId="04F21D0D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титульный лист (приложение </w:t>
      </w:r>
      <w:r w:rsidR="005A3CAD">
        <w:rPr>
          <w:rFonts w:eastAsia="Arial Unicode MS"/>
          <w:color w:val="000000"/>
          <w:sz w:val="28"/>
          <w:szCs w:val="28"/>
          <w:lang w:val="ru"/>
        </w:rPr>
        <w:t>4</w:t>
      </w:r>
      <w:r w:rsidRPr="00370CAC">
        <w:rPr>
          <w:rFonts w:eastAsia="Arial Unicode MS"/>
          <w:color w:val="000000"/>
          <w:sz w:val="28"/>
          <w:szCs w:val="28"/>
          <w:lang w:val="ru"/>
        </w:rPr>
        <w:t>);</w:t>
      </w:r>
    </w:p>
    <w:p w14:paraId="59F4EF1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оглавление;</w:t>
      </w:r>
    </w:p>
    <w:p w14:paraId="2485DE5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введение;</w:t>
      </w:r>
    </w:p>
    <w:p w14:paraId="3EAF68E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основную часть, структурированную на главы и параграфы;</w:t>
      </w:r>
    </w:p>
    <w:p w14:paraId="6A59243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заключение;</w:t>
      </w:r>
    </w:p>
    <w:p w14:paraId="78CF1CD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источников;</w:t>
      </w:r>
    </w:p>
    <w:p w14:paraId="3C9202D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приложения (при наличии).</w:t>
      </w:r>
    </w:p>
    <w:p w14:paraId="488344C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4.2. Требования к содержанию каждого структурного элемента. Во введении обосновывается актуальность темы исследования, характеризуется освещенность проблемы в научной и деловой литературе, формулируются цель и задачи, объект и предмет, теоретическая, методологическая и информационная база исследования, а также методология исследования, новизна полученных результатов и их продвижение в виде научных публикаций. Кроме того, дается краткое описание проведенного исследования в разрезе глав выпускной квалификационной работы.</w:t>
      </w:r>
    </w:p>
    <w:p w14:paraId="6EF23DE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качестве апробации результатов исследования указываются:</w:t>
      </w:r>
    </w:p>
    <w:p w14:paraId="5E3D252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участие студента в научных проектах, грантах, конкурсах, выступления на конференциях и т.п.;</w:t>
      </w:r>
    </w:p>
    <w:p w14:paraId="6AC6199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имеющиеся научные публикации по теме исследования;</w:t>
      </w:r>
    </w:p>
    <w:p w14:paraId="4CD15F7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справки о внедрении (при наличии).</w:t>
      </w:r>
    </w:p>
    <w:p w14:paraId="17486AB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Основная часть работы должна содержать не менее трех глав. Каждая глава посвящена решению задач, сформулированных во введении, и заканчивается выводами, отражающими результаты проведенного исследования. </w:t>
      </w:r>
    </w:p>
    <w:p w14:paraId="5032CC7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Первая глава, как правило, является теоретической и формируется на основе изучения имеющейся отечественной и зарубежной научной и специальной литературы по предмету исследования, а также нормативных актов и передовых практик. В рамках первой главы:</w:t>
      </w:r>
    </w:p>
    <w:p w14:paraId="47D9DC5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литературный обзор с описанием взглядов российских и зарубежных авторов на основные понятия по теме исследования;</w:t>
      </w:r>
    </w:p>
    <w:p w14:paraId="0BE71F3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обобщается и систематизируется понятийный аппарат, дается критическая оценка имеющихся понятий и их уточнение, приводятся классификации основных понятий по различным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критериальным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признакам;</w:t>
      </w:r>
    </w:p>
    <w:p w14:paraId="3CA6705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описываются теоретические концепции и эволюция взглядов научного сообщества по предмету исследования, а также имеющиеся средства и методы измерения и решения рассматриваемой проблемы;</w:t>
      </w:r>
    </w:p>
    <w:p w14:paraId="58311CF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характеризуется степень проработанности проблемы в России и за рубежом;</w:t>
      </w:r>
    </w:p>
    <w:p w14:paraId="6F3000C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обобщаются передовые практики по предмету исследования и/или применительно к выбранному объекту исследования (т.е. с учетом отраслевой специфики).</w:t>
      </w:r>
    </w:p>
    <w:p w14:paraId="1F9A80C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Вторая глава является преимущественно аналитической. Глава формируется на основе анализа эмпирических данных за последние 3-5 лет, собранных во время работы над ВКР по избранной теме, описательной статистики аналогов объекта исследования, как в российской практике, так и за рубежом. </w:t>
      </w:r>
    </w:p>
    <w:p w14:paraId="054A10E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рамках второй главы:</w:t>
      </w:r>
    </w:p>
    <w:p w14:paraId="05774EE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исследуются и описываются выявленные закономерности и тенденции развития объекта исследования (компаний, отраслевого рынка или его сегмента, кластера и т.д.); </w:t>
      </w:r>
    </w:p>
    <w:p w14:paraId="4D19C2D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сравнительный анализ существующих методик или бизнес-моделей по анализируемому виду экономической деятельности;</w:t>
      </w:r>
    </w:p>
    <w:p w14:paraId="705569C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дается динамическая финансовая характеристика объекта исследования (обусловлено направлением образовательной программы);</w:t>
      </w:r>
    </w:p>
    <w:p w14:paraId="17C8F5A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объект исследования (компании, отраслевой рынок или его сегмент, кластер и т.д.) детально характеризуется в части предмета исследования;</w:t>
      </w:r>
    </w:p>
    <w:p w14:paraId="1384DE3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основе проведенного анализа формулируются основные проблемы по объекту и предмету исследования, на решение которых должна быть нацелена следующая глава.</w:t>
      </w:r>
    </w:p>
    <w:p w14:paraId="6B4D8F9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ходе анализа используются аналитические таблицы, расчеты, формулы, схемы, диаграммы и графики.</w:t>
      </w:r>
    </w:p>
    <w:p w14:paraId="198A62C2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третьей главе излагаются предложения автора, сформулированные с учетом теории вопроса и передовых практик (т.е. результатов теоретической главы), с одной стороны, и выявленных проблем по предмету и объекту исследования (т.е. результатов аналитической главы), с другой стороны. В этой главе:</w:t>
      </w:r>
    </w:p>
    <w:p w14:paraId="6CFB6A4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предлагается и описывается авторский алгоритм и/или методика, нацеленные на решение выявленных проблем, предложения тестируются на предмет реалистичности;</w:t>
      </w:r>
    </w:p>
    <w:p w14:paraId="0429937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формулируются конкретные практические рекомендации по совершенствованию бизнес-среды, бизнес-модели, финансовой практики, в том числе предложения по внесению изменений в нормативно-правовые акты,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предложения по совершенствованию финансовых регламентов, информационных банков, аналитического инструментария и т.д.;</w:t>
      </w:r>
    </w:p>
    <w:p w14:paraId="4A0B1C5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корректируются финансовые стратегии и составляются прогнозы с учетом совершенствования бизнес-среды/бизнес-модели, в том числе в формате сценарного моделирования;</w:t>
      </w:r>
    </w:p>
    <w:p w14:paraId="274BF75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определяется научный вклад автора в решение прикладной задачи.</w:t>
      </w:r>
    </w:p>
    <w:p w14:paraId="285CE9D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 как самостоятельный раздел выпускной квалификационной работы содержит краткий обзор проведенного исследования и полученных в ходе него результатов. В заключении должны быть представлены:</w:t>
      </w:r>
    </w:p>
    <w:p w14:paraId="0F830AF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основные направления и элементы исследования, общие выводы по результатам работы;</w:t>
      </w:r>
    </w:p>
    <w:p w14:paraId="31493C6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сравнение полученных результатов с прошлыми периодами или с аналогичными результатами отечественных и зарубежных исследований;</w:t>
      </w:r>
    </w:p>
    <w:p w14:paraId="619E8FC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предложения по использованию результатов работы, возможности внедрения разработанных предложений;</w:t>
      </w:r>
    </w:p>
    <w:p w14:paraId="1AFFDCF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экономическое обоснование предложенных мероприятий по исследуемой теме выпускной квалификационной работы;</w:t>
      </w:r>
    </w:p>
    <w:p w14:paraId="64CD486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возможные направления дальнейшего научного исследования проблемы.</w:t>
      </w:r>
    </w:p>
    <w:p w14:paraId="32603CC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 содержит нормативные документы, литературные источники, базы данных, интернет-ссылки, которые студент непосредственно использовал (цитировал) или которые были им изучены при подготовке ВКР (не менее 60 наименований).</w:t>
      </w:r>
    </w:p>
    <w:p w14:paraId="3107E36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4.3. Объем ВКР должен составлять не менее 80 и не более 100 стр. (без учета приложений), для коллективной ВКР - 150-200 страниц (без учета приложений).</w:t>
      </w:r>
    </w:p>
    <w:p w14:paraId="16ABA2B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5. Порядок подготовки ВКР</w:t>
      </w:r>
    </w:p>
    <w:p w14:paraId="518EE89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5.1. Руководитель ВКР в обязательном порядке проверяет представленную</w:t>
      </w:r>
      <w:r w:rsidR="00585431">
        <w:rPr>
          <w:rFonts w:eastAsia="Arial Unicode MS"/>
          <w:color w:val="000000"/>
          <w:sz w:val="28"/>
          <w:szCs w:val="28"/>
          <w:lang w:val="ru"/>
        </w:rPr>
        <w:t xml:space="preserve"> работу в системе «Антиплагиат. 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ВУЗ» и корректность оформления заимствований, выявленных в результате проверки. В случае выявления заимствований в объеме более 15%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ВКР. Экспертная оценка уровня авторского текста в ВКР отражается в письменном отзыве руководителя ВКР. </w:t>
      </w:r>
    </w:p>
    <w:p w14:paraId="727E41C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случае выявления факта неправомерного заимствования при подготовке ВКР работа возвращается руководителем ВКР студенту на доработку.</w:t>
      </w:r>
    </w:p>
    <w:p w14:paraId="70AE1CF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5.2. Студент обязан разместить с разрешения руководителя ВКР подготовленную и оформленную в соответствии с данными методическими рекомендациями (раздел 6) ВКР в электронном виде (далее - ЭВКР) на ИОП не позднее 10-ти календарных дней до начала ГИА.</w:t>
      </w:r>
    </w:p>
    <w:p w14:paraId="629B5B58" w14:textId="6CAA7E64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5.3. ВКР в распечатанном и переплетенном виде, соответствующем электронной версии, размещенной на ИОП, подписывается студентом, руководителем ВКР, консультантом (при наличии) и представляется студентом вместе с письменным разрешением студента на размещение ВКР на ИОП, отзывом руководителя ВКР, рецензией и отчетом о проверке на заимствования в системе «Антиплагиат. ВУЗ» </w:t>
      </w:r>
      <w:r w:rsidR="00817BA7">
        <w:rPr>
          <w:rFonts w:eastAsia="Arial Unicode MS"/>
          <w:color w:val="000000"/>
          <w:sz w:val="28"/>
          <w:szCs w:val="28"/>
          <w:lang w:val="ru"/>
        </w:rPr>
        <w:t>на кафедру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не позднее 5-тикалендарных дней до даты защиты ВКР.</w:t>
      </w:r>
    </w:p>
    <w:p w14:paraId="7D0C30C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8"/>
          <w:szCs w:val="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5.4. К защите ВКР допускаются студенты, не имеющие академической задолженности и в полном объеме выполнившие учебный план или индивидуальный учебный план по данной образовательной программе (программе магистратуры), успешные сдавшие государственный экзамен или отсутствовавшие на государственном экзамене по уважительной причине.</w:t>
      </w:r>
      <w:r w:rsidRPr="00370CAC">
        <w:rPr>
          <w:rFonts w:eastAsia="Arial Unicode MS"/>
          <w:color w:val="000000"/>
          <w:sz w:val="28"/>
          <w:szCs w:val="28"/>
          <w:lang w:val="ru"/>
        </w:rPr>
        <w:cr/>
      </w:r>
    </w:p>
    <w:p w14:paraId="57B8657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6. Требования к оформлению ВКР</w:t>
      </w:r>
    </w:p>
    <w:p w14:paraId="581A379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6.1. ВКР оформляется в соответствии с ГОСТ Р 7.0.5-2008 (Библиографическая ссылка); ГОСТ 7.32-2001 в ред. Изменения №1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14:paraId="00D2704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6.2. К защите принимаются только сброшюрованные работы. ВКР оформляется с использованием компьютера и должна быть напечатана на стандартных листах бумаги формата А4 белого цвета, на одной стороне (без оборота), через полтора межстрочных интервала. Шрифт выбирается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Times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New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Roman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>, черного цвета, размер №14.</w:t>
      </w:r>
    </w:p>
    <w:p w14:paraId="2429E28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6.3. Текст ВКР следует печатать, соблюдая следующие размеры полей: правое - не менее 10 мм, верхнее и нижнее - не менее 20 мм, левое - не менее 30 мм.</w:t>
      </w:r>
    </w:p>
    <w:p w14:paraId="75E5331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6.4. Слова «ВВЕДЕНИЕ», «НАЗВАНИЕ ГЛАВЫ…», «ЗАКЛЮЧЕНИЕ», «СПИСОК ИСПОЛЬЗОВАННЫХ ИСТОЧНИКОВ», «ПРИЛОЖЕНИЕ», а также названия глав следует располагать посередине текстового поля, без кавычек, без подчеркивания и без проставления точки в конце заголовка.</w:t>
      </w:r>
    </w:p>
    <w:p w14:paraId="74E6902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6.5. Главы работы должны быть пронумерованы арабскими цифрами и записываться с абзацного отступа. Каждую главу работы следует начинать с новой страницы. Размер глав примерно одинаковый.</w:t>
      </w:r>
    </w:p>
    <w:p w14:paraId="4C3400D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6.6. 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Параграфы на составные части не подразделяются. Размер параграфа: 7-12 стр. </w:t>
      </w:r>
    </w:p>
    <w:p w14:paraId="0211945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6.7. Оформление рисунков, графиков, схем, диаграмм и т.д. Рисунки располагаются непосредственно после текста, имеющего на них ссылку. Название указывается под рисунком без кавычек, выравнивание по центру страницы. Каждый рисунок нумеруется без знака №. После цифры ставят точку, в конце названия точку не ставят. Нумерация рисунков сквозная по всей работе. </w:t>
      </w:r>
    </w:p>
    <w:p w14:paraId="7773E18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Пример: </w:t>
      </w:r>
    </w:p>
    <w:p w14:paraId="33A107A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noProof/>
          <w:sz w:val="28"/>
          <w:szCs w:val="28"/>
        </w:rPr>
        <w:drawing>
          <wp:inline distT="0" distB="0" distL="0" distR="0" wp14:anchorId="0573A110" wp14:editId="3FF6A93F">
            <wp:extent cx="5486400" cy="2914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AEDD2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Рисунок 1. Название рисунка</w:t>
      </w:r>
    </w:p>
    <w:p w14:paraId="2666A19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Источник: Банк России</w:t>
      </w:r>
    </w:p>
    <w:p w14:paraId="4A5307A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16"/>
          <w:szCs w:val="16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Ссылка на рисунок в тексте оформляется в скобках, например: (рис.1)</w:t>
      </w:r>
      <w:r w:rsidRPr="00370CAC">
        <w:rPr>
          <w:rFonts w:eastAsia="Arial Unicode MS"/>
          <w:color w:val="000000"/>
          <w:sz w:val="28"/>
          <w:szCs w:val="28"/>
          <w:lang w:val="ru"/>
        </w:rPr>
        <w:br/>
      </w:r>
    </w:p>
    <w:p w14:paraId="6E5AA3E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6.8. Оформление таблиц. Таблицы располагаются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таблица, номер и название пишутся над самой таблицей. После цифры ставят точку, в конце названия точку не ставят. Допускается применять размер шрифта в таблице меньший, чем в тексте. Ссылка на рисунок в тексте о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формляется в скобках, например: </w:t>
      </w:r>
      <w:r w:rsidRPr="00370CAC">
        <w:rPr>
          <w:rFonts w:eastAsia="Arial Unicode MS"/>
          <w:color w:val="000000"/>
          <w:sz w:val="28"/>
          <w:szCs w:val="28"/>
          <w:lang w:val="ru"/>
        </w:rPr>
        <w:t>(табл.1). При переносе таблицы заголовки столбцов должны дублиров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аться (функция в Word </w:t>
      </w:r>
      <w:proofErr w:type="gramStart"/>
      <w:r w:rsidR="00CC4E6E">
        <w:rPr>
          <w:rFonts w:eastAsia="Arial Unicode MS"/>
          <w:color w:val="000000"/>
          <w:sz w:val="28"/>
          <w:szCs w:val="28"/>
          <w:lang w:val="ru"/>
        </w:rPr>
        <w:t>Повторять</w:t>
      </w:r>
      <w:proofErr w:type="gramEnd"/>
      <w:r w:rsidR="00CC4E6E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370CAC">
        <w:rPr>
          <w:rFonts w:eastAsia="Arial Unicode MS"/>
          <w:color w:val="000000"/>
          <w:sz w:val="28"/>
          <w:szCs w:val="28"/>
          <w:lang w:val="ru"/>
        </w:rPr>
        <w:t>заголовки на каждой странице).</w:t>
      </w:r>
    </w:p>
    <w:p w14:paraId="264DF0B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Пример:</w:t>
      </w:r>
    </w:p>
    <w:p w14:paraId="17196232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lastRenderedPageBreak/>
        <w:t>Таблица 1.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70CAC" w:rsidRPr="00370CAC" w14:paraId="211E1CA3" w14:textId="77777777" w:rsidTr="00370CAC">
        <w:tc>
          <w:tcPr>
            <w:tcW w:w="1983" w:type="dxa"/>
          </w:tcPr>
          <w:p w14:paraId="43D8E258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72701D1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5217D982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7800433D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3D207465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28A3AD7F" w14:textId="77777777" w:rsidTr="00370CAC">
        <w:tc>
          <w:tcPr>
            <w:tcW w:w="1983" w:type="dxa"/>
          </w:tcPr>
          <w:p w14:paraId="1B3D59CE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BAAFD58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9C5D3B7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557D68C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5CE5BC7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7F376EC6" w14:textId="77777777" w:rsidTr="00370CAC">
        <w:tc>
          <w:tcPr>
            <w:tcW w:w="1983" w:type="dxa"/>
          </w:tcPr>
          <w:p w14:paraId="2A43B09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1D94C79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8576E5D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D31A64E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4C5B181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75194DDD" w14:textId="77777777" w:rsidTr="00370CAC">
        <w:tc>
          <w:tcPr>
            <w:tcW w:w="1983" w:type="dxa"/>
          </w:tcPr>
          <w:p w14:paraId="0CA1A06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2F92371A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758AB14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3FA7CE72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23A7BD63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6CCFB63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4"/>
          <w:szCs w:val="28"/>
          <w:lang w:eastAsia="en-US"/>
        </w:rPr>
      </w:pPr>
      <w:r w:rsidRPr="00370CAC">
        <w:rPr>
          <w:rFonts w:eastAsia="Calibri"/>
          <w:sz w:val="24"/>
          <w:szCs w:val="28"/>
          <w:lang w:eastAsia="en-US"/>
        </w:rPr>
        <w:t>Источник: указывается ссылка на источник, оформленная по ГОСТ.</w:t>
      </w:r>
    </w:p>
    <w:p w14:paraId="60D4F89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5512A05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6.9.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(x), деления (:) или других математических знаков, причем знак в начале следующей строки повторяют.</w:t>
      </w:r>
    </w:p>
    <w:p w14:paraId="75C5DD0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При переносе формулы на знаке, символизирующем операцию умножения, применяют знак "х".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в ВКР следует нумеровать сквозной нумерацией в пределах всей работы арабскими цифрами в круглых скобках в крайнем правом положении на строке.</w:t>
      </w:r>
    </w:p>
    <w:p w14:paraId="42BC4B6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6.10. Ссылки на использованные источники оформляются в соответствии с ГОСТ Р 7.0.5-2008 (Библиографическая ссылка) и дифференцируются на </w:t>
      </w:r>
      <w:proofErr w:type="spellStart"/>
      <w:r w:rsidRPr="00370CAC">
        <w:rPr>
          <w:rFonts w:eastAsia="Calibri"/>
          <w:sz w:val="28"/>
          <w:szCs w:val="28"/>
          <w:lang w:eastAsia="en-US"/>
        </w:rPr>
        <w:t>внутритекстовые</w:t>
      </w:r>
      <w:proofErr w:type="spellEnd"/>
      <w:r w:rsidRPr="00370CAC">
        <w:rPr>
          <w:rFonts w:eastAsia="Calibri"/>
          <w:sz w:val="28"/>
          <w:szCs w:val="28"/>
          <w:lang w:eastAsia="en-US"/>
        </w:rPr>
        <w:t xml:space="preserve"> (в круглых скобках по тексту), подстрочные (постраничные со сплошной нумерацией), </w:t>
      </w:r>
      <w:proofErr w:type="spellStart"/>
      <w:r w:rsidRPr="00370CAC">
        <w:rPr>
          <w:rFonts w:eastAsia="Calibri"/>
          <w:sz w:val="28"/>
          <w:szCs w:val="28"/>
          <w:lang w:eastAsia="en-US"/>
        </w:rPr>
        <w:t>затекстовые</w:t>
      </w:r>
      <w:proofErr w:type="spellEnd"/>
      <w:r w:rsidRPr="00370CAC">
        <w:rPr>
          <w:rFonts w:eastAsia="Calibri"/>
          <w:sz w:val="28"/>
          <w:szCs w:val="28"/>
          <w:lang w:eastAsia="en-US"/>
        </w:rPr>
        <w:t xml:space="preserve"> (в квадратных скобках с отсылкой на порядковый номер источника из библиографического списка). Основной формат оформления ссылок – подстрочные (постраничные) со сплошной нумерацией по всему тексту. Все источники, на которые сделаны ссылки, должны быть включены в список использованных источников.</w:t>
      </w:r>
    </w:p>
    <w:p w14:paraId="4CA47DD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6.11. Оформление списка использованных источников производится в соответствии с ГОСТ 7.1-2003 (Библиографическая запись. Библиографическое описание. Общие требования и правила составления). Пример приведен в приложении 7. </w:t>
      </w:r>
    </w:p>
    <w:p w14:paraId="5D7B6988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Список должен содержать сведения об источниках, которые использовались при написании ВКР (не менее 60), в последовательности:</w:t>
      </w:r>
    </w:p>
    <w:p w14:paraId="628C5F7F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законы РФ (в прямой хронологической последовательности), указы Президента РФ (в той же последовательности), постановления Правительства РФ (в той же последовательности), иные официальные материалы </w:t>
      </w:r>
      <w:r w:rsidRPr="00370CAC">
        <w:rPr>
          <w:rFonts w:eastAsia="Calibri"/>
          <w:sz w:val="28"/>
          <w:szCs w:val="28"/>
          <w:lang w:eastAsia="en-US"/>
        </w:rPr>
        <w:lastRenderedPageBreak/>
        <w:t>(инструкции, резолюции и рекомендации международных организаций и конференций, доклады, официальные отчеты, и пр.);</w:t>
      </w:r>
    </w:p>
    <w:p w14:paraId="3E3863DA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монографии, учебники, учебные пособия, авторефераты диссертаций, научные статьи (в алфавитном порядке сначала перечисляются издания на русском языке, затем также в алфавитном порядке – на иностранном языке (при наличии));</w:t>
      </w:r>
    </w:p>
    <w:p w14:paraId="145B7E6F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интернет источники.</w:t>
      </w:r>
    </w:p>
    <w:p w14:paraId="150E32C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Внимание! Источники не должны быть старее пяти лет на момент защиты. Законы и нормативные акты должны отражаться в последней редакции. </w:t>
      </w:r>
    </w:p>
    <w:p w14:paraId="5CBFD171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6.12. Приложения должны начинаться с новой страницы, располагаться и нумероваться в порядке появления ссылок на них в тексте. Приложения должны иметь заголовок с указанием слова «Приложение», его порядкового номера и названия.</w:t>
      </w:r>
    </w:p>
    <w:p w14:paraId="45D2B64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6.13. Страницы следует нумеровать арабскими цифрами, соблюдая сквозную нумерацию по всему тексту. Номер страницы проставляют, начиная со второй, посередине нижнего поля листа. Титульный лист включается в общую нумерацию страниц отчета, но номер страницы на титульном листе не проставляется.</w:t>
      </w:r>
    </w:p>
    <w:p w14:paraId="3FA71CDB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6.14. Законченная работа подписывается студентом:</w:t>
      </w:r>
    </w:p>
    <w:p w14:paraId="090AC259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 титульном листе;</w:t>
      </w:r>
    </w:p>
    <w:p w14:paraId="7CCE7A1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после заключения записывается следующее:</w:t>
      </w:r>
    </w:p>
    <w:p w14:paraId="182DBEB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«Данная работа выполнена мною самостоятельно»</w:t>
      </w:r>
    </w:p>
    <w:p w14:paraId="2DF9179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0CAC">
        <w:rPr>
          <w:rFonts w:eastAsia="Calibri"/>
          <w:sz w:val="28"/>
          <w:szCs w:val="22"/>
          <w:lang w:eastAsia="en-US"/>
        </w:rPr>
        <w:t>«_____ » __________________ 20</w:t>
      </w:r>
      <w:r w:rsidR="00D25F94">
        <w:rPr>
          <w:rFonts w:eastAsia="Calibri"/>
          <w:sz w:val="28"/>
          <w:szCs w:val="22"/>
          <w:lang w:eastAsia="en-US"/>
        </w:rPr>
        <w:t>2</w:t>
      </w:r>
      <w:r w:rsidRPr="00370CAC">
        <w:rPr>
          <w:rFonts w:eastAsia="Calibri"/>
          <w:sz w:val="28"/>
          <w:szCs w:val="22"/>
          <w:lang w:eastAsia="en-US"/>
        </w:rPr>
        <w:t>_ г. ___________________</w:t>
      </w:r>
    </w:p>
    <w:p w14:paraId="480BCC49" w14:textId="77777777" w:rsidR="00370CAC" w:rsidRPr="00370CAC" w:rsidRDefault="00D25F94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/>
          <w:sz w:val="40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>(</w:t>
      </w:r>
      <w:r w:rsidR="00370CAC" w:rsidRPr="00370CAC">
        <w:rPr>
          <w:rFonts w:eastAsia="Calibri"/>
          <w:sz w:val="22"/>
          <w:szCs w:val="22"/>
          <w:lang w:eastAsia="en-US"/>
        </w:rPr>
        <w:t>дата сдачи работы - заполняется от руки)                   (подпись автора)</w:t>
      </w:r>
    </w:p>
    <w:p w14:paraId="07A8D5B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731C05C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7. Правила подготовки к защите ВКР</w:t>
      </w:r>
    </w:p>
    <w:p w14:paraId="15178362" w14:textId="75B3968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7.1.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организует и проводит предварительную защиту ВКР каждым студентом в соответствии с утвержденным графиком. </w:t>
      </w:r>
    </w:p>
    <w:p w14:paraId="42180E7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7.2. На предзащите и защите ВКР студент выступает с докладом.  Требования к содержанию доклада: </w:t>
      </w:r>
    </w:p>
    <w:p w14:paraId="2FEF7FC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обоснование актуальности избранной темы;</w:t>
      </w:r>
    </w:p>
    <w:p w14:paraId="12052CD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описание научной проблемы, формулировку цели и задач, объекта и предмета исследования;</w:t>
      </w:r>
    </w:p>
    <w:p w14:paraId="6B95F52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положения, выносимые на защиту;</w:t>
      </w:r>
    </w:p>
    <w:p w14:paraId="72EA596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практическую значимость работы и апробация результатов.</w:t>
      </w:r>
    </w:p>
    <w:p w14:paraId="2374402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заключительной части доклада перечисляются общие выводы и интересные результаты. На доклад студенту отводится не более 15 минут. </w:t>
      </w:r>
    </w:p>
    <w:p w14:paraId="3DCDBE28" w14:textId="77777777" w:rsidR="00CE1F11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7.3. Требования к презентации ВКР. Доклад должен сопровождаться презентацией, иллюстрирующей основные положения работы с использованием мультимедийных средств, выполненной в программе PowerPoint. Количество слайдов — 10-15. </w:t>
      </w:r>
    </w:p>
    <w:p w14:paraId="1904E1E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7.4. Процедура защиты включает в себя: </w:t>
      </w:r>
    </w:p>
    <w:p w14:paraId="6B5ACE1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открытие заседания ГЭК (председатель);</w:t>
      </w:r>
    </w:p>
    <w:p w14:paraId="15A1B95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доклады студентов;</w:t>
      </w:r>
    </w:p>
    <w:p w14:paraId="784F84F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вопросы членов комиссии по ВКР и докладу студента. При ответах на вопросы студент имеет право пользоваться своей работой;</w:t>
      </w:r>
    </w:p>
    <w:p w14:paraId="1DAD9D9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руководителя ВКР либо, в случае его отсутствия, заслушивание текста отзыва; </w:t>
      </w:r>
    </w:p>
    <w:p w14:paraId="2883DFB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рецензента ВКР либо, в случае его отсутствия, заслушивание текста рецензии; </w:t>
      </w:r>
    </w:p>
    <w:p w14:paraId="6629F68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заключительное слово студента, включающего ответы на замечания рецензента.</w:t>
      </w:r>
    </w:p>
    <w:p w14:paraId="72E34F5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Защита коллективной ВКР происходит отдельно каждым студентом с представлением соответствующей части работы или совместно по решению руководителя и согласия председателя ГЭК. Процедура защиты коллективной ВКР и оформление протоколов такой защиты должны обеспечить возможность оценить участие каждого обучающегося в подготовке ВКР и ответах на дополнительные вопросы. </w:t>
      </w:r>
    </w:p>
    <w:p w14:paraId="1568971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7.5. ГЭК при определении результатов защиты ВКР принимает во внимание:</w:t>
      </w:r>
    </w:p>
    <w:p w14:paraId="68788A2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руководителем ВКР работы студента в период подготовки ВКР;</w:t>
      </w:r>
    </w:p>
    <w:p w14:paraId="735889E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рецензента за работу в целом, учитывая наличие научных результатов, практической значимости и обоснованности выводов и рекомендаций, сделанных студентом в результате проведения исследования;</w:t>
      </w:r>
    </w:p>
    <w:p w14:paraId="26AF424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по теме исследования опубликованных работ в научных изданиях;</w:t>
      </w:r>
    </w:p>
    <w:p w14:paraId="2C8F66A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подтверждения апробации результатов исследования в виде справки о внедрении, участия с докладами на научных мероприятиях;</w:t>
      </w:r>
    </w:p>
    <w:p w14:paraId="1461F6F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индивидуальные оценки членов ГЭК содержания работы, ее защиты, включая доклад, ответы на вопросы членов комиссии и замечания рецензента; уровень и качество индивидуального вклада каждого члена исследовательского коллектива (при выполнении коллективной ВКР).</w:t>
      </w:r>
    </w:p>
    <w:p w14:paraId="0D4C944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7.6. Студенты, не прошедшие государственное аттестационное испытание в форме защиты ВКР в связи с неявкой по неуважительной причине или в связи с получением оценки «неудовлетворительно» отчисляются из Финансового университета с выдачей справки об обучении как не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выполнившие обязанностей по добросовестному освоению образовательной программы и выполнению учебного плана. Порядок повторной защиты ВКР определен п. 5.4. Порядка проведения государственной итоговой аттестации по программам бакалавриата и магистратуры в Финансовом университете, утвержденного приказом Финуниверситета от 14.10.2016 г. № 1988/о.</w:t>
      </w:r>
    </w:p>
    <w:p w14:paraId="4DE1889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7.7. Студенты, не прошедшие государственное аттестационное испытание в форме защиты ВКР в связи с неявкой по уважительной причине (временная нетрудоспособность, исполнение государственных, общественных или служебных обязанностей, вызов в суд, транспортные проблемы (отмена рейса, отсутствие билетов), погодные условия), вправе пройти ее в течение 6-ти месяцев после завершения ГИА. Студент должен в течение 7-ми календарных дней после установленной даты защиты ВКР представить документ, подтверждающий причину своего отсутствия.</w:t>
      </w:r>
    </w:p>
    <w:p w14:paraId="6041DB0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7.8. По результатам защиты ВКР студент имеет право подать в апелляционную комиссии письменную апелляцию о нарушении, по его мнению, установленной процедуры проведения защиты ВКР. Апелляция подается лично студентом в апелляционную комиссию не позднее следующего рабочего дня после объявления результата защиты ВКР.</w:t>
      </w:r>
    </w:p>
    <w:p w14:paraId="597D658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8. Критерии оценки ВКР</w:t>
      </w:r>
    </w:p>
    <w:p w14:paraId="3AACC3C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8.1. Результаты защиты ВКР оцениваются по пятибалльной системе: «отлично», «хорошо», «удовлетворительно», «неудовлетворительно».</w:t>
      </w:r>
    </w:p>
    <w:p w14:paraId="10DFC46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8.2. Оценка «отлично» выставляется при условии, что: работа выполнена самостоятельно, носит творческий характер, имеется новизна собранных автором данных; охвачен широкий спектр теорий, концепций, подходов, обоснована авторская позиция; проанализирован достаточный объем нормативно-правовых актов, литературы, статистической информации и других материалов, позволивший всесторонне изучить тему и сделать аргументированные выводы и рекомендации; при написании и защите работы студентом продемонстрирован высокий уровень развития общекультурных и профессиональных компетенций, глубокие теоретические знания и наличие практических навыков; работа хорошо оформлена и своевременно представлена на кафедру, полностью соответствует требованиям, предъявляемым к содержанию и оформлению ВКР; на защите освещены все вопросы исследования; ответы студента на вопросы профессионально грамотны и являются исчерпывающими, подкрепляются положениями нормативно-правовых актов, выводами и расчетами.</w:t>
      </w:r>
    </w:p>
    <w:p w14:paraId="737E3061" w14:textId="34DAEAC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8.3 Оценка «хорошо» ставится, если: тема работы раскрыта, однако выводы и рекомендации не всегда оригинальны и/или не имеют практической значимости, есть неточности при освещении отдельных вопросов темы;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собран, обобщен и проанализирован необходимый объем нормативно-правовых актов, литературы, статистической информации и других материалов, но не по всем аспектам исследуемой темы сделаны выводы и обоснованы рекомендации; при написании и защите работы выпускником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 раб</w:t>
      </w:r>
      <w:r w:rsidR="00817BA7">
        <w:rPr>
          <w:rFonts w:eastAsia="Arial Unicode MS"/>
          <w:color w:val="000000"/>
          <w:sz w:val="28"/>
          <w:szCs w:val="28"/>
          <w:lang w:val="ru"/>
        </w:rPr>
        <w:t xml:space="preserve">ота своевременно представлена </w:t>
      </w:r>
      <w:r w:rsidRPr="00370CAC">
        <w:rPr>
          <w:rFonts w:eastAsia="Arial Unicode MS"/>
          <w:color w:val="000000"/>
          <w:sz w:val="28"/>
          <w:szCs w:val="28"/>
          <w:lang w:val="ru"/>
        </w:rPr>
        <w:t>на кафедру, есть отдельные недостатки в ее оформлении; в процессе защиты работы дана общая характеристика основных положений работы, были неполные ответы на вопросы.</w:t>
      </w:r>
    </w:p>
    <w:p w14:paraId="4B12E356" w14:textId="0448765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8.4. Оценка «удовлетворительно» ставится когда: тема работы раскрыта частично, но в основном правильно, допущено поверхностное изложение отдельных вопросов темы; в работе не использован весь необходимый для исследования темы объем нормативно-правовых актов, литературы, статистической информации и других практических материалов, выводы и практические рекомендации не всегда обоснованы; при написании и защите работы выпускником продемонстрированы удовлетворительный уровень развития общекультурных и профессиональных компетенций, отсутствуют глубокие теоретические знания и устойчивые практические навыки; работа своевременно представлена на кафедру, однако не в полном объеме по содержанию и/или оформлению соответствует предъявляемым требованиям; в процессе защиты студент недостаточно полно изложил основные положения работы, испытывал затруднения при ответах на вопросы.</w:t>
      </w:r>
    </w:p>
    <w:p w14:paraId="2EA83BE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8.5. Оценка «неудовлетворительно» ставится, если: </w:t>
      </w:r>
    </w:p>
    <w:p w14:paraId="070DCDD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работе отсутствует формулировка научной гипотезы или положений, выносимых на защиту; </w:t>
      </w:r>
    </w:p>
    <w:p w14:paraId="379EF6F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 </w:t>
      </w:r>
    </w:p>
    <w:p w14:paraId="68763D1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работа не оригинальна, основана на компиляции публикаций по теме; </w:t>
      </w:r>
    </w:p>
    <w:p w14:paraId="1B12C53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 w14:paraId="3A24C6B7" w14:textId="16ED29E4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 </w:t>
      </w:r>
    </w:p>
    <w:p w14:paraId="2FE83E5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защите выпускник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 w14:paraId="7BAD2E2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1</w:t>
      </w:r>
    </w:p>
    <w:p w14:paraId="3DCF989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заявления о закреплении темы ВКР</w:t>
      </w:r>
    </w:p>
    <w:p w14:paraId="601E4C7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370CAC" w:rsidRPr="00370CAC" w14:paraId="5C08865C" w14:textId="77777777" w:rsidTr="00370CAC">
        <w:tc>
          <w:tcPr>
            <w:tcW w:w="4815" w:type="dxa"/>
          </w:tcPr>
          <w:p w14:paraId="05679EF7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14:paraId="22C167E3" w14:textId="12379A4B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  <w:tc>
          <w:tcPr>
            <w:tcW w:w="5096" w:type="dxa"/>
          </w:tcPr>
          <w:p w14:paraId="5971441B" w14:textId="50B3D829" w:rsidR="00370CAC" w:rsidRDefault="00166B7B" w:rsidP="00421407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Заведующему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</w:t>
            </w:r>
            <w:r w:rsidR="00421407">
              <w:rPr>
                <w:rFonts w:eastAsia="Arial Unicode MS"/>
                <w:color w:val="000000"/>
                <w:sz w:val="28"/>
                <w:szCs w:val="24"/>
                <w:lang w:val="ru"/>
              </w:rPr>
              <w:t>афедр</w:t>
            </w: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ой</w:t>
            </w:r>
          </w:p>
          <w:p w14:paraId="399DB6D8" w14:textId="660D4AAA" w:rsidR="00F94981" w:rsidRPr="00370CAC" w:rsidRDefault="00F94981" w:rsidP="00421407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</w:p>
          <w:p w14:paraId="694E9FCA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</w:t>
            </w:r>
          </w:p>
          <w:p w14:paraId="0854FC60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(Ф.И.О., уч. степень, уч. звание)</w:t>
            </w:r>
          </w:p>
          <w:p w14:paraId="3F62A93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47039C7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 обучающегося)</w:t>
            </w:r>
          </w:p>
          <w:p w14:paraId="7096857A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598B8A03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(наименование факультета)</w:t>
            </w:r>
          </w:p>
          <w:p w14:paraId="593A761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32D265B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(№ учебной группы)</w:t>
            </w:r>
          </w:p>
          <w:p w14:paraId="4C95113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Тел. студента _______________</w:t>
            </w:r>
          </w:p>
          <w:p w14:paraId="0DC369B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E-mail студента _____________</w:t>
            </w:r>
          </w:p>
          <w:p w14:paraId="1CBB646E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14:paraId="4E174C5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6ED7918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5EF784B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ЗАЯВЛЕНИЕ</w:t>
      </w:r>
    </w:p>
    <w:p w14:paraId="58AA7C9A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Прошу закрепить за мной тему ВКР_____________________________ __________________________________________________________________ __________________________________________________________________ </w:t>
      </w:r>
    </w:p>
    <w:p w14:paraId="1F7AF4E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4B128E1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«___» ____________ 20 _ г.                                       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(подпись студента) </w:t>
      </w:r>
    </w:p>
    <w:p w14:paraId="21E22DC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7D03C75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15036BD0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Согласовано: </w:t>
      </w:r>
    </w:p>
    <w:p w14:paraId="3F4BD35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Руководитель ВКР </w:t>
      </w:r>
    </w:p>
    <w:p w14:paraId="5AF6B29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_________________________                            ________________________ </w:t>
      </w:r>
    </w:p>
    <w:p w14:paraId="452D9DA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      (подпись)                                                                       (И.О. Фамилия) </w:t>
      </w:r>
    </w:p>
    <w:p w14:paraId="0206BB6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«___» ____________ 20 _ г.</w:t>
      </w:r>
    </w:p>
    <w:p w14:paraId="574F67A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1C4875B2" w14:textId="77777777" w:rsidR="00827D68" w:rsidRDefault="00827D68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br w:type="page"/>
      </w:r>
    </w:p>
    <w:p w14:paraId="22D7FA1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52A228A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2</w:t>
      </w:r>
    </w:p>
    <w:p w14:paraId="31FFA3B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задания на ВКР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370CAC" w:rsidRPr="00370CAC" w14:paraId="5F1DDDBF" w14:textId="77777777" w:rsidTr="00370CAC">
        <w:tc>
          <w:tcPr>
            <w:tcW w:w="4955" w:type="dxa"/>
          </w:tcPr>
          <w:p w14:paraId="373914D3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14:paraId="23E0BEF7" w14:textId="477B003E" w:rsidR="00370CAC" w:rsidRPr="00370CAC" w:rsidRDefault="00076C11" w:rsidP="00827D6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Кафедра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</w:tc>
        <w:tc>
          <w:tcPr>
            <w:tcW w:w="4956" w:type="dxa"/>
          </w:tcPr>
          <w:p w14:paraId="000ADB2F" w14:textId="77777777" w:rsidR="00370CAC" w:rsidRPr="00370CAC" w:rsidRDefault="004712C1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 </w:t>
            </w:r>
            <w:r w:rsidR="00370CAC"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УТВЕРЖДАЮ </w:t>
            </w:r>
          </w:p>
          <w:p w14:paraId="3B873832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Руководитель выпускной </w:t>
            </w:r>
          </w:p>
          <w:p w14:paraId="4D83B0C1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квалификационной работы ___________________________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(должность) </w:t>
            </w:r>
            <w:r w:rsidR="00514F96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(подпись) (И.О. Фамилия) </w:t>
            </w:r>
          </w:p>
          <w:p w14:paraId="5020B461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« ___» ________________20   г.</w:t>
            </w:r>
          </w:p>
          <w:p w14:paraId="11B4C608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14:paraId="17D0D51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418C5C27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ЗАДАНИЕ</w:t>
      </w:r>
    </w:p>
    <w:p w14:paraId="40B81AD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на выпускную квалификационную работу</w:t>
      </w:r>
    </w:p>
    <w:p w14:paraId="71EB49D4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студенту_____________________________________________________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(фамилия, имя, отчество)</w:t>
      </w:r>
    </w:p>
    <w:p w14:paraId="6A7C3709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Тема выпускной квалификационной работы «________________________________________________________________» </w:t>
      </w:r>
    </w:p>
    <w:p w14:paraId="3A58393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закреплена приказом Финуниверситета от «___»____________20_ г. №____ </w:t>
      </w:r>
    </w:p>
    <w:p w14:paraId="659726B4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Целевая установка: разработка предложений по использованию результатов работы __________________________________________________________________ __________________________________________________________________ __________________________________________________________________</w:t>
      </w:r>
    </w:p>
    <w:p w14:paraId="72B4A4AC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Основные вопросы, подлежащие разработке (исследованию): 1._________________________________________________________________ __________________________________________________________________ 2._________________________________________________________________ __________________________________________________________________ 3._________________________________________________________________ __________________________________________________________________ </w:t>
      </w:r>
    </w:p>
    <w:p w14:paraId="171E602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i/>
          <w:color w:val="000000"/>
          <w:sz w:val="28"/>
          <w:szCs w:val="24"/>
          <w:lang w:val="ru"/>
        </w:rPr>
      </w:pPr>
      <w:r w:rsidRPr="00370CAC">
        <w:rPr>
          <w:rFonts w:eastAsia="Arial Unicode MS"/>
          <w:i/>
          <w:color w:val="000000"/>
          <w:sz w:val="28"/>
          <w:szCs w:val="24"/>
          <w:lang w:val="ru"/>
        </w:rPr>
        <w:t xml:space="preserve">Основная литература указывается в Приложении к заданию </w:t>
      </w:r>
    </w:p>
    <w:p w14:paraId="035BBA2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Дата выдачи задания «____» ______________20__г. </w:t>
      </w:r>
    </w:p>
    <w:p w14:paraId="7101E314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Задание получил: ________________________________________________ </w:t>
      </w:r>
    </w:p>
    <w:p w14:paraId="70715FD6" w14:textId="77777777" w:rsidR="00E72732" w:rsidRDefault="00370CAC" w:rsidP="00827D6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(подпись, Фамилия И.О. студента)</w:t>
      </w:r>
      <w:r w:rsidR="00E72732">
        <w:rPr>
          <w:rFonts w:eastAsia="Arial Unicode MS"/>
          <w:color w:val="000000"/>
          <w:sz w:val="24"/>
          <w:szCs w:val="24"/>
          <w:lang w:val="ru"/>
        </w:rPr>
        <w:br w:type="page"/>
      </w:r>
    </w:p>
    <w:p w14:paraId="48769266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</w:p>
    <w:p w14:paraId="07DB1E10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3</w:t>
      </w:r>
    </w:p>
    <w:p w14:paraId="7C1CF877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Федеральное государственное образовательное бюджетное учреждение высшего образования</w:t>
      </w:r>
    </w:p>
    <w:p w14:paraId="7E74F75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«Финансовый университет при Правительстве Российской Федерации»</w:t>
      </w:r>
    </w:p>
    <w:p w14:paraId="6840FBF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(Финансовый университет)</w:t>
      </w:r>
    </w:p>
    <w:p w14:paraId="2010658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</w:p>
    <w:p w14:paraId="30143B4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ОТЗЫВ РУКОВОДИТЕЛЯ</w:t>
      </w:r>
    </w:p>
    <w:p w14:paraId="76F107F6" w14:textId="46259874" w:rsidR="005A3CAD" w:rsidRDefault="005A3CAD" w:rsidP="0016702F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  <w:r w:rsidRPr="005A3CAD">
        <w:rPr>
          <w:rFonts w:eastAsia="Arial Unicode MS"/>
          <w:b/>
          <w:color w:val="000000"/>
          <w:sz w:val="28"/>
          <w:szCs w:val="24"/>
          <w:lang w:val="ru"/>
        </w:rPr>
        <w:t>о работе об</w:t>
      </w:r>
      <w:r w:rsidR="000E7845">
        <w:rPr>
          <w:rFonts w:eastAsia="Arial Unicode MS"/>
          <w:b/>
          <w:color w:val="000000"/>
          <w:sz w:val="28"/>
          <w:szCs w:val="24"/>
          <w:lang w:val="ru"/>
        </w:rPr>
        <w:t xml:space="preserve">учающегося в период подготовки </w:t>
      </w:r>
      <w:r w:rsidRPr="005A3CAD">
        <w:rPr>
          <w:rFonts w:eastAsia="Arial Unicode MS"/>
          <w:b/>
          <w:color w:val="000000"/>
          <w:sz w:val="28"/>
          <w:szCs w:val="24"/>
          <w:lang w:val="ru"/>
        </w:rPr>
        <w:t>выпускной квалификационной работы по программе бакалавриата</w:t>
      </w:r>
    </w:p>
    <w:p w14:paraId="6EB45A99" w14:textId="77777777" w:rsidR="005A3CAD" w:rsidRDefault="005A3CAD" w:rsidP="0016702F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1A8D96C0" w14:textId="17CB5624" w:rsidR="00370CAC" w:rsidRPr="00370CAC" w:rsidRDefault="005A3CAD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5A3CAD">
        <w:rPr>
          <w:rFonts w:eastAsia="Arial Unicode MS"/>
          <w:b/>
          <w:color w:val="000000"/>
          <w:sz w:val="28"/>
          <w:szCs w:val="24"/>
          <w:lang w:val="ru"/>
        </w:rPr>
        <w:t xml:space="preserve"> 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Студент_________________________________________________________ </w:t>
      </w:r>
    </w:p>
    <w:p w14:paraId="44DD156C" w14:textId="77777777" w:rsidR="00370CAC" w:rsidRPr="00370CAC" w:rsidRDefault="00370CAC" w:rsidP="0016702F">
      <w:pPr>
        <w:widowControl/>
        <w:autoSpaceDE/>
        <w:autoSpaceDN/>
        <w:adjustRightInd/>
        <w:jc w:val="center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(Фамилия И. О.)</w:t>
      </w:r>
    </w:p>
    <w:p w14:paraId="708BA99F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Факультет ____________________________________________________</w:t>
      </w:r>
    </w:p>
    <w:p w14:paraId="38F72D5A" w14:textId="17FD6ACE" w:rsidR="00370CAC" w:rsidRPr="00370CAC" w:rsidRDefault="005A3CAD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>Кафедра</w:t>
      </w:r>
      <w:r w:rsidR="00827D68">
        <w:rPr>
          <w:rFonts w:eastAsia="Arial Unicode MS"/>
          <w:color w:val="000000"/>
          <w:sz w:val="28"/>
          <w:szCs w:val="24"/>
          <w:lang w:val="ru"/>
        </w:rPr>
        <w:t xml:space="preserve"> международного бизнеса</w:t>
      </w:r>
    </w:p>
    <w:p w14:paraId="7D93A172" w14:textId="79791808" w:rsidR="00370CAC" w:rsidRPr="005A3CAD" w:rsidRDefault="00370CAC" w:rsidP="005A3CAD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>Направление подготовки 38.0</w:t>
      </w:r>
      <w:r w:rsidR="005A3CAD" w:rsidRPr="005A3CAD">
        <w:rPr>
          <w:rFonts w:eastAsia="Arial Unicode MS"/>
          <w:color w:val="000000"/>
          <w:sz w:val="28"/>
          <w:szCs w:val="28"/>
          <w:lang w:val="ru"/>
        </w:rPr>
        <w:t>3</w:t>
      </w:r>
      <w:r w:rsidRPr="005A3CAD">
        <w:rPr>
          <w:rFonts w:eastAsia="Arial Unicode MS"/>
          <w:color w:val="000000"/>
          <w:sz w:val="28"/>
          <w:szCs w:val="28"/>
          <w:lang w:val="ru"/>
        </w:rPr>
        <w:t>.01 «Экономика»</w:t>
      </w:r>
      <w:r w:rsidR="000E7845">
        <w:rPr>
          <w:rFonts w:eastAsia="Arial Unicode MS"/>
          <w:color w:val="000000"/>
          <w:sz w:val="28"/>
          <w:szCs w:val="28"/>
          <w:lang w:val="ru"/>
        </w:rPr>
        <w:t>,</w:t>
      </w:r>
    </w:p>
    <w:p w14:paraId="2F581378" w14:textId="512A3B38" w:rsidR="000E7845" w:rsidRPr="000E7845" w:rsidRDefault="000E7845" w:rsidP="000E7845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0E7845">
        <w:rPr>
          <w:rFonts w:eastAsia="Arial Unicode MS"/>
          <w:color w:val="000000"/>
          <w:sz w:val="28"/>
          <w:szCs w:val="28"/>
          <w:lang w:val="ru"/>
        </w:rPr>
        <w:t>образовательная программа «Международная экономика и торговля (с углубленным изучением экономики Китая и китайского языка)»,</w:t>
      </w:r>
    </w:p>
    <w:p w14:paraId="49DB3EC2" w14:textId="77777777" w:rsidR="000E7845" w:rsidRDefault="000E7845" w:rsidP="000E7845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0E7845">
        <w:rPr>
          <w:rFonts w:eastAsia="Arial Unicode MS"/>
          <w:color w:val="000000"/>
          <w:sz w:val="28"/>
          <w:szCs w:val="28"/>
          <w:lang w:val="ru"/>
        </w:rPr>
        <w:t>профиль «Международная экономика и торговля (с углубленным изучением экономики Китая и китайского языка)»</w:t>
      </w:r>
    </w:p>
    <w:p w14:paraId="1FE2C126" w14:textId="54DD538E" w:rsidR="00370CAC" w:rsidRPr="005A3CAD" w:rsidRDefault="00370CAC" w:rsidP="000E7845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>Наименование темы: ______________________________________________ __________________________________________________________________Руководитель_______________________________________________________     (имя, отчество, фамилия, должность, ученое звание, ученая степень)</w:t>
      </w:r>
    </w:p>
    <w:p w14:paraId="59188AE5" w14:textId="4C8FA39C" w:rsidR="00370CAC" w:rsidRPr="005A3CAD" w:rsidRDefault="005A3CAD" w:rsidP="005A3CAD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sz w:val="28"/>
          <w:szCs w:val="28"/>
          <w:shd w:val="clear" w:color="auto" w:fill="FFFFFF"/>
        </w:rPr>
        <w:t xml:space="preserve">1. Соответствие заявленных целей и задач теме ВКР: </w:t>
      </w:r>
      <w:r w:rsidR="00370CAC"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______________________________________________________________________________________________________________________________________________________________________________________________________ </w:t>
      </w:r>
      <w:r w:rsidRPr="005A3CAD">
        <w:rPr>
          <w:rFonts w:eastAsia="Arial Unicode MS"/>
          <w:color w:val="000000"/>
          <w:sz w:val="28"/>
          <w:szCs w:val="28"/>
          <w:lang w:val="ru"/>
        </w:rPr>
        <w:t>2. Соответствие полученных результатов заявленным целям и задачам:</w:t>
      </w:r>
      <w:r w:rsidR="00370CAC" w:rsidRPr="005A3CAD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 ____________________________________________________________________________________________________________________________________</w:t>
      </w:r>
      <w:r w:rsidRPr="005A3CAD">
        <w:rPr>
          <w:sz w:val="28"/>
          <w:szCs w:val="28"/>
        </w:rPr>
        <w:t xml:space="preserve"> </w:t>
      </w: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3. Умение проводить исследование в профессиональной деятельности (умение анализировать, владеть методами исследования и представления результатов): </w:t>
      </w:r>
      <w:r w:rsidR="00370CAC" w:rsidRPr="005A3CAD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_______________________________________________________________ ____________________________________________________________________________________________________________________________________</w:t>
      </w:r>
      <w:r w:rsidRPr="005A3CAD">
        <w:rPr>
          <w:sz w:val="28"/>
          <w:szCs w:val="28"/>
        </w:rPr>
        <w:t xml:space="preserve"> </w:t>
      </w: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</w:t>
      </w:r>
      <w:r w:rsidRPr="005A3CAD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специальных прикладных программ и т.п.  </w:t>
      </w:r>
      <w:r w:rsidR="00370CAC"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____________________________________________________________ </w:t>
      </w:r>
    </w:p>
    <w:p w14:paraId="1D9566F5" w14:textId="5DEEFD9D" w:rsidR="00370CAC" w:rsidRPr="005A3CAD" w:rsidRDefault="00370CAC" w:rsidP="005A3CAD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5. </w:t>
      </w:r>
      <w:r w:rsidR="005A3CAD" w:rsidRPr="005A3CAD">
        <w:rPr>
          <w:sz w:val="28"/>
          <w:szCs w:val="28"/>
          <w:shd w:val="clear" w:color="auto" w:fill="FFFFFF"/>
        </w:rPr>
        <w:t>Наличие конкретных предложений и рекомендаций, сформулированных в ВКР,  ценность полученных результатов</w:t>
      </w:r>
      <w:r w:rsidRPr="005A3CAD">
        <w:rPr>
          <w:rFonts w:eastAsia="Arial Unicode MS"/>
          <w:color w:val="000000"/>
          <w:sz w:val="28"/>
          <w:szCs w:val="28"/>
          <w:lang w:val="ru"/>
        </w:rPr>
        <w:t>:______________________________________________________ ____________________________________________________________________________________________________________________________________</w:t>
      </w:r>
      <w:r w:rsidR="005A3CAD" w:rsidRPr="005A3CAD">
        <w:rPr>
          <w:sz w:val="28"/>
          <w:szCs w:val="28"/>
        </w:rPr>
        <w:t xml:space="preserve"> </w:t>
      </w:r>
      <w:r w:rsidR="005A3CAD" w:rsidRPr="005A3CAD">
        <w:rPr>
          <w:rFonts w:eastAsia="Arial Unicode MS"/>
          <w:color w:val="000000"/>
          <w:sz w:val="28"/>
          <w:szCs w:val="28"/>
          <w:lang w:val="ru"/>
        </w:rPr>
        <w:t>6.Степень самостоятельности при работе над ВКР (самостоятельность изложения   и   обобщения   материала,   самостоятельная   интерпретация полученных         результатов,         обоснованность         выводов):</w:t>
      </w: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____________________________________________________________ ______________________________________________________________________________________________________________________________________________________________________________________________________ </w:t>
      </w:r>
      <w:r w:rsidR="005A3CAD" w:rsidRPr="005A3CAD">
        <w:rPr>
          <w:rFonts w:eastAsia="Arial Unicode MS"/>
          <w:color w:val="000000"/>
          <w:sz w:val="28"/>
          <w:szCs w:val="28"/>
          <w:lang w:val="ru"/>
        </w:rPr>
        <w:t>7.Сформированность   компетенций   в   ходе   работы   над   ВКР: компетенции,   предусмотренные   Программой   государственной   итоговой аттестации и подлежащие оценке в ходе выполнения ВКР, сформированы (</w:t>
      </w:r>
      <w:proofErr w:type="spellStart"/>
      <w:r w:rsidR="005A3CAD" w:rsidRPr="005A3CAD">
        <w:rPr>
          <w:rFonts w:eastAsia="Arial Unicode MS"/>
          <w:color w:val="000000"/>
          <w:sz w:val="28"/>
          <w:szCs w:val="28"/>
          <w:lang w:val="ru"/>
        </w:rPr>
        <w:t>несформированы</w:t>
      </w:r>
      <w:proofErr w:type="spellEnd"/>
      <w:r w:rsidR="005A3CAD" w:rsidRPr="005A3CAD">
        <w:rPr>
          <w:rFonts w:eastAsia="Arial Unicode MS"/>
          <w:color w:val="000000"/>
          <w:sz w:val="28"/>
          <w:szCs w:val="28"/>
          <w:lang w:val="ru"/>
        </w:rPr>
        <w:t xml:space="preserve">): </w:t>
      </w: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__________________________________________________________________________________________________________________________ </w:t>
      </w:r>
    </w:p>
    <w:p w14:paraId="079B90D6" w14:textId="6B086AA3" w:rsidR="00370CAC" w:rsidRPr="005A3CAD" w:rsidRDefault="00370CAC" w:rsidP="005A3CAD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8. </w:t>
      </w:r>
      <w:r w:rsidR="005A3CAD" w:rsidRPr="005A3CAD">
        <w:rPr>
          <w:rFonts w:eastAsia="Arial Unicode MS"/>
          <w:color w:val="000000"/>
          <w:sz w:val="28"/>
          <w:szCs w:val="28"/>
          <w:lang w:val="ru"/>
        </w:rPr>
        <w:t xml:space="preserve">Доля (%) заимствований в ВКР: </w:t>
      </w: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9. </w:t>
      </w:r>
      <w:r w:rsidR="005A3CAD" w:rsidRPr="005A3CAD">
        <w:rPr>
          <w:rFonts w:eastAsia="Arial Unicode MS"/>
          <w:color w:val="000000"/>
          <w:sz w:val="28"/>
          <w:szCs w:val="28"/>
          <w:lang w:val="ru"/>
        </w:rPr>
        <w:t xml:space="preserve">Недостатки в работе обучающегося в период подготовки ВКР: </w:t>
      </w:r>
      <w:r w:rsidRPr="005A3CAD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______________________________________________________________________________________________________________________________________________________________________________________________________ (И.О. Фамилия руководителя)</w:t>
      </w:r>
    </w:p>
    <w:p w14:paraId="76100E52" w14:textId="76D398F7" w:rsidR="00370CAC" w:rsidRPr="005A3CAD" w:rsidRDefault="005A3CAD" w:rsidP="005A3CAD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sz w:val="28"/>
          <w:szCs w:val="28"/>
          <w:shd w:val="clear" w:color="auto" w:fill="FFFFFF"/>
        </w:rPr>
        <w:t xml:space="preserve">10. ВКР обучающегося ____________________________соответствует (не соответствует) требованиям, предъявляемым к ВКР, и может (не может) быть рекомендована к защите на заседании ГЭК:  </w:t>
      </w:r>
    </w:p>
    <w:p w14:paraId="610262E9" w14:textId="77777777" w:rsidR="00370CAC" w:rsidRPr="005A3CAD" w:rsidRDefault="00370CAC" w:rsidP="005A3CA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 xml:space="preserve">_______________ (подпись руководителя) </w:t>
      </w:r>
    </w:p>
    <w:p w14:paraId="3399800D" w14:textId="77777777" w:rsidR="00370CAC" w:rsidRPr="005A3CAD" w:rsidRDefault="00370CAC" w:rsidP="005A3CA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t>«_____» _____________20 _ г.</w:t>
      </w:r>
    </w:p>
    <w:p w14:paraId="22D252C8" w14:textId="77777777" w:rsidR="00370CAC" w:rsidRPr="005A3CAD" w:rsidRDefault="00370CAC" w:rsidP="005A3CAD">
      <w:pPr>
        <w:widowControl/>
        <w:autoSpaceDE/>
        <w:autoSpaceDN/>
        <w:adjustRightInd/>
        <w:spacing w:after="160" w:line="259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5A3CAD">
        <w:rPr>
          <w:rFonts w:eastAsia="Arial Unicode MS"/>
          <w:color w:val="000000"/>
          <w:sz w:val="28"/>
          <w:szCs w:val="28"/>
          <w:lang w:val="ru"/>
        </w:rPr>
        <w:br w:type="page"/>
      </w:r>
    </w:p>
    <w:p w14:paraId="79BE973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lastRenderedPageBreak/>
        <w:t>Приложение 4</w:t>
      </w:r>
    </w:p>
    <w:p w14:paraId="665D9F0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30AA09C9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Федеральное государственное образовательное бюджетное учреждение</w:t>
      </w:r>
    </w:p>
    <w:p w14:paraId="064639BE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высшего образования</w:t>
      </w:r>
    </w:p>
    <w:p w14:paraId="4F21D9B5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«Финансовый университет при Правительстве Российской Федерации»</w:t>
      </w:r>
    </w:p>
    <w:p w14:paraId="60A9CA9F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(Финансовый университет)</w:t>
      </w:r>
    </w:p>
    <w:p w14:paraId="6CCF15BE" w14:textId="77777777" w:rsidR="00827D68" w:rsidRDefault="00827D68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5F820E03" w14:textId="77777777" w:rsidR="00370CAC" w:rsidRPr="00370CAC" w:rsidRDefault="00370CAC" w:rsidP="00076C11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Факультет международных экономических отношений</w:t>
      </w:r>
    </w:p>
    <w:p w14:paraId="1B6069D3" w14:textId="3E292F44" w:rsidR="00370CAC" w:rsidRPr="00370CAC" w:rsidRDefault="00076C11" w:rsidP="00076C11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Кафедра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27D68">
        <w:rPr>
          <w:rFonts w:eastAsia="Arial Unicode MS"/>
          <w:color w:val="000000"/>
          <w:sz w:val="28"/>
          <w:szCs w:val="28"/>
          <w:lang w:val="ru"/>
        </w:rPr>
        <w:t>международного бизнеса</w:t>
      </w:r>
    </w:p>
    <w:p w14:paraId="5CC88A3C" w14:textId="77777777"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146BFDAF" w14:textId="77777777"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0DEFECE8" w14:textId="77777777"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Выпускная квалификационная работа</w:t>
      </w:r>
    </w:p>
    <w:p w14:paraId="48603AF3" w14:textId="77777777" w:rsidR="00827D68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на тему: </w:t>
      </w:r>
    </w:p>
    <w:p w14:paraId="2EC25EBC" w14:textId="77777777"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«_____________________________________________________»</w:t>
      </w:r>
    </w:p>
    <w:p w14:paraId="71B91FB2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(наименование темы выпускной квалификационной работы)</w:t>
      </w:r>
    </w:p>
    <w:p w14:paraId="6601E1DA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71426180" w14:textId="755A114D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Направление подготовки 38.0</w:t>
      </w:r>
      <w:r w:rsidR="00540D51">
        <w:rPr>
          <w:rFonts w:eastAsia="Arial Unicode MS"/>
          <w:color w:val="000000"/>
          <w:sz w:val="28"/>
          <w:szCs w:val="28"/>
          <w:lang w:val="ru"/>
        </w:rPr>
        <w:t>3</w:t>
      </w:r>
      <w:r w:rsidRPr="00370CAC">
        <w:rPr>
          <w:rFonts w:eastAsia="Arial Unicode MS"/>
          <w:color w:val="000000"/>
          <w:sz w:val="28"/>
          <w:szCs w:val="28"/>
          <w:lang w:val="ru"/>
        </w:rPr>
        <w:t>.01 «Экономика»</w:t>
      </w:r>
    </w:p>
    <w:p w14:paraId="0AD7C52C" w14:textId="393CA6B1" w:rsidR="0016702F" w:rsidRPr="00370CAC" w:rsidRDefault="001575D0" w:rsidP="001575D0">
      <w:pPr>
        <w:widowControl/>
        <w:autoSpaceDE/>
        <w:autoSpaceDN/>
        <w:adjustRightInd/>
        <w:ind w:left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ОП</w:t>
      </w:r>
      <w:r w:rsidRPr="000E7845">
        <w:rPr>
          <w:rFonts w:eastAsia="Arial Unicode MS"/>
          <w:color w:val="000000"/>
          <w:sz w:val="28"/>
          <w:szCs w:val="28"/>
          <w:lang w:val="ru"/>
        </w:rPr>
        <w:t xml:space="preserve"> «Международная экономика и торговля (с углубленным изучением экономики Китая и китайского языка)»,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0E7845">
        <w:rPr>
          <w:rFonts w:eastAsia="Arial Unicode MS"/>
          <w:color w:val="000000"/>
          <w:sz w:val="28"/>
          <w:szCs w:val="28"/>
          <w:lang w:val="ru"/>
        </w:rPr>
        <w:t>профиль «Международная экономика и торговля (с углубленным изучением экономики Китая и китайского языка)»</w:t>
      </w:r>
    </w:p>
    <w:p w14:paraId="12B3E2A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1A0C01CF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Выполнил студент(ка)</w:t>
      </w:r>
    </w:p>
    <w:p w14:paraId="59AE1872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06ECBABD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(номер учебной группы)</w:t>
      </w:r>
    </w:p>
    <w:p w14:paraId="42C498A9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0B21677C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 полностью)</w:t>
      </w:r>
    </w:p>
    <w:p w14:paraId="1B8BBC97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5ACEBDB4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(подпись)</w:t>
      </w:r>
    </w:p>
    <w:p w14:paraId="48507BDB" w14:textId="77777777" w:rsidR="00370CAC" w:rsidRPr="00370CAC" w:rsidRDefault="00E72732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Руководитель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______________</w:t>
      </w:r>
    </w:p>
    <w:p w14:paraId="52AC55C0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370CAC">
        <w:rPr>
          <w:rFonts w:eastAsia="Arial Unicode MS"/>
          <w:color w:val="000000"/>
          <w:sz w:val="24"/>
          <w:szCs w:val="28"/>
          <w:lang w:val="ru"/>
        </w:rPr>
        <w:t>(ученая степень и/или звание)</w:t>
      </w:r>
    </w:p>
    <w:p w14:paraId="386294BF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38F12FBD" w14:textId="77777777" w:rsidR="00827D68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</w:t>
      </w:r>
    </w:p>
    <w:p w14:paraId="17C14306" w14:textId="77777777" w:rsidR="00370CAC" w:rsidRPr="00370CAC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полностью)</w:t>
      </w:r>
    </w:p>
    <w:p w14:paraId="6C34FD17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ВКР соответствует</w:t>
      </w:r>
    </w:p>
    <w:p w14:paraId="47DE593C" w14:textId="77777777" w:rsidR="00827D68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предъявляемым </w:t>
      </w:r>
    </w:p>
    <w:p w14:paraId="381232A2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требованиям</w:t>
      </w:r>
    </w:p>
    <w:p w14:paraId="2D2D308B" w14:textId="42B2D13E" w:rsidR="00370CAC" w:rsidRPr="00370CAC" w:rsidRDefault="00312AE3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Заведующий кафедрой</w:t>
      </w:r>
    </w:p>
    <w:p w14:paraId="39AC071C" w14:textId="77777777" w:rsidR="00370CAC" w:rsidRPr="00370CAC" w:rsidRDefault="0016702F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_________________________</w:t>
      </w:r>
    </w:p>
    <w:p w14:paraId="17998302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«____» ______________20 _ г</w:t>
      </w:r>
    </w:p>
    <w:p w14:paraId="7743A24A" w14:textId="77777777" w:rsidR="0016702F" w:rsidRDefault="0016702F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</w:p>
    <w:p w14:paraId="78B5E46B" w14:textId="77777777" w:rsidR="00370CAC" w:rsidRPr="00370CAC" w:rsidRDefault="00370CAC" w:rsidP="000912D9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Москва - 20__г.</w:t>
      </w:r>
      <w:r w:rsidR="0016702F">
        <w:rPr>
          <w:rFonts w:eastAsia="Arial Unicode MS"/>
          <w:color w:val="000000"/>
          <w:sz w:val="28"/>
          <w:szCs w:val="28"/>
          <w:lang w:val="ru"/>
        </w:rPr>
        <w:br w:type="page"/>
      </w:r>
    </w:p>
    <w:p w14:paraId="7508E0AB" w14:textId="69A33BD5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Приложение </w:t>
      </w:r>
      <w:r w:rsidR="00540D51">
        <w:rPr>
          <w:rFonts w:eastAsia="Arial Unicode MS"/>
          <w:color w:val="000000"/>
          <w:sz w:val="28"/>
          <w:szCs w:val="28"/>
          <w:lang w:val="ru"/>
        </w:rPr>
        <w:t>5</w:t>
      </w:r>
    </w:p>
    <w:p w14:paraId="709FED7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4264E27D" w14:textId="77777777" w:rsid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Примеры библиографического описания:</w:t>
      </w:r>
    </w:p>
    <w:p w14:paraId="3351B88B" w14:textId="77777777" w:rsidR="00827D68" w:rsidRPr="00370CAC" w:rsidRDefault="00827D68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</w:p>
    <w:p w14:paraId="61216BE2" w14:textId="77777777" w:rsidR="00A80FAE" w:rsidRPr="00725523" w:rsidRDefault="00A80FAE" w:rsidP="00A80FAE">
      <w:pPr>
        <w:jc w:val="both"/>
        <w:rPr>
          <w:sz w:val="28"/>
          <w:szCs w:val="28"/>
        </w:rPr>
      </w:pPr>
      <w:r w:rsidRPr="00F56B77">
        <w:rPr>
          <w:sz w:val="28"/>
          <w:szCs w:val="28"/>
        </w:rPr>
        <w:t>ГОСТ Р 7.0.100-2018 «Библиографическая запись. Библиографическое описание. Общие требования и правила составления».</w:t>
      </w:r>
    </w:p>
    <w:p w14:paraId="5A34B091" w14:textId="77777777" w:rsidR="00A80FAE" w:rsidRPr="00725523" w:rsidRDefault="00A80FAE" w:rsidP="00A80FAE">
      <w:pPr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Нормативные правовые акты</w:t>
      </w:r>
    </w:p>
    <w:p w14:paraId="326680FF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Евразийский экономический союз.</w:t>
      </w:r>
    </w:p>
    <w:p w14:paraId="216F73B5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союза) // СПС КонсультантПлюс [сайт]. - URL: http://www.consultant.ru/document/cons_doc_LAW_215315/. 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  - Текст : электронный.</w:t>
      </w:r>
    </w:p>
    <w:p w14:paraId="4BB69BA7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377E38A6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Российская Федерация. Законы.</w:t>
      </w:r>
    </w:p>
    <w:p w14:paraId="00501020" w14:textId="77777777" w:rsidR="00A80FAE" w:rsidRPr="00725523" w:rsidRDefault="00804256" w:rsidP="00A80F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08.12.</w:t>
      </w:r>
      <w:r w:rsidR="00A80FAE" w:rsidRPr="00725523">
        <w:rPr>
          <w:sz w:val="28"/>
          <w:szCs w:val="28"/>
        </w:rPr>
        <w:t>2003 N 164-ФЗ «Об основах государственного регулирования внешнеторговой деятельности» // СПС КонсультантПлюс [сайт]. -  URL: http://www.consultant.ru/document/cons_doc_LAW_45397/ (дата обращения: 28.1</w:t>
      </w:r>
      <w:r w:rsidR="00132C8E">
        <w:rPr>
          <w:sz w:val="28"/>
          <w:szCs w:val="28"/>
        </w:rPr>
        <w:t>1</w:t>
      </w:r>
      <w:r w:rsidR="00A80FAE" w:rsidRPr="00725523">
        <w:rPr>
          <w:sz w:val="28"/>
          <w:szCs w:val="28"/>
        </w:rPr>
        <w:t>.2022).  - Текст : электронный.</w:t>
      </w:r>
    </w:p>
    <w:p w14:paraId="1A874A9C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5345F1E1" w14:textId="77777777" w:rsidR="00A80FAE" w:rsidRPr="00725523" w:rsidRDefault="00A80FAE" w:rsidP="00A80FAE">
      <w:pPr>
        <w:contextualSpacing/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Книги</w:t>
      </w:r>
    </w:p>
    <w:p w14:paraId="3D5D1737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Если один автор </w:t>
      </w:r>
    </w:p>
    <w:p w14:paraId="37507A2A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ресурс:</w:t>
      </w:r>
    </w:p>
    <w:p w14:paraId="256B674A" w14:textId="77777777" w:rsidR="00A80FAE" w:rsidRDefault="00A80FAE" w:rsidP="00A80FAE">
      <w:pPr>
        <w:contextualSpacing/>
        <w:jc w:val="both"/>
        <w:rPr>
          <w:sz w:val="28"/>
          <w:szCs w:val="28"/>
        </w:rPr>
      </w:pPr>
    </w:p>
    <w:p w14:paraId="2466470B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Кузнецова, Г. В.  Россия в системе международных экономических отношений : учебник и практикум для вузов / Г. В. Кузнецова. — 3-е изд., </w:t>
      </w:r>
      <w:proofErr w:type="spellStart"/>
      <w:r w:rsidRPr="00725523">
        <w:rPr>
          <w:sz w:val="28"/>
          <w:szCs w:val="28"/>
        </w:rPr>
        <w:t>перераб</w:t>
      </w:r>
      <w:proofErr w:type="spellEnd"/>
      <w:r w:rsidRPr="00725523">
        <w:rPr>
          <w:sz w:val="28"/>
          <w:szCs w:val="28"/>
        </w:rPr>
        <w:t xml:space="preserve">. и доп.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Издательство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, 2023. — 541 с. — (Высшее образование). — ISBN 978-5-534-14571-7.  - Образовательная платформа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 [сайт]. — URL: https://urait.ru/bcode/511498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— Текст : электронный.</w:t>
      </w:r>
    </w:p>
    <w:p w14:paraId="02C03D94" w14:textId="77777777" w:rsidR="00A80FAE" w:rsidRDefault="00A80FAE" w:rsidP="00A80FAE">
      <w:pPr>
        <w:contextualSpacing/>
        <w:jc w:val="both"/>
        <w:rPr>
          <w:sz w:val="28"/>
          <w:szCs w:val="28"/>
          <w:u w:val="single"/>
        </w:rPr>
      </w:pPr>
    </w:p>
    <w:p w14:paraId="2406FC4F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14:paraId="3B0A1641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Кузнецова, Г. В.  Россия в системе международных экономических отношений : учебник и практикум для вузов / Г. В. Кузнецова. — 3-е изд., </w:t>
      </w:r>
      <w:proofErr w:type="spellStart"/>
      <w:r w:rsidRPr="00725523">
        <w:rPr>
          <w:sz w:val="28"/>
          <w:szCs w:val="28"/>
        </w:rPr>
        <w:t>перераб</w:t>
      </w:r>
      <w:proofErr w:type="spellEnd"/>
      <w:r w:rsidRPr="00725523">
        <w:rPr>
          <w:sz w:val="28"/>
          <w:szCs w:val="28"/>
        </w:rPr>
        <w:t xml:space="preserve">. и доп.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Издательство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>, 2023. — 541 с. — (Высшее образование). — ISBN 978-5-534-14571-7.  - Текст : непосредственный.</w:t>
      </w:r>
    </w:p>
    <w:p w14:paraId="0D0484E6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16B1166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два автора</w:t>
      </w:r>
    </w:p>
    <w:p w14:paraId="03871F1F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Электронный ресурс </w:t>
      </w:r>
    </w:p>
    <w:p w14:paraId="71C18A0E" w14:textId="77777777" w:rsidR="00A80FAE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Нуреев, Р. М., Экономическая история России (опыт институционального анализа) : учебное пособие / Р. М. Нуреев, Ю. В. Латов. — Москва : </w:t>
      </w:r>
      <w:proofErr w:type="spellStart"/>
      <w:r w:rsidRPr="00725523">
        <w:rPr>
          <w:sz w:val="28"/>
          <w:szCs w:val="28"/>
        </w:rPr>
        <w:t>КноРус</w:t>
      </w:r>
      <w:proofErr w:type="spellEnd"/>
      <w:r w:rsidRPr="00725523">
        <w:rPr>
          <w:sz w:val="28"/>
          <w:szCs w:val="28"/>
        </w:rPr>
        <w:t>, 2022. — 268 с. — ISBN 978-5-406-09860-8. — ЭБС BOOK.ru.  - URL: https://book.ru/book/943889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 xml:space="preserve">.2022). — Текст : электронный. </w:t>
      </w:r>
    </w:p>
    <w:p w14:paraId="28DA1D5A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52A4CD40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14:paraId="1762FC00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Нуреев, Р. М., Экономическая история России (опыт институционального анализа) : учебное пособие / Р. М. Нуреев, Ю. В. Латов. — Москва : </w:t>
      </w:r>
      <w:proofErr w:type="spellStart"/>
      <w:r w:rsidRPr="00725523">
        <w:rPr>
          <w:sz w:val="28"/>
          <w:szCs w:val="28"/>
        </w:rPr>
        <w:t>КноРус</w:t>
      </w:r>
      <w:proofErr w:type="spellEnd"/>
      <w:r w:rsidRPr="00725523">
        <w:rPr>
          <w:sz w:val="28"/>
          <w:szCs w:val="28"/>
        </w:rPr>
        <w:t xml:space="preserve">, 2022. — 268 с. — ISBN 978-5-406-09860-8 — Текст : непосредственный. </w:t>
      </w:r>
    </w:p>
    <w:p w14:paraId="4B6A471E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47372FCD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четыре автора и более (авторский коллектив)</w:t>
      </w:r>
    </w:p>
    <w:p w14:paraId="2B31A683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</w:t>
      </w:r>
    </w:p>
    <w:p w14:paraId="2ACDBDAB" w14:textId="2057F7C3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Мировая экономика и международные экономические отношения : учебник / под ред. В. К. Поспелова. — Москва : ИНФРА-М, 2021. — 370 с. — (Высшее образование: Бакалавриат). - ISBN 978-</w:t>
      </w:r>
      <w:r w:rsidR="00717DED">
        <w:rPr>
          <w:sz w:val="28"/>
          <w:szCs w:val="28"/>
        </w:rPr>
        <w:t>5-16-006604-2. – ЭБС ZNANIUM.</w:t>
      </w:r>
      <w:proofErr w:type="spellStart"/>
      <w:r w:rsidR="00717DED">
        <w:rPr>
          <w:sz w:val="28"/>
          <w:szCs w:val="28"/>
          <w:lang w:val="en-US"/>
        </w:rPr>
        <w:t>ru</w:t>
      </w:r>
      <w:proofErr w:type="spellEnd"/>
      <w:r w:rsidRPr="00725523">
        <w:rPr>
          <w:sz w:val="28"/>
          <w:szCs w:val="28"/>
        </w:rPr>
        <w:t>. - URL: https://znanium.com/catalog/product/1167878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– Текст : электронный.</w:t>
      </w:r>
    </w:p>
    <w:p w14:paraId="31F206F0" w14:textId="77777777" w:rsidR="00A80FAE" w:rsidRDefault="00A80FAE" w:rsidP="00A80FAE">
      <w:pPr>
        <w:contextualSpacing/>
        <w:jc w:val="both"/>
        <w:rPr>
          <w:sz w:val="28"/>
          <w:szCs w:val="28"/>
        </w:rPr>
      </w:pPr>
    </w:p>
    <w:p w14:paraId="2D00F969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Мировая экономика в 2 ч. Часть 1 : учебник для вузов / Б. М. Смитиенко [и др.] ; под редакцией Б. М. Смитиенко, Н. В. Лукьянович. — 4-е изд., </w:t>
      </w:r>
      <w:proofErr w:type="spellStart"/>
      <w:r w:rsidRPr="00725523">
        <w:rPr>
          <w:sz w:val="28"/>
          <w:szCs w:val="28"/>
        </w:rPr>
        <w:t>перераб</w:t>
      </w:r>
      <w:proofErr w:type="spellEnd"/>
      <w:r w:rsidRPr="00725523">
        <w:rPr>
          <w:sz w:val="28"/>
          <w:szCs w:val="28"/>
        </w:rPr>
        <w:t xml:space="preserve">. и доп.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Издательство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, 2023. — 216 с. — (Высшее образование). — ISBN 978-5-534-04809-4.  - Образовательная платформа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 [сайт]. — URL: https://urait.ru/bcode/514135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— Текст : электронный.</w:t>
      </w:r>
    </w:p>
    <w:p w14:paraId="196CEAEB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27CEE93" w14:textId="77777777"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>Описание статьи из сб</w:t>
      </w:r>
      <w:r w:rsidR="00202B49">
        <w:rPr>
          <w:b/>
          <w:sz w:val="28"/>
          <w:szCs w:val="28"/>
        </w:rPr>
        <w:t>орника, главы или раздела книги</w:t>
      </w:r>
    </w:p>
    <w:p w14:paraId="0DD92F88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proofErr w:type="spellStart"/>
      <w:r w:rsidRPr="00725523">
        <w:rPr>
          <w:sz w:val="28"/>
          <w:szCs w:val="28"/>
        </w:rPr>
        <w:t>Эскиндаров</w:t>
      </w:r>
      <w:proofErr w:type="spellEnd"/>
      <w:r w:rsidRPr="00725523">
        <w:rPr>
          <w:sz w:val="28"/>
          <w:szCs w:val="28"/>
        </w:rPr>
        <w:t xml:space="preserve">, М.А. Место России и перспективы позиционирования в мировом хозяйстве в современных условиях // Внешнеэкономическая политика России в условиях глобальных вызовов: монография / под ред. А.А. </w:t>
      </w:r>
      <w:proofErr w:type="gramStart"/>
      <w:r w:rsidRPr="00725523">
        <w:rPr>
          <w:sz w:val="28"/>
          <w:szCs w:val="28"/>
        </w:rPr>
        <w:t>Ткаченко;  Финуниверситет</w:t>
      </w:r>
      <w:proofErr w:type="gramEnd"/>
      <w:r w:rsidRPr="00725523">
        <w:rPr>
          <w:sz w:val="28"/>
          <w:szCs w:val="28"/>
        </w:rPr>
        <w:t xml:space="preserve">. - Москва, 2015. - Гл. 1.3. - С. 35-51. –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непосредственный.</w:t>
      </w:r>
    </w:p>
    <w:p w14:paraId="60013BBD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2A5DAF82" w14:textId="77777777"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 xml:space="preserve">Описание статей из журналов и газет </w:t>
      </w:r>
    </w:p>
    <w:p w14:paraId="6722CCA4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Федорова, Е.А. Оценка влияния санкций на результаты деятельности российских компаний / </w:t>
      </w:r>
      <w:proofErr w:type="spellStart"/>
      <w:r w:rsidRPr="00725523">
        <w:rPr>
          <w:sz w:val="28"/>
          <w:szCs w:val="28"/>
        </w:rPr>
        <w:t>Е.А.Федорова</w:t>
      </w:r>
      <w:proofErr w:type="spellEnd"/>
      <w:r w:rsidRPr="00725523">
        <w:rPr>
          <w:sz w:val="28"/>
          <w:szCs w:val="28"/>
        </w:rPr>
        <w:t xml:space="preserve">, </w:t>
      </w:r>
      <w:proofErr w:type="spellStart"/>
      <w:r w:rsidRPr="00725523">
        <w:rPr>
          <w:sz w:val="28"/>
          <w:szCs w:val="28"/>
        </w:rPr>
        <w:t>М.А.Федотова</w:t>
      </w:r>
      <w:proofErr w:type="spellEnd"/>
      <w:r w:rsidRPr="00725523">
        <w:rPr>
          <w:sz w:val="28"/>
          <w:szCs w:val="28"/>
        </w:rPr>
        <w:t xml:space="preserve">, </w:t>
      </w:r>
      <w:proofErr w:type="spellStart"/>
      <w:r w:rsidRPr="00725523">
        <w:rPr>
          <w:sz w:val="28"/>
          <w:szCs w:val="28"/>
        </w:rPr>
        <w:t>А.Э.Николаев</w:t>
      </w:r>
      <w:proofErr w:type="spellEnd"/>
      <w:r w:rsidRPr="00725523">
        <w:rPr>
          <w:sz w:val="28"/>
          <w:szCs w:val="28"/>
        </w:rPr>
        <w:t xml:space="preserve"> // Вопросы экономики. - 2016. - № 3. - С. 34-45. </w:t>
      </w:r>
    </w:p>
    <w:p w14:paraId="3D11952E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6694EB3D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Силуанов, А. Деньги в одни руки: Глава Минфина объяснил, зачем в России создается единая система сбора платежей /А. Силуанов // Российская газета. - 2016. - 21 января. - № 10. - С. 1,2. </w:t>
      </w:r>
    </w:p>
    <w:p w14:paraId="7A1161B7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7DEB287" w14:textId="77777777" w:rsidR="00370CAC" w:rsidRPr="00A80FAE" w:rsidRDefault="00A80FAE" w:rsidP="00A80FAE">
      <w:pPr>
        <w:contextualSpacing/>
        <w:jc w:val="both"/>
        <w:rPr>
          <w:sz w:val="28"/>
          <w:szCs w:val="28"/>
        </w:rPr>
      </w:pPr>
      <w:proofErr w:type="spellStart"/>
      <w:r w:rsidRPr="00725523">
        <w:rPr>
          <w:sz w:val="28"/>
          <w:szCs w:val="28"/>
        </w:rPr>
        <w:t>Борох</w:t>
      </w:r>
      <w:proofErr w:type="spellEnd"/>
      <w:r w:rsidRPr="00725523">
        <w:rPr>
          <w:sz w:val="28"/>
          <w:szCs w:val="28"/>
        </w:rPr>
        <w:t xml:space="preserve">, О. Китайские экономисты и разработка </w:t>
      </w:r>
      <w:proofErr w:type="spellStart"/>
      <w:r w:rsidRPr="00725523">
        <w:rPr>
          <w:sz w:val="28"/>
          <w:szCs w:val="28"/>
        </w:rPr>
        <w:t>постэпидемической</w:t>
      </w:r>
      <w:proofErr w:type="spellEnd"/>
      <w:r w:rsidRPr="00725523">
        <w:rPr>
          <w:sz w:val="28"/>
          <w:szCs w:val="28"/>
        </w:rPr>
        <w:t xml:space="preserve"> стратегия развития / О. </w:t>
      </w:r>
      <w:proofErr w:type="spellStart"/>
      <w:r w:rsidRPr="00725523">
        <w:rPr>
          <w:sz w:val="28"/>
          <w:szCs w:val="28"/>
        </w:rPr>
        <w:t>Борох</w:t>
      </w:r>
      <w:proofErr w:type="spellEnd"/>
      <w:r w:rsidRPr="00725523">
        <w:rPr>
          <w:sz w:val="28"/>
          <w:szCs w:val="28"/>
        </w:rPr>
        <w:t xml:space="preserve">. – Текст : электронный // Мировая экономика и международные отношения. – 2022. - т. 66. -  № 4. - С. 14-25. - </w:t>
      </w:r>
      <w:hyperlink r:id="rId13" w:history="1">
        <w:r w:rsidRPr="00725523">
          <w:rPr>
            <w:rStyle w:val="a7"/>
            <w:rFonts w:eastAsiaTheme="majorEastAsia"/>
            <w:sz w:val="28"/>
            <w:szCs w:val="28"/>
          </w:rPr>
          <w:t>https://doi.org/10.20542/0131-2227-2022-66-4-14-25</w:t>
        </w:r>
      </w:hyperlink>
      <w:r w:rsidRPr="00725523">
        <w:rPr>
          <w:sz w:val="28"/>
          <w:szCs w:val="28"/>
        </w:rPr>
        <w:t xml:space="preserve">.  </w:t>
      </w:r>
      <w:r w:rsidRPr="00725523">
        <w:rPr>
          <w:b/>
          <w:sz w:val="28"/>
          <w:szCs w:val="28"/>
        </w:rPr>
        <w:t xml:space="preserve">Или </w:t>
      </w:r>
      <w:r w:rsidRPr="00725523">
        <w:rPr>
          <w:b/>
          <w:sz w:val="28"/>
          <w:szCs w:val="28"/>
          <w:lang w:val="en-US"/>
        </w:rPr>
        <w:t>URL</w:t>
      </w:r>
      <w:r w:rsidRPr="00725523">
        <w:rPr>
          <w:b/>
          <w:sz w:val="28"/>
          <w:szCs w:val="28"/>
        </w:rPr>
        <w:t>:</w:t>
      </w:r>
      <w:r w:rsidRPr="00725523">
        <w:rPr>
          <w:sz w:val="28"/>
          <w:szCs w:val="28"/>
        </w:rPr>
        <w:t xml:space="preserve">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– Режим доступа: Научная электронная библиотека eLIBRARY.RU.</w:t>
      </w:r>
    </w:p>
    <w:sectPr w:rsidR="00370CAC" w:rsidRPr="00A80FAE" w:rsidSect="0012227C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913F" w14:textId="77777777" w:rsidR="00EA252B" w:rsidRDefault="00EA252B">
      <w:r>
        <w:separator/>
      </w:r>
    </w:p>
  </w:endnote>
  <w:endnote w:type="continuationSeparator" w:id="0">
    <w:p w14:paraId="5245F642" w14:textId="77777777" w:rsidR="00EA252B" w:rsidRDefault="00EA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806847"/>
      <w:docPartObj>
        <w:docPartGallery w:val="Page Numbers (Bottom of Page)"/>
        <w:docPartUnique/>
      </w:docPartObj>
    </w:sdtPr>
    <w:sdtEndPr/>
    <w:sdtContent>
      <w:p w14:paraId="718B90BA" w14:textId="7085C1A6" w:rsidR="00952062" w:rsidRDefault="009520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2B8">
          <w:rPr>
            <w:noProof/>
          </w:rPr>
          <w:t>21</w:t>
        </w:r>
        <w:r>
          <w:fldChar w:fldCharType="end"/>
        </w:r>
      </w:p>
    </w:sdtContent>
  </w:sdt>
  <w:p w14:paraId="123C2DE7" w14:textId="77777777" w:rsidR="00952062" w:rsidRDefault="009520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70EC" w14:textId="77777777" w:rsidR="00EA252B" w:rsidRDefault="00EA252B">
      <w:r>
        <w:separator/>
      </w:r>
    </w:p>
  </w:footnote>
  <w:footnote w:type="continuationSeparator" w:id="0">
    <w:p w14:paraId="06A7468D" w14:textId="77777777" w:rsidR="00EA252B" w:rsidRDefault="00EA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8A6"/>
    <w:multiLevelType w:val="hybridMultilevel"/>
    <w:tmpl w:val="CE7862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0420"/>
    <w:multiLevelType w:val="hybridMultilevel"/>
    <w:tmpl w:val="26F29910"/>
    <w:lvl w:ilvl="0" w:tplc="89B085C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527"/>
    <w:multiLevelType w:val="hybridMultilevel"/>
    <w:tmpl w:val="9F88A68C"/>
    <w:lvl w:ilvl="0" w:tplc="6E40F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0E796E"/>
    <w:multiLevelType w:val="hybridMultilevel"/>
    <w:tmpl w:val="7B8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FC2"/>
    <w:multiLevelType w:val="hybridMultilevel"/>
    <w:tmpl w:val="CE7862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0F218C"/>
    <w:multiLevelType w:val="hybridMultilevel"/>
    <w:tmpl w:val="761C9390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22D57924"/>
    <w:multiLevelType w:val="hybridMultilevel"/>
    <w:tmpl w:val="30743A1C"/>
    <w:lvl w:ilvl="0" w:tplc="2FD6A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F31334"/>
    <w:multiLevelType w:val="hybridMultilevel"/>
    <w:tmpl w:val="5BFC4862"/>
    <w:lvl w:ilvl="0" w:tplc="D864153A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75A1"/>
    <w:multiLevelType w:val="hybridMultilevel"/>
    <w:tmpl w:val="3EC45CCA"/>
    <w:lvl w:ilvl="0" w:tplc="F83A5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FB49C3"/>
    <w:multiLevelType w:val="hybridMultilevel"/>
    <w:tmpl w:val="85745036"/>
    <w:lvl w:ilvl="0" w:tplc="CE2CF4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2948"/>
    <w:multiLevelType w:val="hybridMultilevel"/>
    <w:tmpl w:val="0E9A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24339"/>
    <w:multiLevelType w:val="hybridMultilevel"/>
    <w:tmpl w:val="5F72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3B01"/>
    <w:multiLevelType w:val="hybridMultilevel"/>
    <w:tmpl w:val="B3D44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B1083"/>
    <w:multiLevelType w:val="hybridMultilevel"/>
    <w:tmpl w:val="4928D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F6FA3"/>
    <w:multiLevelType w:val="hybridMultilevel"/>
    <w:tmpl w:val="40CE870A"/>
    <w:lvl w:ilvl="0" w:tplc="077A3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E54A31"/>
    <w:multiLevelType w:val="hybridMultilevel"/>
    <w:tmpl w:val="1D9EC1F2"/>
    <w:lvl w:ilvl="0" w:tplc="566E30CA">
      <w:start w:val="1"/>
      <w:numFmt w:val="decimal"/>
      <w:lvlText w:val="%1."/>
      <w:lvlJc w:val="left"/>
      <w:pPr>
        <w:ind w:left="1211" w:hanging="360"/>
      </w:pPr>
      <w:rPr>
        <w:rFonts w:ascii="Noto Serif" w:hAnsi="Noto Serif" w:cstheme="minorBidi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62238E"/>
    <w:multiLevelType w:val="hybridMultilevel"/>
    <w:tmpl w:val="7C740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EE4DD8"/>
    <w:multiLevelType w:val="hybridMultilevel"/>
    <w:tmpl w:val="D982FEDE"/>
    <w:lvl w:ilvl="0" w:tplc="3396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F60EC"/>
    <w:multiLevelType w:val="hybridMultilevel"/>
    <w:tmpl w:val="8320088C"/>
    <w:lvl w:ilvl="0" w:tplc="6428F222">
      <w:start w:val="1"/>
      <w:numFmt w:val="decimal"/>
      <w:lvlText w:val="%1."/>
      <w:lvlJc w:val="left"/>
      <w:pPr>
        <w:ind w:left="73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B4E83"/>
    <w:multiLevelType w:val="hybridMultilevel"/>
    <w:tmpl w:val="7C740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9"/>
  </w:num>
  <w:num w:numId="11">
    <w:abstractNumId w:val="5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7"/>
  </w:num>
  <w:num w:numId="17">
    <w:abstractNumId w:val="18"/>
  </w:num>
  <w:num w:numId="18">
    <w:abstractNumId w:val="1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1E"/>
    <w:rsid w:val="00006245"/>
    <w:rsid w:val="0001250A"/>
    <w:rsid w:val="00051CBA"/>
    <w:rsid w:val="0005640F"/>
    <w:rsid w:val="000569A0"/>
    <w:rsid w:val="00057EA6"/>
    <w:rsid w:val="0006379F"/>
    <w:rsid w:val="00071ACF"/>
    <w:rsid w:val="00076C11"/>
    <w:rsid w:val="00077DD3"/>
    <w:rsid w:val="00080B25"/>
    <w:rsid w:val="00086299"/>
    <w:rsid w:val="000912D9"/>
    <w:rsid w:val="00094BF6"/>
    <w:rsid w:val="000A623E"/>
    <w:rsid w:val="000B7307"/>
    <w:rsid w:val="000C6BEB"/>
    <w:rsid w:val="000E7845"/>
    <w:rsid w:val="001022EA"/>
    <w:rsid w:val="00105857"/>
    <w:rsid w:val="00111B4B"/>
    <w:rsid w:val="0012227C"/>
    <w:rsid w:val="00127FCC"/>
    <w:rsid w:val="00131BFB"/>
    <w:rsid w:val="00132C8E"/>
    <w:rsid w:val="001575D0"/>
    <w:rsid w:val="00160144"/>
    <w:rsid w:val="00166B7B"/>
    <w:rsid w:val="0016702F"/>
    <w:rsid w:val="00176764"/>
    <w:rsid w:val="001822FF"/>
    <w:rsid w:val="00183162"/>
    <w:rsid w:val="00183271"/>
    <w:rsid w:val="0019219D"/>
    <w:rsid w:val="001A31CB"/>
    <w:rsid w:val="001B6F4D"/>
    <w:rsid w:val="001B72BE"/>
    <w:rsid w:val="001C2456"/>
    <w:rsid w:val="001C3233"/>
    <w:rsid w:val="001C4A90"/>
    <w:rsid w:val="001D660E"/>
    <w:rsid w:val="001F678A"/>
    <w:rsid w:val="00202B49"/>
    <w:rsid w:val="0021025D"/>
    <w:rsid w:val="0021216D"/>
    <w:rsid w:val="0022146A"/>
    <w:rsid w:val="00227B6A"/>
    <w:rsid w:val="002402E8"/>
    <w:rsid w:val="00261B21"/>
    <w:rsid w:val="002705AF"/>
    <w:rsid w:val="002815D8"/>
    <w:rsid w:val="002848CA"/>
    <w:rsid w:val="00296B46"/>
    <w:rsid w:val="002A367A"/>
    <w:rsid w:val="002C1763"/>
    <w:rsid w:val="002C25A8"/>
    <w:rsid w:val="002D4067"/>
    <w:rsid w:val="002F099F"/>
    <w:rsid w:val="00306E25"/>
    <w:rsid w:val="00311346"/>
    <w:rsid w:val="00312AE3"/>
    <w:rsid w:val="00325213"/>
    <w:rsid w:val="0032753A"/>
    <w:rsid w:val="003316A1"/>
    <w:rsid w:val="00331F18"/>
    <w:rsid w:val="00337EA5"/>
    <w:rsid w:val="00355B6C"/>
    <w:rsid w:val="003614D0"/>
    <w:rsid w:val="00370CAC"/>
    <w:rsid w:val="00380949"/>
    <w:rsid w:val="00395DEA"/>
    <w:rsid w:val="003A164C"/>
    <w:rsid w:val="003A286A"/>
    <w:rsid w:val="003C30A8"/>
    <w:rsid w:val="003D0E4B"/>
    <w:rsid w:val="003D79A6"/>
    <w:rsid w:val="003E0C93"/>
    <w:rsid w:val="003F1D1A"/>
    <w:rsid w:val="003F7C8C"/>
    <w:rsid w:val="00404B39"/>
    <w:rsid w:val="00420E79"/>
    <w:rsid w:val="00421407"/>
    <w:rsid w:val="00423B74"/>
    <w:rsid w:val="0043258B"/>
    <w:rsid w:val="00433319"/>
    <w:rsid w:val="00440ABC"/>
    <w:rsid w:val="00467BF2"/>
    <w:rsid w:val="00467DA0"/>
    <w:rsid w:val="004712C1"/>
    <w:rsid w:val="00475ED2"/>
    <w:rsid w:val="00482605"/>
    <w:rsid w:val="0048294C"/>
    <w:rsid w:val="00484840"/>
    <w:rsid w:val="00485976"/>
    <w:rsid w:val="004901AB"/>
    <w:rsid w:val="004A54CE"/>
    <w:rsid w:val="004A6FB4"/>
    <w:rsid w:val="004A75C3"/>
    <w:rsid w:val="004B7864"/>
    <w:rsid w:val="004C1FEF"/>
    <w:rsid w:val="004C7912"/>
    <w:rsid w:val="004E16E1"/>
    <w:rsid w:val="004F207F"/>
    <w:rsid w:val="004F42B0"/>
    <w:rsid w:val="0050460E"/>
    <w:rsid w:val="00514F96"/>
    <w:rsid w:val="005218D1"/>
    <w:rsid w:val="00525B1F"/>
    <w:rsid w:val="00532BAC"/>
    <w:rsid w:val="0053649D"/>
    <w:rsid w:val="00540D51"/>
    <w:rsid w:val="00541F7D"/>
    <w:rsid w:val="00544036"/>
    <w:rsid w:val="005442A5"/>
    <w:rsid w:val="005455A1"/>
    <w:rsid w:val="00582F01"/>
    <w:rsid w:val="00585431"/>
    <w:rsid w:val="00597FCC"/>
    <w:rsid w:val="005A3C41"/>
    <w:rsid w:val="005A3CAD"/>
    <w:rsid w:val="005A5E0D"/>
    <w:rsid w:val="005B1C60"/>
    <w:rsid w:val="005D5784"/>
    <w:rsid w:val="005D5C73"/>
    <w:rsid w:val="005E195F"/>
    <w:rsid w:val="005E36C0"/>
    <w:rsid w:val="0060063F"/>
    <w:rsid w:val="00626BA4"/>
    <w:rsid w:val="00634A09"/>
    <w:rsid w:val="00635925"/>
    <w:rsid w:val="00636ED4"/>
    <w:rsid w:val="0064719F"/>
    <w:rsid w:val="00660CE6"/>
    <w:rsid w:val="006617C5"/>
    <w:rsid w:val="00662690"/>
    <w:rsid w:val="006665B1"/>
    <w:rsid w:val="006714B5"/>
    <w:rsid w:val="00672F17"/>
    <w:rsid w:val="00695670"/>
    <w:rsid w:val="006A0CB3"/>
    <w:rsid w:val="006B2F49"/>
    <w:rsid w:val="006B4746"/>
    <w:rsid w:val="006B5C62"/>
    <w:rsid w:val="006B5D9D"/>
    <w:rsid w:val="006C2EEA"/>
    <w:rsid w:val="006E4BCD"/>
    <w:rsid w:val="006E6086"/>
    <w:rsid w:val="006E67DB"/>
    <w:rsid w:val="00700D7F"/>
    <w:rsid w:val="0070406D"/>
    <w:rsid w:val="00714BB4"/>
    <w:rsid w:val="00717DED"/>
    <w:rsid w:val="00720C75"/>
    <w:rsid w:val="00723F64"/>
    <w:rsid w:val="00753D56"/>
    <w:rsid w:val="007577F8"/>
    <w:rsid w:val="007579D6"/>
    <w:rsid w:val="00765126"/>
    <w:rsid w:val="007652D3"/>
    <w:rsid w:val="0076636A"/>
    <w:rsid w:val="00780BBC"/>
    <w:rsid w:val="00780D15"/>
    <w:rsid w:val="00786B89"/>
    <w:rsid w:val="0078787A"/>
    <w:rsid w:val="007923FA"/>
    <w:rsid w:val="007A03F6"/>
    <w:rsid w:val="007C4621"/>
    <w:rsid w:val="007D7347"/>
    <w:rsid w:val="007F494F"/>
    <w:rsid w:val="00804256"/>
    <w:rsid w:val="00804348"/>
    <w:rsid w:val="00805622"/>
    <w:rsid w:val="00816257"/>
    <w:rsid w:val="00817BA7"/>
    <w:rsid w:val="00822023"/>
    <w:rsid w:val="00825459"/>
    <w:rsid w:val="00827D68"/>
    <w:rsid w:val="00835AA8"/>
    <w:rsid w:val="008442B8"/>
    <w:rsid w:val="008446E9"/>
    <w:rsid w:val="00852AF4"/>
    <w:rsid w:val="00876F75"/>
    <w:rsid w:val="0088352C"/>
    <w:rsid w:val="008853DD"/>
    <w:rsid w:val="008B40E7"/>
    <w:rsid w:val="008B6696"/>
    <w:rsid w:val="008C3DEA"/>
    <w:rsid w:val="008C5912"/>
    <w:rsid w:val="008D2CC7"/>
    <w:rsid w:val="00900CD0"/>
    <w:rsid w:val="009253D6"/>
    <w:rsid w:val="00952062"/>
    <w:rsid w:val="00953A60"/>
    <w:rsid w:val="009704AF"/>
    <w:rsid w:val="0097192F"/>
    <w:rsid w:val="00974F76"/>
    <w:rsid w:val="00976F8A"/>
    <w:rsid w:val="00977B64"/>
    <w:rsid w:val="00985FB7"/>
    <w:rsid w:val="00991FB7"/>
    <w:rsid w:val="00992BA7"/>
    <w:rsid w:val="009B41F5"/>
    <w:rsid w:val="009C017C"/>
    <w:rsid w:val="009C310B"/>
    <w:rsid w:val="009D240F"/>
    <w:rsid w:val="009E2DB7"/>
    <w:rsid w:val="009F466C"/>
    <w:rsid w:val="009F4CF4"/>
    <w:rsid w:val="009F585E"/>
    <w:rsid w:val="009F63B3"/>
    <w:rsid w:val="009F651B"/>
    <w:rsid w:val="00A15DBA"/>
    <w:rsid w:val="00A243F5"/>
    <w:rsid w:val="00A30119"/>
    <w:rsid w:val="00A36E7F"/>
    <w:rsid w:val="00A60A76"/>
    <w:rsid w:val="00A70426"/>
    <w:rsid w:val="00A768C4"/>
    <w:rsid w:val="00A7738E"/>
    <w:rsid w:val="00A80FAE"/>
    <w:rsid w:val="00A94CB2"/>
    <w:rsid w:val="00AA2221"/>
    <w:rsid w:val="00AA56F1"/>
    <w:rsid w:val="00AD440C"/>
    <w:rsid w:val="00B03B62"/>
    <w:rsid w:val="00B13C1F"/>
    <w:rsid w:val="00B160F8"/>
    <w:rsid w:val="00B23EEA"/>
    <w:rsid w:val="00B27AE5"/>
    <w:rsid w:val="00B309E2"/>
    <w:rsid w:val="00B4285C"/>
    <w:rsid w:val="00B65531"/>
    <w:rsid w:val="00B6718F"/>
    <w:rsid w:val="00B8616B"/>
    <w:rsid w:val="00BA1A7D"/>
    <w:rsid w:val="00BB1078"/>
    <w:rsid w:val="00BB365D"/>
    <w:rsid w:val="00BF5979"/>
    <w:rsid w:val="00BF70B7"/>
    <w:rsid w:val="00C0018F"/>
    <w:rsid w:val="00C04290"/>
    <w:rsid w:val="00C05B7F"/>
    <w:rsid w:val="00C11AE8"/>
    <w:rsid w:val="00C20994"/>
    <w:rsid w:val="00C47EED"/>
    <w:rsid w:val="00C55FEC"/>
    <w:rsid w:val="00C60365"/>
    <w:rsid w:val="00C7519D"/>
    <w:rsid w:val="00C77065"/>
    <w:rsid w:val="00C82684"/>
    <w:rsid w:val="00C85FE7"/>
    <w:rsid w:val="00C90437"/>
    <w:rsid w:val="00CA0150"/>
    <w:rsid w:val="00CA5D96"/>
    <w:rsid w:val="00CC23D0"/>
    <w:rsid w:val="00CC4E6E"/>
    <w:rsid w:val="00CD1FF8"/>
    <w:rsid w:val="00CD387F"/>
    <w:rsid w:val="00CE1F11"/>
    <w:rsid w:val="00CF2790"/>
    <w:rsid w:val="00CF4705"/>
    <w:rsid w:val="00D25F94"/>
    <w:rsid w:val="00D33F8C"/>
    <w:rsid w:val="00D4655E"/>
    <w:rsid w:val="00D474BC"/>
    <w:rsid w:val="00D51EBB"/>
    <w:rsid w:val="00D60739"/>
    <w:rsid w:val="00D70C80"/>
    <w:rsid w:val="00D92286"/>
    <w:rsid w:val="00D96A5E"/>
    <w:rsid w:val="00DA6230"/>
    <w:rsid w:val="00DB67C7"/>
    <w:rsid w:val="00DC4FC0"/>
    <w:rsid w:val="00DD0488"/>
    <w:rsid w:val="00DD1B53"/>
    <w:rsid w:val="00DF4B8A"/>
    <w:rsid w:val="00E1762B"/>
    <w:rsid w:val="00E25978"/>
    <w:rsid w:val="00E27ECA"/>
    <w:rsid w:val="00E40694"/>
    <w:rsid w:val="00E41189"/>
    <w:rsid w:val="00E411AF"/>
    <w:rsid w:val="00E47327"/>
    <w:rsid w:val="00E704D1"/>
    <w:rsid w:val="00E72732"/>
    <w:rsid w:val="00E77F19"/>
    <w:rsid w:val="00E90706"/>
    <w:rsid w:val="00EA252B"/>
    <w:rsid w:val="00EA37EB"/>
    <w:rsid w:val="00EC54B8"/>
    <w:rsid w:val="00EC5F9C"/>
    <w:rsid w:val="00EC76EB"/>
    <w:rsid w:val="00EE4B14"/>
    <w:rsid w:val="00EF38DC"/>
    <w:rsid w:val="00F0591E"/>
    <w:rsid w:val="00F130D7"/>
    <w:rsid w:val="00F16F94"/>
    <w:rsid w:val="00F214EA"/>
    <w:rsid w:val="00F25868"/>
    <w:rsid w:val="00F4431A"/>
    <w:rsid w:val="00F45DBA"/>
    <w:rsid w:val="00F47AA1"/>
    <w:rsid w:val="00F52E6F"/>
    <w:rsid w:val="00F706BD"/>
    <w:rsid w:val="00F86D32"/>
    <w:rsid w:val="00F94498"/>
    <w:rsid w:val="00F94981"/>
    <w:rsid w:val="00F966D5"/>
    <w:rsid w:val="00F96A52"/>
    <w:rsid w:val="00FA2F8F"/>
    <w:rsid w:val="00FA77EB"/>
    <w:rsid w:val="00FB751A"/>
    <w:rsid w:val="00FC2F5E"/>
    <w:rsid w:val="00FC5FA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1A73"/>
  <w15:chartTrackingRefBased/>
  <w15:docId w15:val="{279D5C01-A8B7-4020-9D06-B01D87AC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591E"/>
    <w:rPr>
      <w:color w:val="0563C1" w:themeColor="hyperlink"/>
      <w:u w:val="single"/>
    </w:rPr>
  </w:style>
  <w:style w:type="paragraph" w:styleId="a8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9"/>
    <w:uiPriority w:val="34"/>
    <w:qFormat/>
    <w:rsid w:val="00F0591E"/>
    <w:pPr>
      <w:ind w:left="720"/>
      <w:contextualSpacing/>
    </w:pPr>
  </w:style>
  <w:style w:type="character" w:customStyle="1" w:styleId="a9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8"/>
    <w:uiPriority w:val="34"/>
    <w:locked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F0591E"/>
    <w:pPr>
      <w:widowControl/>
      <w:autoSpaceDE/>
      <w:autoSpaceDN/>
      <w:adjustRightInd/>
      <w:spacing w:line="259" w:lineRule="auto"/>
      <w:outlineLvl w:val="9"/>
    </w:pPr>
  </w:style>
  <w:style w:type="paragraph" w:customStyle="1" w:styleId="666">
    <w:name w:val="666"/>
    <w:basedOn w:val="1"/>
    <w:qFormat/>
    <w:rsid w:val="00F0591E"/>
    <w:pPr>
      <w:spacing w:before="0" w:line="360" w:lineRule="auto"/>
      <w:ind w:firstLine="709"/>
      <w:jc w:val="both"/>
    </w:pPr>
    <w:rPr>
      <w:rFonts w:ascii="Times New Roman" w:hAnsi="Times New Roman"/>
      <w:b/>
      <w:color w:val="auto"/>
      <w:sz w:val="28"/>
    </w:rPr>
  </w:style>
  <w:style w:type="paragraph" w:styleId="11">
    <w:name w:val="toc 1"/>
    <w:basedOn w:val="a"/>
    <w:next w:val="a"/>
    <w:autoRedefine/>
    <w:uiPriority w:val="39"/>
    <w:unhideWhenUsed/>
    <w:rsid w:val="00F0591E"/>
    <w:pPr>
      <w:spacing w:after="100"/>
    </w:pPr>
  </w:style>
  <w:style w:type="character" w:customStyle="1" w:styleId="5">
    <w:name w:val="Основной текст (5)_"/>
    <w:basedOn w:val="a0"/>
    <w:link w:val="50"/>
    <w:rsid w:val="00F059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591E"/>
    <w:pPr>
      <w:widowControl/>
      <w:shd w:val="clear" w:color="auto" w:fill="FFFFFF"/>
      <w:autoSpaceDE/>
      <w:autoSpaceDN/>
      <w:adjustRightInd/>
      <w:spacing w:line="283" w:lineRule="exact"/>
      <w:ind w:firstLine="709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F0591E"/>
    <w:pPr>
      <w:spacing w:after="0" w:line="240" w:lineRule="auto"/>
      <w:ind w:firstLine="709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br">
    <w:name w:val="nobr"/>
    <w:basedOn w:val="a0"/>
    <w:rsid w:val="00F0591E"/>
  </w:style>
  <w:style w:type="paragraph" w:styleId="ac">
    <w:name w:val="Normal (Web)"/>
    <w:basedOn w:val="a"/>
    <w:uiPriority w:val="99"/>
    <w:semiHidden/>
    <w:unhideWhenUsed/>
    <w:rsid w:val="00F059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55B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5B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05AF"/>
    <w:rPr>
      <w:color w:val="605E5C"/>
      <w:shd w:val="clear" w:color="auto" w:fill="E1DFDD"/>
    </w:rPr>
  </w:style>
  <w:style w:type="paragraph" w:customStyle="1" w:styleId="Style25">
    <w:name w:val="Style25"/>
    <w:basedOn w:val="a"/>
    <w:uiPriority w:val="99"/>
    <w:rsid w:val="00F130D7"/>
    <w:pPr>
      <w:spacing w:line="331" w:lineRule="exact"/>
      <w:ind w:hanging="283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36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fa.ru/book/5718574exmo9683" TargetMode="External"/><Relationship Id="rId13" Type="http://schemas.openxmlformats.org/officeDocument/2006/relationships/hyperlink" Target="https://doi.org/10.20542/0131-2227-2022-66-4-14-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889" TargetMode="Externa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ch.neicon.ru/xmlu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195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53735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D-4315-ABE8-450D13DE29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D-4315-ABE8-450D13DE29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D-4315-ABE8-450D13DE2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4917544"/>
        <c:axId val="344917936"/>
      </c:barChart>
      <c:catAx>
        <c:axId val="34491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4917936"/>
        <c:crosses val="autoZero"/>
        <c:auto val="1"/>
        <c:lblAlgn val="ctr"/>
        <c:lblOffset val="100"/>
        <c:noMultiLvlLbl val="0"/>
      </c:catAx>
      <c:valAx>
        <c:axId val="34491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491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11800</Words>
  <Characters>67261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Иванова Наталья Петровна</cp:lastModifiedBy>
  <cp:revision>5</cp:revision>
  <cp:lastPrinted>2020-01-20T10:38:00Z</cp:lastPrinted>
  <dcterms:created xsi:type="dcterms:W3CDTF">2024-11-11T06:35:00Z</dcterms:created>
  <dcterms:modified xsi:type="dcterms:W3CDTF">2024-11-28T13:48:00Z</dcterms:modified>
</cp:coreProperties>
</file>