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A4" w:rsidRDefault="00E70DA4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674" w:rsidRPr="002F3674" w:rsidRDefault="002F3674" w:rsidP="002F36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3674">
        <w:rPr>
          <w:rFonts w:ascii="Times New Roman" w:eastAsia="Calibri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2F3674" w:rsidRPr="002F3674" w:rsidRDefault="002F3674" w:rsidP="002F36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3674">
        <w:rPr>
          <w:rFonts w:ascii="Times New Roman" w:eastAsia="Calibri" w:hAnsi="Times New Roman" w:cs="Times New Roman"/>
          <w:sz w:val="24"/>
          <w:szCs w:val="24"/>
        </w:rPr>
        <w:t>образовательной программой «</w:t>
      </w:r>
      <w:r w:rsidRPr="002F3674">
        <w:rPr>
          <w:rFonts w:ascii="Times New Roman" w:eastAsia="Calibri" w:hAnsi="Times New Roman" w:cs="Times New Roman"/>
          <w:sz w:val="24"/>
          <w:szCs w:val="24"/>
        </w:rPr>
        <w:t>Бизнес-аналитика</w:t>
      </w:r>
      <w:r w:rsidRPr="002F367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F3674" w:rsidRPr="002F3674" w:rsidRDefault="002F3674" w:rsidP="002F36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3674">
        <w:rPr>
          <w:rFonts w:ascii="Times New Roman" w:eastAsia="Calibri" w:hAnsi="Times New Roman" w:cs="Times New Roman"/>
          <w:sz w:val="24"/>
          <w:szCs w:val="24"/>
        </w:rPr>
        <w:t>по направлению подготовки 38.04.01 – Экономика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Методология бизнес-анализа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Информационные технологии бизнес-анализа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3674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2F3674">
        <w:rPr>
          <w:rFonts w:ascii="Times New Roman" w:hAnsi="Times New Roman" w:cs="Times New Roman"/>
          <w:sz w:val="24"/>
          <w:szCs w:val="24"/>
        </w:rPr>
        <w:t xml:space="preserve"> эффективности бизнеса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Финансовый анализ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Комплексный стратегический анализ устойчивого развития экономических субъектов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Анализ бизнес-процессов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 xml:space="preserve">Аналитическое обеспечение управления </w:t>
      </w:r>
      <w:proofErr w:type="spellStart"/>
      <w:r w:rsidRPr="002F3674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2F3674">
        <w:rPr>
          <w:rFonts w:ascii="Times New Roman" w:hAnsi="Times New Roman" w:cs="Times New Roman"/>
          <w:sz w:val="24"/>
          <w:szCs w:val="24"/>
        </w:rPr>
        <w:t>-инвестиционной деятельностью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Финансовые технологии и финансовый инжиниринг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Модели бизнеса на цифровых рынках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Системный анализ и моделирование в менеджменте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Технологии визуальной аналитики и машинного обучения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Анализ и оценка рисков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Анализ и прогнозирование денежных потоков коммерческой организации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Аудит бизнеса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Анализ эффективности бизнеса и бизнес-моделей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Корпоративное управление и устойчивое развитие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Поведенческие финансы</w:t>
      </w:r>
    </w:p>
    <w:p w:rsidR="002F3674" w:rsidRPr="002F3674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Анализ эффективности сделок слияний-поглощений</w:t>
      </w:r>
    </w:p>
    <w:p w:rsidR="00DF479A" w:rsidRPr="00DF479A" w:rsidRDefault="002F3674" w:rsidP="002F3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4">
        <w:rPr>
          <w:rFonts w:ascii="Times New Roman" w:hAnsi="Times New Roman" w:cs="Times New Roman"/>
          <w:sz w:val="24"/>
          <w:szCs w:val="24"/>
        </w:rPr>
        <w:t>Автоматизация бизнес-процессов</w:t>
      </w:r>
      <w:bookmarkStart w:id="0" w:name="_GoBack"/>
      <w:bookmarkEnd w:id="0"/>
    </w:p>
    <w:sectPr w:rsidR="00DF479A" w:rsidRPr="00DF479A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2F3674"/>
    <w:rsid w:val="00473705"/>
    <w:rsid w:val="00854CF9"/>
    <w:rsid w:val="00892523"/>
    <w:rsid w:val="00973579"/>
    <w:rsid w:val="0098039A"/>
    <w:rsid w:val="00AF0767"/>
    <w:rsid w:val="00B47692"/>
    <w:rsid w:val="00B61F2B"/>
    <w:rsid w:val="00DF479A"/>
    <w:rsid w:val="00E7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15</cp:revision>
  <dcterms:created xsi:type="dcterms:W3CDTF">2024-03-13T11:05:00Z</dcterms:created>
  <dcterms:modified xsi:type="dcterms:W3CDTF">2025-04-16T12:25:00Z</dcterms:modified>
</cp:coreProperties>
</file>