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8E7" w:rsidRDefault="00062F30">
      <w:pPr>
        <w:widowControl w:val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Федеральное государственное образовательное бюджетное </w:t>
      </w:r>
    </w:p>
    <w:p w:rsidR="005D78E7" w:rsidRDefault="00062F30">
      <w:pPr>
        <w:widowControl w:val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учреждение высшего образования</w:t>
      </w:r>
    </w:p>
    <w:p w:rsidR="005D78E7" w:rsidRDefault="00062F30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«Финансовый университет при Правительстве Российской Федерации»</w:t>
      </w:r>
    </w:p>
    <w:p w:rsidR="005D78E7" w:rsidRDefault="00062F30">
      <w:pPr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(Финансовый университет)</w:t>
      </w:r>
    </w:p>
    <w:p w:rsidR="005D78E7" w:rsidRDefault="005D78E7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78E7" w:rsidRDefault="00062F30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Кафедра «Финансовый контроль и казначейское дело»</w:t>
      </w:r>
    </w:p>
    <w:p w:rsidR="005D78E7" w:rsidRDefault="00062F30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Финансового факультета</w:t>
      </w:r>
    </w:p>
    <w:p w:rsidR="005D78E7" w:rsidRDefault="005D78E7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78E7" w:rsidRDefault="00062F30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ОТЗЫВ</w:t>
      </w:r>
      <w:r>
        <w:rPr>
          <w:rFonts w:ascii="Times New Roman" w:hAnsi="Times New Roman" w:cs="Times New Roman"/>
          <w:b/>
          <w:sz w:val="26"/>
          <w:szCs w:val="26"/>
        </w:rPr>
        <w:t xml:space="preserve"> РУКОВОДИТЕЛЯ</w:t>
      </w:r>
    </w:p>
    <w:p w:rsidR="005D78E7" w:rsidRDefault="00062F30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работе обучающегося в период подготовки </w:t>
      </w:r>
      <w:r>
        <w:rPr>
          <w:rFonts w:ascii="Times New Roman" w:hAnsi="Times New Roman" w:cs="Times New Roman"/>
          <w:b/>
          <w:sz w:val="26"/>
          <w:szCs w:val="26"/>
        </w:rPr>
        <w:br/>
        <w:t>выпускной квалификационной работы по программе магистратуры</w:t>
      </w:r>
      <w:r>
        <w:rPr>
          <w:rStyle w:val="a4"/>
          <w:rFonts w:ascii="Times New Roman" w:hAnsi="Times New Roman" w:cs="Times New Roman"/>
          <w:b/>
          <w:sz w:val="26"/>
          <w:szCs w:val="26"/>
        </w:rPr>
        <w:footnoteReference w:id="1"/>
      </w:r>
    </w:p>
    <w:p w:rsidR="005D78E7" w:rsidRDefault="005D78E7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5D78E7" w:rsidRDefault="00062F30">
      <w:pPr>
        <w:widowControl w:val="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>(фамилия, имя, отчество)</w:t>
      </w:r>
    </w:p>
    <w:p w:rsidR="005D78E7" w:rsidRDefault="00062F30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Финансовый факультет </w:t>
      </w:r>
    </w:p>
    <w:p w:rsidR="005D78E7" w:rsidRDefault="00062F30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«</w:t>
      </w:r>
      <w:r>
        <w:rPr>
          <w:rFonts w:ascii="Times New Roman" w:hAnsi="Times New Roman" w:cs="Times New Roman"/>
          <w:sz w:val="24"/>
          <w:szCs w:val="24"/>
        </w:rPr>
        <w:t xml:space="preserve">Финансовый контроль и казначейское дело» </w:t>
      </w:r>
    </w:p>
    <w:p w:rsidR="005D78E7" w:rsidRDefault="00062F30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Направление подготовки 38.04.09 «Государственный аудит»   </w:t>
      </w:r>
    </w:p>
    <w:p w:rsidR="005D78E7" w:rsidRDefault="00062F30" w:rsidP="002370B7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Направленность программы магистрату</w:t>
      </w:r>
      <w:r>
        <w:rPr>
          <w:rFonts w:ascii="Times New Roman" w:eastAsia="Calibri" w:hAnsi="Times New Roman" w:cs="Times New Roman"/>
          <w:sz w:val="24"/>
          <w:szCs w:val="24"/>
        </w:rPr>
        <w:t xml:space="preserve">ры «Государственный </w:t>
      </w:r>
      <w:r w:rsidR="002370B7">
        <w:rPr>
          <w:rFonts w:ascii="Times New Roman" w:eastAsia="Calibri" w:hAnsi="Times New Roman" w:cs="Times New Roman"/>
          <w:sz w:val="24"/>
          <w:szCs w:val="24"/>
        </w:rPr>
        <w:t>финансовый контроль, управление и аудит в цифровой экономике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:rsidR="005D78E7" w:rsidRDefault="00062F30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темы: ___________________________________________________________</w:t>
      </w:r>
    </w:p>
    <w:p w:rsidR="005D78E7" w:rsidRDefault="00062F30">
      <w:pPr>
        <w:widowControl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5D78E7" w:rsidRDefault="00062F30">
      <w:pPr>
        <w:widowControl w:val="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>(имя, отчество, фамилия, должность, ученое звание, степень)</w:t>
      </w:r>
    </w:p>
    <w:p w:rsidR="005D78E7" w:rsidRDefault="005D78E7">
      <w:pPr>
        <w:widowControl w:val="0"/>
        <w:rPr>
          <w:rFonts w:ascii="Times New Roman" w:hAnsi="Times New Roman" w:cs="Times New Roman"/>
          <w:sz w:val="24"/>
          <w:szCs w:val="24"/>
        </w:rPr>
      </w:pPr>
    </w:p>
    <w:p w:rsidR="005D78E7" w:rsidRDefault="00062F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Актуальность темы, полнота обзора оте</w:t>
      </w:r>
      <w:r>
        <w:rPr>
          <w:rFonts w:ascii="Times New Roman" w:hAnsi="Times New Roman" w:cs="Times New Roman"/>
          <w:sz w:val="24"/>
          <w:szCs w:val="24"/>
        </w:rPr>
        <w:t>чественной и зарубежной научной литературы по теме исследования:</w:t>
      </w:r>
    </w:p>
    <w:p w:rsidR="005D78E7" w:rsidRDefault="00062F30">
      <w:pPr>
        <w:widowContro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________________________________________________________________________________________________________________________________________________2. Оценка законченности и полноты проведенного исследования, достоверности полученных результатов, их соответств</w:t>
      </w:r>
      <w:r>
        <w:rPr>
          <w:rFonts w:ascii="Times New Roman" w:hAnsi="Times New Roman" w:cs="Times New Roman"/>
          <w:sz w:val="24"/>
          <w:szCs w:val="24"/>
        </w:rPr>
        <w:t>ие поставленным целям и задачам:</w:t>
      </w:r>
    </w:p>
    <w:p w:rsidR="005D78E7" w:rsidRDefault="00062F30">
      <w:pPr>
        <w:widowControl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_________________________________________________________________________________________________________________________________________________________________________________3. Характеристика использования в работе современных методов научных исследован</w:t>
      </w:r>
      <w:r>
        <w:rPr>
          <w:rFonts w:ascii="Times New Roman" w:hAnsi="Times New Roman" w:cs="Times New Roman"/>
          <w:sz w:val="24"/>
          <w:szCs w:val="24"/>
        </w:rPr>
        <w:t>ий, математического и статистического инструментария, моделирования, расчетов, пакетов специальных прикладных программ, баз данных и т.п.:</w:t>
      </w:r>
    </w:p>
    <w:p w:rsidR="005D78E7" w:rsidRDefault="00062F30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D78E7" w:rsidRDefault="005D78E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5D78E7" w:rsidRDefault="005D78E7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5D78E7" w:rsidRDefault="00062F30">
      <w:pPr>
        <w:widowControl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370B7">
        <w:rPr>
          <w:rFonts w:ascii="Times New Roman" w:hAnsi="Times New Roman" w:cs="Times New Roman"/>
          <w:sz w:val="24"/>
          <w:szCs w:val="24"/>
        </w:rPr>
        <w:t>Степень самостоятельности работы (доля (%) заимствований и корректность оформления заимствованного текста, в том числе созданного или переработанного с помощью систем генеративного искусственного и</w:t>
      </w:r>
      <w:r w:rsidR="002370B7">
        <w:rPr>
          <w:rFonts w:ascii="Times New Roman" w:hAnsi="Times New Roman" w:cs="Times New Roman"/>
          <w:sz w:val="24"/>
          <w:szCs w:val="24"/>
        </w:rPr>
        <w:t>н</w:t>
      </w:r>
      <w:r w:rsidR="002370B7">
        <w:rPr>
          <w:rFonts w:ascii="Times New Roman" w:hAnsi="Times New Roman" w:cs="Times New Roman"/>
          <w:sz w:val="24"/>
          <w:szCs w:val="24"/>
        </w:rPr>
        <w:t>теллекта):</w:t>
      </w:r>
      <w:bookmarkStart w:id="0" w:name="_GoBack"/>
      <w:bookmarkEnd w:id="0"/>
    </w:p>
    <w:p w:rsidR="005D78E7" w:rsidRDefault="00062F30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________________________________________________________________5. Оригинальность идей и практическая значимость полученных результатов (наличие научных выводов, теоретический и практический вклад автора в решение проблемной ситуации): 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5D78E7" w:rsidRDefault="00062F30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___________________________________________________________________________________________________________________________________________________________________________________________________6. Апробация основных положений и результатов работы, в т.ч. </w:t>
      </w:r>
      <w:r>
        <w:rPr>
          <w:rFonts w:ascii="Times New Roman" w:hAnsi="Times New Roman" w:cs="Times New Roman"/>
          <w:sz w:val="24"/>
          <w:szCs w:val="24"/>
        </w:rPr>
        <w:t xml:space="preserve">подготовка научных публикаций по теме исследования, участие с докладом в научной/научно-практической конференции, наличие справки о внедрении, участие студента в грантах,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Госзадании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проч.:</w:t>
      </w:r>
    </w:p>
    <w:p w:rsidR="005D78E7" w:rsidRDefault="00062F30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5D78E7" w:rsidRDefault="00062F30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7. Сформированность компетенций в ходе работы над ВКР: компетенции, предусмотренные Программой государственной итоговой аттестации и подлежащие оценке в ходе выполнения ВКР, сформированы (не сформированы):</w:t>
      </w:r>
    </w:p>
    <w:p w:rsidR="005D78E7" w:rsidRDefault="00062F30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5D78E7" w:rsidRDefault="00062F30">
      <w:pPr>
        <w:widowControl w:val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8. Недостатки в работе обучающегося в период подготовки ВКР: </w:t>
      </w:r>
    </w:p>
    <w:p w:rsidR="005D78E7" w:rsidRDefault="00062F30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5D78E7" w:rsidRDefault="00062F30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5D78E7" w:rsidRDefault="00062F30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ВКР соответствует (не соответствует) требованиям, предъявляемым к ВКР, и может (не может) быть рекомендована к защите на заседании ГЭК:</w:t>
      </w:r>
    </w:p>
    <w:p w:rsidR="005D78E7" w:rsidRDefault="00062F30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:rsidR="005D78E7" w:rsidRDefault="005D78E7">
      <w:pPr>
        <w:widowContro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92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4"/>
      </w:tblGrid>
      <w:tr w:rsidR="005D78E7">
        <w:trPr>
          <w:cantSplit/>
          <w:trHeight w:val="413"/>
          <w:jc w:val="center"/>
        </w:trPr>
        <w:tc>
          <w:tcPr>
            <w:tcW w:w="9924" w:type="dxa"/>
            <w:tcBorders>
              <w:bottom w:val="single" w:sz="4" w:space="0" w:color="000000"/>
            </w:tcBorders>
          </w:tcPr>
          <w:p w:rsidR="005D78E7" w:rsidRDefault="005D78E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8E7">
        <w:trPr>
          <w:cantSplit/>
          <w:trHeight w:val="360"/>
          <w:jc w:val="center"/>
        </w:trPr>
        <w:tc>
          <w:tcPr>
            <w:tcW w:w="9924" w:type="dxa"/>
            <w:tcBorders>
              <w:top w:val="single" w:sz="4" w:space="0" w:color="000000"/>
            </w:tcBorders>
          </w:tcPr>
          <w:p w:rsidR="005D78E7" w:rsidRDefault="00062F30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(И.О. Фамилия руководителя)</w:t>
            </w:r>
          </w:p>
          <w:p w:rsidR="005D78E7" w:rsidRDefault="005D78E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8E7" w:rsidRDefault="00062F3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5D78E7" w:rsidRDefault="00062F30">
            <w:pPr>
              <w:widowControl w:val="0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       (по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>дпись руководителя)</w:t>
            </w:r>
          </w:p>
          <w:p w:rsidR="005D78E7" w:rsidRDefault="005D78E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78E7" w:rsidRDefault="00062F30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____________202__  г.</w:t>
      </w:r>
    </w:p>
    <w:p w:rsidR="005D78E7" w:rsidRDefault="00062F30">
      <w:pPr>
        <w:widowControl w:val="0"/>
        <w:rPr>
          <w:rFonts w:ascii="Times New Roman" w:hAnsi="Times New Roman" w:cs="Times New Roman"/>
        </w:rPr>
      </w:pPr>
      <w:r>
        <w:br w:type="page"/>
      </w:r>
    </w:p>
    <w:p w:rsidR="005D78E7" w:rsidRDefault="00062F30">
      <w:pPr>
        <w:widowControl w:val="0"/>
        <w:ind w:left="10" w:right="69" w:hanging="1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ОЦЕНКА СФОРМИРОВАННОСТИ КОМПЕТЕНЦИЙ</w:t>
      </w:r>
    </w:p>
    <w:p w:rsidR="005D78E7" w:rsidRDefault="00062F30">
      <w:pPr>
        <w:ind w:left="11" w:right="68" w:hanging="1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по направлению подготовки 38.04.09 «Государственный аудит»   </w:t>
      </w:r>
    </w:p>
    <w:p w:rsidR="005D78E7" w:rsidRDefault="00062F30">
      <w:pPr>
        <w:ind w:left="11" w:right="68" w:hanging="1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направленность программы магистратуры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br/>
        <w:t xml:space="preserve">«Государственный аудит и контроль»     </w:t>
      </w:r>
    </w:p>
    <w:p w:rsidR="005D78E7" w:rsidRDefault="00062F30">
      <w:pPr>
        <w:ind w:left="11" w:right="68" w:hanging="1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</w:t>
      </w:r>
    </w:p>
    <w:tbl>
      <w:tblPr>
        <w:tblStyle w:val="12"/>
        <w:tblW w:w="4900" w:type="pct"/>
        <w:tblLayout w:type="fixed"/>
        <w:tblLook w:val="04A0" w:firstRow="1" w:lastRow="0" w:firstColumn="1" w:lastColumn="0" w:noHBand="0" w:noVBand="1"/>
      </w:tblPr>
      <w:tblGrid>
        <w:gridCol w:w="1052"/>
        <w:gridCol w:w="6260"/>
        <w:gridCol w:w="2123"/>
      </w:tblGrid>
      <w:tr w:rsidR="005D78E7">
        <w:trPr>
          <w:trHeight w:val="20"/>
        </w:trPr>
        <w:tc>
          <w:tcPr>
            <w:tcW w:w="1053" w:type="dxa"/>
            <w:vAlign w:val="center"/>
          </w:tcPr>
          <w:p w:rsidR="005D78E7" w:rsidRDefault="00062F30">
            <w:pPr>
              <w:widowControl w:val="0"/>
              <w:tabs>
                <w:tab w:val="right" w:leader="dot" w:pos="9911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Шифр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компе-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тенции</w:t>
            </w:r>
            <w:proofErr w:type="spellEnd"/>
            <w:proofErr w:type="gramEnd"/>
          </w:p>
        </w:tc>
        <w:tc>
          <w:tcPr>
            <w:tcW w:w="6267" w:type="dxa"/>
            <w:vAlign w:val="center"/>
          </w:tcPr>
          <w:p w:rsidR="005D78E7" w:rsidRDefault="00062F30">
            <w:pPr>
              <w:widowControl w:val="0"/>
              <w:tabs>
                <w:tab w:val="right" w:leader="dot" w:pos="9911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Компетенции</w:t>
            </w:r>
          </w:p>
        </w:tc>
        <w:tc>
          <w:tcPr>
            <w:tcW w:w="2125" w:type="dxa"/>
            <w:vAlign w:val="center"/>
          </w:tcPr>
          <w:p w:rsidR="005D78E7" w:rsidRDefault="00062F30">
            <w:pPr>
              <w:widowControl w:val="0"/>
              <w:tabs>
                <w:tab w:val="right" w:leader="dot" w:pos="9911"/>
              </w:tabs>
              <w:jc w:val="center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>Уровень сформированности (пороговый – «3», продвинутый – «4», высокий – «5»)</w:t>
            </w:r>
          </w:p>
        </w:tc>
      </w:tr>
      <w:tr w:rsidR="005D78E7">
        <w:trPr>
          <w:trHeight w:val="20"/>
        </w:trPr>
        <w:tc>
          <w:tcPr>
            <w:tcW w:w="1053" w:type="dxa"/>
          </w:tcPr>
          <w:p w:rsidR="005D78E7" w:rsidRDefault="00062F30">
            <w:pPr>
              <w:widowControl w:val="0"/>
              <w:tabs>
                <w:tab w:val="right" w:leader="dot" w:pos="9911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Cs/>
              </w:rPr>
              <w:t>УК-1</w:t>
            </w:r>
          </w:p>
        </w:tc>
        <w:tc>
          <w:tcPr>
            <w:tcW w:w="6267" w:type="dxa"/>
          </w:tcPr>
          <w:p w:rsidR="005D78E7" w:rsidRDefault="00062F30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Способен осуществлять критический анализ проблемных ситуаций на основе системного подхода, вырабатывать стратегию действий (УК-1)</w:t>
            </w:r>
          </w:p>
        </w:tc>
        <w:tc>
          <w:tcPr>
            <w:tcW w:w="2125" w:type="dxa"/>
          </w:tcPr>
          <w:p w:rsidR="005D78E7" w:rsidRDefault="005D78E7">
            <w:pPr>
              <w:widowControl w:val="0"/>
              <w:tabs>
                <w:tab w:val="right" w:leader="dot" w:pos="9911"/>
              </w:tabs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78E7">
        <w:trPr>
          <w:trHeight w:val="20"/>
        </w:trPr>
        <w:tc>
          <w:tcPr>
            <w:tcW w:w="1053" w:type="dxa"/>
          </w:tcPr>
          <w:p w:rsidR="005D78E7" w:rsidRDefault="00062F30">
            <w:pPr>
              <w:widowControl w:val="0"/>
              <w:shd w:val="clear" w:color="auto" w:fill="FFFFFF"/>
              <w:tabs>
                <w:tab w:val="right" w:leader="dot" w:pos="9911"/>
              </w:tabs>
              <w:jc w:val="center"/>
              <w:rPr>
                <w:rFonts w:ascii="Times New Roman" w:eastAsia="Times New Roman" w:hAnsi="Times New Roman" w:cs="Times New Roman"/>
                <w:color w:val="22272F"/>
                <w:lang w:eastAsia="en-US"/>
              </w:rPr>
            </w:pPr>
            <w:r>
              <w:rPr>
                <w:rFonts w:ascii="Times New Roman" w:hAnsi="Times New Roman" w:cs="Times New Roman"/>
                <w:iCs/>
              </w:rPr>
              <w:t>УК-2</w:t>
            </w:r>
          </w:p>
        </w:tc>
        <w:tc>
          <w:tcPr>
            <w:tcW w:w="6267" w:type="dxa"/>
          </w:tcPr>
          <w:p w:rsidR="005D78E7" w:rsidRDefault="00062F30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Способен управлять 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>проектом на всех этапах его жизненного цикла (УК-2)</w:t>
            </w:r>
          </w:p>
        </w:tc>
        <w:tc>
          <w:tcPr>
            <w:tcW w:w="2125" w:type="dxa"/>
          </w:tcPr>
          <w:p w:rsidR="005D78E7" w:rsidRDefault="005D78E7">
            <w:pPr>
              <w:widowControl w:val="0"/>
              <w:tabs>
                <w:tab w:val="right" w:leader="dot" w:pos="9911"/>
              </w:tabs>
              <w:jc w:val="both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</w:p>
        </w:tc>
      </w:tr>
      <w:tr w:rsidR="005D78E7">
        <w:trPr>
          <w:trHeight w:val="20"/>
        </w:trPr>
        <w:tc>
          <w:tcPr>
            <w:tcW w:w="1053" w:type="dxa"/>
          </w:tcPr>
          <w:p w:rsidR="005D78E7" w:rsidRDefault="00062F30">
            <w:pPr>
              <w:widowControl w:val="0"/>
              <w:tabs>
                <w:tab w:val="right" w:leader="dot" w:pos="9911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Cs/>
              </w:rPr>
              <w:t>УК-3</w:t>
            </w:r>
          </w:p>
        </w:tc>
        <w:tc>
          <w:tcPr>
            <w:tcW w:w="6267" w:type="dxa"/>
          </w:tcPr>
          <w:p w:rsidR="005D78E7" w:rsidRDefault="00062F30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Способен организовывать и руководить работой команды, вырабатывая командную стратегию для достижения поставленной цели (УК-3)</w:t>
            </w:r>
          </w:p>
        </w:tc>
        <w:tc>
          <w:tcPr>
            <w:tcW w:w="2125" w:type="dxa"/>
          </w:tcPr>
          <w:p w:rsidR="005D78E7" w:rsidRDefault="005D78E7">
            <w:pPr>
              <w:widowControl w:val="0"/>
              <w:tabs>
                <w:tab w:val="right" w:leader="dot" w:pos="9911"/>
              </w:tabs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78E7">
        <w:trPr>
          <w:trHeight w:val="20"/>
        </w:trPr>
        <w:tc>
          <w:tcPr>
            <w:tcW w:w="1053" w:type="dxa"/>
          </w:tcPr>
          <w:p w:rsidR="005D78E7" w:rsidRDefault="00062F30">
            <w:pPr>
              <w:pStyle w:val="ConsPlusNormal"/>
              <w:tabs>
                <w:tab w:val="right" w:leader="dot" w:pos="9911"/>
              </w:tabs>
              <w:ind w:firstLine="0"/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iCs/>
              </w:rPr>
              <w:t>УК-4</w:t>
            </w:r>
          </w:p>
        </w:tc>
        <w:tc>
          <w:tcPr>
            <w:tcW w:w="6267" w:type="dxa"/>
          </w:tcPr>
          <w:p w:rsidR="005D78E7" w:rsidRDefault="00062F30">
            <w:pPr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Способен применять современные коммуникативные технологии, в том</w:t>
            </w:r>
            <w:r>
              <w:rPr>
                <w:rFonts w:ascii="Times New Roman" w:eastAsia="Times New Roman" w:hAnsi="Times New Roman" w:cs="Times New Roman"/>
                <w:lang w:eastAsia="en-US"/>
              </w:rPr>
              <w:t xml:space="preserve"> числе на иностранном(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en-US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US"/>
              </w:rPr>
              <w:t>) языке(ах), для академического и профессионального взаимодействия (УК-4)</w:t>
            </w:r>
          </w:p>
        </w:tc>
        <w:tc>
          <w:tcPr>
            <w:tcW w:w="2125" w:type="dxa"/>
          </w:tcPr>
          <w:p w:rsidR="005D78E7" w:rsidRDefault="005D78E7">
            <w:pPr>
              <w:widowControl w:val="0"/>
              <w:tabs>
                <w:tab w:val="right" w:leader="dot" w:pos="9911"/>
              </w:tabs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78E7">
        <w:trPr>
          <w:trHeight w:val="20"/>
        </w:trPr>
        <w:tc>
          <w:tcPr>
            <w:tcW w:w="1053" w:type="dxa"/>
          </w:tcPr>
          <w:p w:rsidR="005D78E7" w:rsidRDefault="00062F30">
            <w:pPr>
              <w:pStyle w:val="ConsPlusNormal"/>
              <w:tabs>
                <w:tab w:val="right" w:leader="dot" w:pos="9911"/>
              </w:tabs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УК-5</w:t>
            </w:r>
          </w:p>
        </w:tc>
        <w:tc>
          <w:tcPr>
            <w:tcW w:w="6267" w:type="dxa"/>
          </w:tcPr>
          <w:p w:rsidR="005D78E7" w:rsidRDefault="00062F30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Способен анализировать и учитывать разнообразие культур в процессе межкультурного взаимодействия (УК-5)</w:t>
            </w:r>
          </w:p>
        </w:tc>
        <w:tc>
          <w:tcPr>
            <w:tcW w:w="2125" w:type="dxa"/>
          </w:tcPr>
          <w:p w:rsidR="005D78E7" w:rsidRDefault="005D78E7">
            <w:pPr>
              <w:widowControl w:val="0"/>
              <w:tabs>
                <w:tab w:val="right" w:leader="dot" w:pos="9911"/>
              </w:tabs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78E7">
        <w:trPr>
          <w:trHeight w:val="20"/>
        </w:trPr>
        <w:tc>
          <w:tcPr>
            <w:tcW w:w="1053" w:type="dxa"/>
          </w:tcPr>
          <w:p w:rsidR="005D78E7" w:rsidRDefault="00062F30">
            <w:pPr>
              <w:pStyle w:val="ConsPlusNormal"/>
              <w:tabs>
                <w:tab w:val="right" w:leader="dot" w:pos="9911"/>
              </w:tabs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УК-6</w:t>
            </w:r>
          </w:p>
        </w:tc>
        <w:tc>
          <w:tcPr>
            <w:tcW w:w="6267" w:type="dxa"/>
          </w:tcPr>
          <w:p w:rsidR="005D78E7" w:rsidRDefault="00062F30">
            <w:pPr>
              <w:pStyle w:val="ConsPlusNormal"/>
              <w:tabs>
                <w:tab w:val="right" w:leader="dot" w:pos="9911"/>
              </w:tabs>
              <w:ind w:firstLine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Способен определять и реализовывать прио</w:t>
            </w:r>
            <w:r>
              <w:rPr>
                <w:rFonts w:ascii="Times New Roman" w:hAnsi="Times New Roman" w:cs="Times New Roman"/>
                <w:lang w:eastAsia="en-US"/>
              </w:rPr>
              <w:t>ритеты собственной деятельности и способы ее совершенствования на основе самооценки (УК-6)</w:t>
            </w:r>
          </w:p>
        </w:tc>
        <w:tc>
          <w:tcPr>
            <w:tcW w:w="2125" w:type="dxa"/>
          </w:tcPr>
          <w:p w:rsidR="005D78E7" w:rsidRDefault="005D78E7">
            <w:pPr>
              <w:widowControl w:val="0"/>
              <w:tabs>
                <w:tab w:val="right" w:leader="dot" w:pos="9911"/>
              </w:tabs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78E7">
        <w:trPr>
          <w:trHeight w:val="20"/>
        </w:trPr>
        <w:tc>
          <w:tcPr>
            <w:tcW w:w="1053" w:type="dxa"/>
          </w:tcPr>
          <w:p w:rsidR="005D78E7" w:rsidRDefault="00062F30">
            <w:pPr>
              <w:pStyle w:val="ConsPlusNormal"/>
              <w:tabs>
                <w:tab w:val="right" w:leader="dot" w:pos="9911"/>
              </w:tabs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ОПК-1</w:t>
            </w:r>
          </w:p>
        </w:tc>
        <w:tc>
          <w:tcPr>
            <w:tcW w:w="6267" w:type="dxa"/>
          </w:tcPr>
          <w:p w:rsidR="005D78E7" w:rsidRDefault="00062F30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Способен принимать обоснованные организационно-управленческие решения при решении задач профессиональной деятельности (ОПК-1)</w:t>
            </w:r>
          </w:p>
        </w:tc>
        <w:tc>
          <w:tcPr>
            <w:tcW w:w="2125" w:type="dxa"/>
          </w:tcPr>
          <w:p w:rsidR="005D78E7" w:rsidRDefault="005D78E7">
            <w:pPr>
              <w:widowControl w:val="0"/>
              <w:tabs>
                <w:tab w:val="right" w:leader="dot" w:pos="9911"/>
              </w:tabs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78E7">
        <w:trPr>
          <w:trHeight w:val="20"/>
        </w:trPr>
        <w:tc>
          <w:tcPr>
            <w:tcW w:w="1053" w:type="dxa"/>
          </w:tcPr>
          <w:p w:rsidR="005D78E7" w:rsidRDefault="00062F30">
            <w:pPr>
              <w:pStyle w:val="ConsPlusNormal"/>
              <w:tabs>
                <w:tab w:val="right" w:leader="dot" w:pos="9911"/>
              </w:tabs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ОПК-2</w:t>
            </w:r>
          </w:p>
        </w:tc>
        <w:tc>
          <w:tcPr>
            <w:tcW w:w="6267" w:type="dxa"/>
          </w:tcPr>
          <w:p w:rsidR="005D78E7" w:rsidRDefault="00062F30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Способен применять в </w:t>
            </w:r>
            <w:r>
              <w:rPr>
                <w:rFonts w:ascii="Times New Roman" w:eastAsia="Calibri" w:hAnsi="Times New Roman" w:cs="Times New Roman"/>
                <w:iCs/>
              </w:rPr>
              <w:t>сфере своей профессиональной деятельности методы планирования, анализа выполнения и определения экономической эффективности планов и программ (ОПК-2)</w:t>
            </w:r>
          </w:p>
        </w:tc>
        <w:tc>
          <w:tcPr>
            <w:tcW w:w="2125" w:type="dxa"/>
          </w:tcPr>
          <w:p w:rsidR="005D78E7" w:rsidRDefault="005D78E7">
            <w:pPr>
              <w:widowControl w:val="0"/>
              <w:tabs>
                <w:tab w:val="right" w:leader="dot" w:pos="9911"/>
              </w:tabs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78E7">
        <w:trPr>
          <w:trHeight w:val="20"/>
        </w:trPr>
        <w:tc>
          <w:tcPr>
            <w:tcW w:w="1053" w:type="dxa"/>
          </w:tcPr>
          <w:p w:rsidR="005D78E7" w:rsidRDefault="00062F30">
            <w:pPr>
              <w:pStyle w:val="ConsPlusNormal"/>
              <w:tabs>
                <w:tab w:val="right" w:leader="dot" w:pos="9911"/>
              </w:tabs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ОПК-3</w:t>
            </w:r>
          </w:p>
        </w:tc>
        <w:tc>
          <w:tcPr>
            <w:tcW w:w="6267" w:type="dxa"/>
          </w:tcPr>
          <w:p w:rsidR="005D78E7" w:rsidRDefault="00062F30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Способен применять в профессиональной деятельности нормы финансового, трудового законодательства Р</w:t>
            </w:r>
            <w:r>
              <w:rPr>
                <w:rFonts w:ascii="Times New Roman" w:eastAsia="Calibri" w:hAnsi="Times New Roman" w:cs="Times New Roman"/>
                <w:iCs/>
              </w:rPr>
              <w:t>оссийской Федерации, законодательства Российской Федерации о корпоративном управлении (ОПК-3)</w:t>
            </w:r>
          </w:p>
        </w:tc>
        <w:tc>
          <w:tcPr>
            <w:tcW w:w="2125" w:type="dxa"/>
          </w:tcPr>
          <w:p w:rsidR="005D78E7" w:rsidRDefault="005D78E7">
            <w:pPr>
              <w:widowControl w:val="0"/>
              <w:tabs>
                <w:tab w:val="right" w:leader="dot" w:pos="9911"/>
              </w:tabs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78E7">
        <w:trPr>
          <w:trHeight w:val="20"/>
        </w:trPr>
        <w:tc>
          <w:tcPr>
            <w:tcW w:w="1053" w:type="dxa"/>
          </w:tcPr>
          <w:p w:rsidR="005D78E7" w:rsidRDefault="00062F30">
            <w:pPr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ОПК-4</w:t>
            </w:r>
          </w:p>
        </w:tc>
        <w:tc>
          <w:tcPr>
            <w:tcW w:w="6267" w:type="dxa"/>
          </w:tcPr>
          <w:p w:rsidR="005D78E7" w:rsidRDefault="00062F30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Способен использовать современные информационные технологии и компьютерные системы при решении задач профессиональной деятельности, соблюдая требования ин</w:t>
            </w:r>
            <w:r>
              <w:rPr>
                <w:rFonts w:ascii="Times New Roman" w:eastAsia="Calibri" w:hAnsi="Times New Roman" w:cs="Times New Roman"/>
                <w:iCs/>
              </w:rPr>
              <w:t>формационной безопасности в целях защиты информации (ОПК-4)</w:t>
            </w:r>
          </w:p>
        </w:tc>
        <w:tc>
          <w:tcPr>
            <w:tcW w:w="2125" w:type="dxa"/>
          </w:tcPr>
          <w:p w:rsidR="005D78E7" w:rsidRDefault="005D78E7">
            <w:pPr>
              <w:widowControl w:val="0"/>
              <w:tabs>
                <w:tab w:val="right" w:leader="dot" w:pos="9911"/>
              </w:tabs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78E7">
        <w:trPr>
          <w:trHeight w:val="20"/>
        </w:trPr>
        <w:tc>
          <w:tcPr>
            <w:tcW w:w="1053" w:type="dxa"/>
          </w:tcPr>
          <w:p w:rsidR="005D78E7" w:rsidRDefault="00062F30">
            <w:pPr>
              <w:pStyle w:val="ConsPlusNormal"/>
              <w:tabs>
                <w:tab w:val="right" w:leader="dot" w:pos="9911"/>
              </w:tabs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ОПК-5</w:t>
            </w:r>
          </w:p>
        </w:tc>
        <w:tc>
          <w:tcPr>
            <w:tcW w:w="6267" w:type="dxa"/>
          </w:tcPr>
          <w:p w:rsidR="005D78E7" w:rsidRDefault="00062F30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Способен применять современные образовательные технологии, включая информационно-коммуникационные технологии, в сфере своей профессиональной деятельности (ОПК-5)</w:t>
            </w:r>
          </w:p>
        </w:tc>
        <w:tc>
          <w:tcPr>
            <w:tcW w:w="2125" w:type="dxa"/>
          </w:tcPr>
          <w:p w:rsidR="005D78E7" w:rsidRDefault="005D78E7">
            <w:pPr>
              <w:widowControl w:val="0"/>
              <w:tabs>
                <w:tab w:val="right" w:leader="dot" w:pos="9911"/>
              </w:tabs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78E7">
        <w:trPr>
          <w:trHeight w:val="20"/>
        </w:trPr>
        <w:tc>
          <w:tcPr>
            <w:tcW w:w="1053" w:type="dxa"/>
          </w:tcPr>
          <w:p w:rsidR="005D78E7" w:rsidRDefault="00062F30">
            <w:pPr>
              <w:pStyle w:val="ConsPlusNormal"/>
              <w:tabs>
                <w:tab w:val="right" w:leader="dot" w:pos="9911"/>
              </w:tabs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ОПК-6</w:t>
            </w:r>
          </w:p>
        </w:tc>
        <w:tc>
          <w:tcPr>
            <w:tcW w:w="6267" w:type="dxa"/>
          </w:tcPr>
          <w:p w:rsidR="005D78E7" w:rsidRDefault="00062F30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Способен </w:t>
            </w:r>
            <w:r>
              <w:rPr>
                <w:rFonts w:ascii="Times New Roman" w:eastAsia="Calibri" w:hAnsi="Times New Roman" w:cs="Times New Roman"/>
                <w:iCs/>
              </w:rPr>
              <w:t>осуществлять научно-исследовательскую деятельность, обобщать и критически оценивать научные исследования в профессиональной и смежных сферах (ОПК-6)</w:t>
            </w:r>
          </w:p>
        </w:tc>
        <w:tc>
          <w:tcPr>
            <w:tcW w:w="2125" w:type="dxa"/>
          </w:tcPr>
          <w:p w:rsidR="005D78E7" w:rsidRDefault="005D78E7">
            <w:pPr>
              <w:widowControl w:val="0"/>
              <w:tabs>
                <w:tab w:val="right" w:leader="dot" w:pos="9911"/>
              </w:tabs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78E7">
        <w:trPr>
          <w:trHeight w:val="20"/>
        </w:trPr>
        <w:tc>
          <w:tcPr>
            <w:tcW w:w="1053" w:type="dxa"/>
          </w:tcPr>
          <w:p w:rsidR="005D78E7" w:rsidRDefault="00062F30">
            <w:pPr>
              <w:pStyle w:val="ConsPlusNormal"/>
              <w:tabs>
                <w:tab w:val="right" w:leader="dot" w:pos="9911"/>
              </w:tabs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ПК-1</w:t>
            </w:r>
          </w:p>
        </w:tc>
        <w:tc>
          <w:tcPr>
            <w:tcW w:w="6267" w:type="dxa"/>
          </w:tcPr>
          <w:p w:rsidR="005D78E7" w:rsidRDefault="00062F30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Способен осуществлять организационно-методическое, информационно-аналитическое, учетно-аналитическое</w:t>
            </w:r>
            <w:r>
              <w:rPr>
                <w:rFonts w:ascii="Times New Roman" w:eastAsia="Calibri" w:hAnsi="Times New Roman" w:cs="Times New Roman"/>
                <w:iCs/>
              </w:rPr>
              <w:t xml:space="preserve"> сопровождение государственного финансового контроля (аудита) (ПК-1)</w:t>
            </w:r>
          </w:p>
        </w:tc>
        <w:tc>
          <w:tcPr>
            <w:tcW w:w="2125" w:type="dxa"/>
          </w:tcPr>
          <w:p w:rsidR="005D78E7" w:rsidRDefault="005D78E7">
            <w:pPr>
              <w:widowControl w:val="0"/>
              <w:tabs>
                <w:tab w:val="right" w:leader="dot" w:pos="9911"/>
              </w:tabs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78E7">
        <w:trPr>
          <w:trHeight w:val="20"/>
        </w:trPr>
        <w:tc>
          <w:tcPr>
            <w:tcW w:w="1053" w:type="dxa"/>
          </w:tcPr>
          <w:p w:rsidR="005D78E7" w:rsidRDefault="00062F30">
            <w:pPr>
              <w:pStyle w:val="ConsPlusNormal"/>
              <w:tabs>
                <w:tab w:val="right" w:leader="dot" w:pos="9911"/>
              </w:tabs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ПК-2</w:t>
            </w:r>
          </w:p>
        </w:tc>
        <w:tc>
          <w:tcPr>
            <w:tcW w:w="6267" w:type="dxa"/>
          </w:tcPr>
          <w:p w:rsidR="005D78E7" w:rsidRDefault="00062F30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Способен разрабатывать нормативные правовые акты, стандарты, методические документы по организации экспертно-аналитической и контрольной деятельности экономического субъекта госуда</w:t>
            </w:r>
            <w:r>
              <w:rPr>
                <w:rFonts w:ascii="Times New Roman" w:eastAsia="Calibri" w:hAnsi="Times New Roman" w:cs="Times New Roman"/>
                <w:iCs/>
              </w:rPr>
              <w:t>рственного сектора (ПК-2)</w:t>
            </w:r>
          </w:p>
        </w:tc>
        <w:tc>
          <w:tcPr>
            <w:tcW w:w="2125" w:type="dxa"/>
          </w:tcPr>
          <w:p w:rsidR="005D78E7" w:rsidRDefault="005D78E7">
            <w:pPr>
              <w:widowControl w:val="0"/>
              <w:tabs>
                <w:tab w:val="right" w:leader="dot" w:pos="9911"/>
              </w:tabs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78E7">
        <w:trPr>
          <w:trHeight w:val="20"/>
        </w:trPr>
        <w:tc>
          <w:tcPr>
            <w:tcW w:w="1053" w:type="dxa"/>
          </w:tcPr>
          <w:p w:rsidR="005D78E7" w:rsidRDefault="00062F30">
            <w:pPr>
              <w:pStyle w:val="ConsPlusNormal"/>
              <w:tabs>
                <w:tab w:val="right" w:leader="dot" w:pos="9911"/>
              </w:tabs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ПК-3</w:t>
            </w:r>
          </w:p>
        </w:tc>
        <w:tc>
          <w:tcPr>
            <w:tcW w:w="6267" w:type="dxa"/>
          </w:tcPr>
          <w:p w:rsidR="005D78E7" w:rsidRDefault="00062F30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Способен к выявлению, идентификации, квалификации и оценки рисков и нарушений в финансово-бюджетной сфере (ПК-3)</w:t>
            </w:r>
          </w:p>
        </w:tc>
        <w:tc>
          <w:tcPr>
            <w:tcW w:w="2125" w:type="dxa"/>
          </w:tcPr>
          <w:p w:rsidR="005D78E7" w:rsidRDefault="005D78E7">
            <w:pPr>
              <w:widowControl w:val="0"/>
              <w:tabs>
                <w:tab w:val="right" w:leader="dot" w:pos="9911"/>
              </w:tabs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5D78E7">
        <w:trPr>
          <w:trHeight w:val="20"/>
        </w:trPr>
        <w:tc>
          <w:tcPr>
            <w:tcW w:w="1053" w:type="dxa"/>
          </w:tcPr>
          <w:p w:rsidR="005D78E7" w:rsidRDefault="00062F30">
            <w:pPr>
              <w:widowControl w:val="0"/>
              <w:shd w:val="clear" w:color="auto" w:fill="FFFFFF"/>
              <w:tabs>
                <w:tab w:val="right" w:leader="dot" w:pos="9911"/>
              </w:tabs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ПК-4</w:t>
            </w:r>
          </w:p>
        </w:tc>
        <w:tc>
          <w:tcPr>
            <w:tcW w:w="6267" w:type="dxa"/>
          </w:tcPr>
          <w:p w:rsidR="005D78E7" w:rsidRDefault="00062F30">
            <w:pPr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Способен к разработке и применению методического инструментария оценки эффективности использования </w:t>
            </w:r>
            <w:r>
              <w:rPr>
                <w:rFonts w:ascii="Times New Roman" w:hAnsi="Times New Roman" w:cs="Times New Roman"/>
                <w:iCs/>
              </w:rPr>
              <w:t>государственных ресурсов (ПК-4)</w:t>
            </w:r>
          </w:p>
        </w:tc>
        <w:tc>
          <w:tcPr>
            <w:tcW w:w="2125" w:type="dxa"/>
          </w:tcPr>
          <w:p w:rsidR="005D78E7" w:rsidRDefault="005D78E7">
            <w:pPr>
              <w:widowControl w:val="0"/>
              <w:tabs>
                <w:tab w:val="right" w:leader="dot" w:pos="9911"/>
              </w:tabs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</w:tbl>
    <w:p w:rsidR="005D78E7" w:rsidRDefault="00062F30">
      <w:pPr>
        <w:ind w:left="11" w:right="68" w:hanging="11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</w:p>
    <w:sectPr w:rsidR="005D78E7">
      <w:pgSz w:w="11906" w:h="16838"/>
      <w:pgMar w:top="993" w:right="567" w:bottom="1134" w:left="1701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F30" w:rsidRDefault="00062F30">
      <w:r>
        <w:separator/>
      </w:r>
    </w:p>
  </w:endnote>
  <w:endnote w:type="continuationSeparator" w:id="0">
    <w:p w:rsidR="00062F30" w:rsidRDefault="00062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Mang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F30" w:rsidRDefault="00062F30">
      <w:pPr>
        <w:rPr>
          <w:sz w:val="12"/>
        </w:rPr>
      </w:pPr>
      <w:r>
        <w:separator/>
      </w:r>
    </w:p>
  </w:footnote>
  <w:footnote w:type="continuationSeparator" w:id="0">
    <w:p w:rsidR="00062F30" w:rsidRDefault="00062F30">
      <w:pPr>
        <w:rPr>
          <w:sz w:val="12"/>
        </w:rPr>
      </w:pPr>
      <w:r>
        <w:continuationSeparator/>
      </w:r>
    </w:p>
  </w:footnote>
  <w:footnote w:id="1">
    <w:p w:rsidR="005D78E7" w:rsidRDefault="00062F30">
      <w:pPr>
        <w:pStyle w:val="af2"/>
      </w:pPr>
      <w:r>
        <w:rPr>
          <w:rStyle w:val="aa"/>
        </w:rPr>
        <w:footnoteRef/>
      </w:r>
      <w:r>
        <w:t xml:space="preserve"> В отзыве на коллективную ВКР в пунктах 3-7 и 9 необходимо оценить каждого обучающегося индивидуально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8E7"/>
    <w:rsid w:val="00062F30"/>
    <w:rsid w:val="002370B7"/>
    <w:rsid w:val="005D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EEDD8"/>
  <w15:docId w15:val="{89D2C636-B3CA-48F6-BED2-55534805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0FE2"/>
    <w:rPr>
      <w:rFonts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378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D378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qFormat/>
    <w:rsid w:val="00A73C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nhideWhenUsed/>
    <w:qFormat/>
    <w:rsid w:val="00A73C72"/>
    <w:rPr>
      <w:vertAlign w:val="superscript"/>
    </w:rPr>
  </w:style>
  <w:style w:type="character" w:customStyle="1" w:styleId="FontStyle31">
    <w:name w:val="Font Style31"/>
    <w:basedOn w:val="a0"/>
    <w:uiPriority w:val="99"/>
    <w:qFormat/>
    <w:rsid w:val="005C6A8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36">
    <w:name w:val="Font Style36"/>
    <w:basedOn w:val="a0"/>
    <w:uiPriority w:val="99"/>
    <w:qFormat/>
    <w:rsid w:val="005C6A8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7">
    <w:name w:val="Font Style37"/>
    <w:basedOn w:val="a0"/>
    <w:uiPriority w:val="99"/>
    <w:qFormat/>
    <w:rsid w:val="005C6A8C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qFormat/>
    <w:rsid w:val="00CD378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CD37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04496D"/>
    <w:rPr>
      <w:color w:val="0563C1" w:themeColor="hyperlink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rsid w:val="00C97AB8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6">
    <w:name w:val="Заголовок Знак"/>
    <w:basedOn w:val="a0"/>
    <w:uiPriority w:val="10"/>
    <w:qFormat/>
    <w:rsid w:val="00D96FA6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FontStyle12">
    <w:name w:val="Font Style12"/>
    <w:qFormat/>
    <w:rsid w:val="00380FCD"/>
    <w:rPr>
      <w:rFonts w:ascii="Times New Roman" w:hAnsi="Times New Roman" w:cs="Times New Roman"/>
      <w:sz w:val="26"/>
      <w:szCs w:val="26"/>
    </w:rPr>
  </w:style>
  <w:style w:type="character" w:customStyle="1" w:styleId="a7">
    <w:name w:val="Верхний колонтитул Знак"/>
    <w:basedOn w:val="a0"/>
    <w:uiPriority w:val="99"/>
    <w:qFormat/>
    <w:rsid w:val="00B76B05"/>
    <w:rPr>
      <w:rFonts w:ascii="Calibri" w:eastAsia="Calibri" w:hAnsi="Calibri" w:cs="Arial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uiPriority w:val="99"/>
    <w:qFormat/>
    <w:rsid w:val="00B76B05"/>
    <w:rPr>
      <w:rFonts w:ascii="Calibri" w:eastAsia="Calibri" w:hAnsi="Calibri" w:cs="Arial"/>
      <w:sz w:val="20"/>
      <w:szCs w:val="20"/>
      <w:lang w:eastAsia="ru-RU"/>
    </w:rPr>
  </w:style>
  <w:style w:type="character" w:customStyle="1" w:styleId="a9">
    <w:name w:val="Посещённая гиперссылка"/>
    <w:basedOn w:val="a0"/>
    <w:uiPriority w:val="99"/>
    <w:semiHidden/>
    <w:unhideWhenUsed/>
    <w:rsid w:val="00100650"/>
    <w:rPr>
      <w:color w:val="954F72" w:themeColor="followedHyperlink"/>
      <w:u w:val="single"/>
    </w:rPr>
  </w:style>
  <w:style w:type="character" w:customStyle="1" w:styleId="aa">
    <w:name w:val="Символ сноски"/>
    <w:qFormat/>
  </w:style>
  <w:style w:type="character" w:customStyle="1" w:styleId="ab">
    <w:name w:val="Привязка концевой сноски"/>
    <w:rPr>
      <w:vertAlign w:val="superscript"/>
    </w:rPr>
  </w:style>
  <w:style w:type="character" w:customStyle="1" w:styleId="ac">
    <w:name w:val="Символ концевой сноски"/>
    <w:qFormat/>
  </w:style>
  <w:style w:type="paragraph" w:styleId="ad">
    <w:name w:val="Title"/>
    <w:basedOn w:val="a"/>
    <w:next w:val="ae"/>
    <w:uiPriority w:val="10"/>
    <w:qFormat/>
    <w:rsid w:val="00D96FA6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ascii="PT Astra Serif" w:hAnsi="PT Astra Serif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2">
    <w:name w:val="footnote text"/>
    <w:basedOn w:val="a"/>
    <w:uiPriority w:val="99"/>
    <w:unhideWhenUsed/>
    <w:rsid w:val="00A73C72"/>
    <w:rPr>
      <w:rFonts w:ascii="Times New Roman" w:eastAsia="Times New Roman" w:hAnsi="Times New Roman" w:cs="Times New Roman"/>
    </w:rPr>
  </w:style>
  <w:style w:type="paragraph" w:customStyle="1" w:styleId="Style2">
    <w:name w:val="Style2"/>
    <w:basedOn w:val="a"/>
    <w:qFormat/>
    <w:rsid w:val="005C6A8C"/>
    <w:pPr>
      <w:widowControl w:val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qFormat/>
    <w:rsid w:val="005C6A8C"/>
    <w:pPr>
      <w:widowControl w:val="0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qFormat/>
    <w:rsid w:val="005C6A8C"/>
    <w:pPr>
      <w:widowControl w:val="0"/>
      <w:spacing w:line="325" w:lineRule="exact"/>
      <w:ind w:firstLine="2803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qFormat/>
    <w:rsid w:val="005C6A8C"/>
    <w:pPr>
      <w:widowControl w:val="0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qFormat/>
    <w:rsid w:val="005C6A8C"/>
    <w:pPr>
      <w:widowControl w:val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qFormat/>
    <w:rsid w:val="005C6A8C"/>
    <w:pPr>
      <w:widowControl w:val="0"/>
      <w:spacing w:line="331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qFormat/>
    <w:rsid w:val="005C6A8C"/>
    <w:pPr>
      <w:widowControl w:val="0"/>
      <w:spacing w:line="298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qFormat/>
    <w:rsid w:val="005C6A8C"/>
    <w:pPr>
      <w:widowControl w:val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qFormat/>
    <w:rsid w:val="005C6A8C"/>
    <w:pPr>
      <w:widowControl w:val="0"/>
    </w:pPr>
    <w:rPr>
      <w:rFonts w:ascii="Times New Roman" w:eastAsiaTheme="minorEastAsia" w:hAnsi="Times New Roman" w:cs="Times New Roman"/>
      <w:sz w:val="24"/>
      <w:szCs w:val="24"/>
    </w:rPr>
  </w:style>
  <w:style w:type="paragraph" w:styleId="af3">
    <w:name w:val="List Paragraph"/>
    <w:basedOn w:val="a"/>
    <w:uiPriority w:val="34"/>
    <w:qFormat/>
    <w:rsid w:val="00CD3783"/>
    <w:pPr>
      <w:spacing w:after="200" w:line="276" w:lineRule="auto"/>
      <w:ind w:left="720"/>
      <w:contextualSpacing/>
    </w:pPr>
    <w:rPr>
      <w:rFonts w:cstheme="minorBidi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F319EE"/>
    <w:pPr>
      <w:tabs>
        <w:tab w:val="right" w:leader="dot" w:pos="9911"/>
      </w:tabs>
      <w:spacing w:line="360" w:lineRule="auto"/>
      <w:contextualSpacing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F319EE"/>
    <w:pPr>
      <w:tabs>
        <w:tab w:val="right" w:leader="dot" w:pos="9911"/>
      </w:tabs>
      <w:spacing w:line="360" w:lineRule="auto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4">
    <w:name w:val="Balloon Text"/>
    <w:basedOn w:val="a"/>
    <w:uiPriority w:val="99"/>
    <w:semiHidden/>
    <w:unhideWhenUsed/>
    <w:qFormat/>
    <w:rsid w:val="00C97AB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0A66CB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Revision"/>
    <w:uiPriority w:val="99"/>
    <w:semiHidden/>
    <w:qFormat/>
    <w:rsid w:val="00476CE8"/>
    <w:rPr>
      <w:rFonts w:cs="Arial"/>
      <w:sz w:val="20"/>
      <w:szCs w:val="20"/>
      <w:lang w:eastAsia="ru-RU"/>
    </w:rPr>
  </w:style>
  <w:style w:type="paragraph" w:customStyle="1" w:styleId="af6">
    <w:name w:val="Верхний и нижний колонтитулы"/>
    <w:basedOn w:val="a"/>
    <w:qFormat/>
  </w:style>
  <w:style w:type="paragraph" w:styleId="af7">
    <w:name w:val="header"/>
    <w:basedOn w:val="a"/>
    <w:uiPriority w:val="99"/>
    <w:unhideWhenUsed/>
    <w:rsid w:val="00B76B05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76B05"/>
    <w:pPr>
      <w:tabs>
        <w:tab w:val="center" w:pos="4677"/>
        <w:tab w:val="right" w:pos="9355"/>
      </w:tabs>
    </w:pPr>
  </w:style>
  <w:style w:type="paragraph" w:styleId="af9">
    <w:name w:val="Normal (Web)"/>
    <w:basedOn w:val="a"/>
    <w:qFormat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afa">
    <w:name w:val="Table Grid"/>
    <w:basedOn w:val="a1"/>
    <w:uiPriority w:val="59"/>
    <w:rsid w:val="00472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Grid Table Light"/>
    <w:basedOn w:val="a1"/>
    <w:uiPriority w:val="40"/>
    <w:rsid w:val="003555CB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12">
    <w:name w:val="Сетка таблицы1"/>
    <w:basedOn w:val="a1"/>
    <w:uiPriority w:val="59"/>
    <w:rsid w:val="00CE62E0"/>
    <w:rPr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7F125B34640149876188452E98AC9A" ma:contentTypeVersion="1" ma:contentTypeDescription="Создание документа." ma:contentTypeScope="" ma:versionID="232651332982273f66bb180bca5a38a6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D6D93-19FA-41F2-A153-3C45E5606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121B14-10CD-4BC3-AE42-E874441FC5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2D6729-2446-4F02-8FAF-B81529A8DD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0F1734-8159-4EE3-BDB2-0E9E2CC4B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1277</Words>
  <Characters>7279</Characters>
  <Application>Microsoft Office Word</Application>
  <DocSecurity>0</DocSecurity>
  <Lines>60</Lines>
  <Paragraphs>17</Paragraphs>
  <ScaleCrop>false</ScaleCrop>
  <Company/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dc:description/>
  <cp:lastModifiedBy>Гогина Алина Денисовна</cp:lastModifiedBy>
  <cp:revision>41</cp:revision>
  <dcterms:created xsi:type="dcterms:W3CDTF">2020-04-09T17:02:00Z</dcterms:created>
  <dcterms:modified xsi:type="dcterms:W3CDTF">2026-04-02T12:32:00Z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0x010100F87F125B34640149876188452E98AC9A</vt:lpwstr>
  </property>
</Properties>
</file>