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38.04.04 Государственное и муниципальное управление,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B84279" w:rsidRPr="00B84279">
        <w:rPr>
          <w:rFonts w:ascii="Times New Roman" w:hAnsi="Times New Roman" w:cs="Times New Roman"/>
          <w:sz w:val="24"/>
          <w:szCs w:val="24"/>
        </w:rPr>
        <w:t>Прикладные инструменты цифрового государственного управления</w:t>
      </w:r>
      <w:r w:rsidRPr="00046F44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202</w:t>
      </w:r>
      <w:r w:rsidR="00B84279">
        <w:rPr>
          <w:rFonts w:ascii="Times New Roman" w:hAnsi="Times New Roman" w:cs="Times New Roman"/>
          <w:sz w:val="24"/>
          <w:szCs w:val="24"/>
        </w:rPr>
        <w:t>6</w:t>
      </w:r>
      <w:r w:rsidRPr="00046F44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371ABC" w:rsidRPr="00046F44" w:rsidRDefault="00371ABC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Теория и механизмы современного государственного и муниципального управления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деятельности органов государственного и муниципального управления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Финансовый менеджмент в государственном секторе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Государственная кадровая политика и кадровый аудит на государственной службе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Муниципальное управление и местное самоуправление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Управление развитием социальной инфраструктуры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Цифровая трансформация в общественном секторе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Стратегические регуляторы в системе государственного управления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Теория государственного управления и конкретная экономика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Технологии обработки и анализа больших данных в государственном управлении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Управление защитой информации в органах власти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Управление развитием отраслевых сегментов экономики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Системы искусственного интеллекта в государственном управлении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Цифровые экосистемы и платформы в государственном управлении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Информационные технологии в деятельности органов государственной власти и управления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Моделирование сложных социально-экономических систем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Электронное правительство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Управление глобальными трендами цифровизации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Мировые практики цифровой трансформации государственного управления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Социальные вызовы в новой экономичес</w:t>
      </w:r>
      <w:bookmarkStart w:id="0" w:name="_GoBack"/>
      <w:bookmarkEnd w:id="0"/>
      <w:r w:rsidRPr="00B84279">
        <w:rPr>
          <w:rFonts w:ascii="Times New Roman" w:hAnsi="Times New Roman" w:cs="Times New Roman"/>
          <w:sz w:val="24"/>
          <w:szCs w:val="24"/>
        </w:rPr>
        <w:t>кой реальности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Разработка сценариев социально-экономического развития</w:t>
      </w:r>
    </w:p>
    <w:p w:rsidR="00B84279" w:rsidRPr="00B84279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Технологическое лидерство</w:t>
      </w:r>
    </w:p>
    <w:p w:rsidR="00250323" w:rsidRPr="00371ABC" w:rsidRDefault="00B84279" w:rsidP="00B842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79">
        <w:rPr>
          <w:rFonts w:ascii="Times New Roman" w:hAnsi="Times New Roman" w:cs="Times New Roman"/>
          <w:sz w:val="24"/>
          <w:szCs w:val="24"/>
        </w:rPr>
        <w:t>Управление цифровыми экосистемами</w:t>
      </w:r>
    </w:p>
    <w:sectPr w:rsidR="00250323" w:rsidRPr="00371ABC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14B51"/>
    <w:multiLevelType w:val="hybridMultilevel"/>
    <w:tmpl w:val="385EE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46F44"/>
    <w:rsid w:val="00094FD5"/>
    <w:rsid w:val="00250323"/>
    <w:rsid w:val="00371ABC"/>
    <w:rsid w:val="00473705"/>
    <w:rsid w:val="00854CF9"/>
    <w:rsid w:val="00892523"/>
    <w:rsid w:val="00973579"/>
    <w:rsid w:val="0098039A"/>
    <w:rsid w:val="00AF0767"/>
    <w:rsid w:val="00B47692"/>
    <w:rsid w:val="00B61F2B"/>
    <w:rsid w:val="00B84279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1AB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16</cp:revision>
  <dcterms:created xsi:type="dcterms:W3CDTF">2024-03-13T11:05:00Z</dcterms:created>
  <dcterms:modified xsi:type="dcterms:W3CDTF">2026-04-27T07:26:00Z</dcterms:modified>
</cp:coreProperties>
</file>