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38.04.0</w:t>
      </w:r>
      <w:r w:rsidR="00C03E26">
        <w:rPr>
          <w:rFonts w:ascii="Times New Roman" w:hAnsi="Times New Roman" w:cs="Times New Roman"/>
          <w:sz w:val="24"/>
          <w:szCs w:val="24"/>
        </w:rPr>
        <w:t>2</w:t>
      </w:r>
      <w:r w:rsidRPr="00046F44">
        <w:rPr>
          <w:rFonts w:ascii="Times New Roman" w:hAnsi="Times New Roman" w:cs="Times New Roman"/>
          <w:sz w:val="24"/>
          <w:szCs w:val="24"/>
        </w:rPr>
        <w:t xml:space="preserve"> </w:t>
      </w:r>
      <w:r w:rsidR="00C03E26" w:rsidRPr="00C03E26">
        <w:rPr>
          <w:rFonts w:ascii="Times New Roman" w:hAnsi="Times New Roman" w:cs="Times New Roman"/>
          <w:sz w:val="24"/>
          <w:szCs w:val="24"/>
        </w:rPr>
        <w:t>Менеджмент</w:t>
      </w:r>
      <w:r w:rsidRPr="00046F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C03E26" w:rsidRPr="00C03E26">
        <w:rPr>
          <w:rFonts w:ascii="Times New Roman" w:hAnsi="Times New Roman" w:cs="Times New Roman"/>
          <w:sz w:val="24"/>
          <w:szCs w:val="24"/>
        </w:rPr>
        <w:t>Продуктовый маркетинг и аналитика</w:t>
      </w:r>
      <w:r w:rsidRPr="00046F4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202</w:t>
      </w:r>
      <w:r w:rsidR="00073CE9">
        <w:rPr>
          <w:rFonts w:ascii="Times New Roman" w:hAnsi="Times New Roman" w:cs="Times New Roman"/>
          <w:sz w:val="24"/>
          <w:szCs w:val="24"/>
        </w:rPr>
        <w:t>6</w:t>
      </w:r>
      <w:r w:rsidRPr="00046F44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Экономическая теория в управлении бизнесом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Статистический инструментарий сбора, обработки и представления данных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Коммерция в онлайн-среде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Сбытовая политика в цифровой среде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Интегрированные маркетинговые коммуникации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Введение в профессию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Маркетинговые исследования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Сквозная аналитика: сервисы и инструменты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Бизнес-аналитика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Юнит-экономика и цифровые бизнес-модели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Иностранный язык в профессиональной деятельности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Анализ больших данных в маркетинге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Аналитика в продукте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Технологии презентаций и ведения переговоров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Создание ценности и упаковка смыслов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Мобильная аналитика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Стратегия продвижения продукта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Принятие решений на основе данных</w:t>
      </w:r>
      <w:bookmarkStart w:id="0" w:name="_GoBack"/>
      <w:bookmarkEnd w:id="0"/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Визуализация данных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Управление спросом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Особенности продвижения цифровых продуктов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3CE9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73CE9">
        <w:rPr>
          <w:rFonts w:ascii="Times New Roman" w:hAnsi="Times New Roman" w:cs="Times New Roman"/>
          <w:sz w:val="24"/>
          <w:szCs w:val="24"/>
        </w:rPr>
        <w:t xml:space="preserve"> для анализа данных</w:t>
      </w:r>
    </w:p>
    <w:p w:rsidR="00073CE9" w:rsidRPr="00073CE9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Управление продажами и лояльностью потребителей</w:t>
      </w:r>
    </w:p>
    <w:p w:rsidR="00250323" w:rsidRPr="00C03E26" w:rsidRDefault="00073CE9" w:rsidP="00073C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E9">
        <w:rPr>
          <w:rFonts w:ascii="Times New Roman" w:hAnsi="Times New Roman" w:cs="Times New Roman"/>
          <w:sz w:val="24"/>
          <w:szCs w:val="24"/>
        </w:rPr>
        <w:t>Управление командами</w:t>
      </w:r>
    </w:p>
    <w:sectPr w:rsidR="00250323" w:rsidRPr="00C03E26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8266D"/>
    <w:multiLevelType w:val="hybridMultilevel"/>
    <w:tmpl w:val="C27ED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46F44"/>
    <w:rsid w:val="00073CE9"/>
    <w:rsid w:val="00094FD5"/>
    <w:rsid w:val="00250323"/>
    <w:rsid w:val="00473705"/>
    <w:rsid w:val="00854CF9"/>
    <w:rsid w:val="00892523"/>
    <w:rsid w:val="00973579"/>
    <w:rsid w:val="0098039A"/>
    <w:rsid w:val="00AF0767"/>
    <w:rsid w:val="00B47692"/>
    <w:rsid w:val="00B61F2B"/>
    <w:rsid w:val="00C03E26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530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16</cp:revision>
  <dcterms:created xsi:type="dcterms:W3CDTF">2024-03-13T11:05:00Z</dcterms:created>
  <dcterms:modified xsi:type="dcterms:W3CDTF">2026-04-27T07:15:00Z</dcterms:modified>
</cp:coreProperties>
</file>