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4B" w:rsidRDefault="00AF5C4B" w:rsidP="00AF5C4B">
      <w:pPr>
        <w:pStyle w:val="5"/>
        <w:jc w:val="both"/>
        <w:rPr>
          <w:sz w:val="24"/>
          <w:szCs w:val="22"/>
        </w:rPr>
      </w:pPr>
      <w:r w:rsidRPr="00597172">
        <w:rPr>
          <w:sz w:val="24"/>
          <w:szCs w:val="22"/>
        </w:rPr>
        <w:t>Раздел 5.2. Всероссийские и межвузовские научные мероприятия, организованные Липецким филиалом Финуниверситета</w:t>
      </w:r>
    </w:p>
    <w:p w:rsidR="00AF5C4B" w:rsidRDefault="00AF5C4B" w:rsidP="00AF5C4B"/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94"/>
        <w:gridCol w:w="5635"/>
        <w:gridCol w:w="2193"/>
        <w:gridCol w:w="2315"/>
        <w:gridCol w:w="1960"/>
        <w:gridCol w:w="1963"/>
      </w:tblGrid>
      <w:tr w:rsidR="00AF5C4B" w:rsidRPr="00CE2FF5" w:rsidTr="00DD438A">
        <w:trPr>
          <w:trHeight w:val="50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№ п/п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Структурное подразделение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ФИО ответственных исполнителей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C4B" w:rsidRPr="00CE2FF5" w:rsidRDefault="00AF5C4B" w:rsidP="00DD438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 xml:space="preserve">Дата проведения, количество участников в </w:t>
            </w:r>
            <w:proofErr w:type="spellStart"/>
            <w:r w:rsidRPr="00CE2FF5">
              <w:rPr>
                <w:rFonts w:eastAsia="Calibri"/>
                <w:b/>
                <w:sz w:val="18"/>
                <w:lang w:eastAsia="en-US"/>
              </w:rPr>
              <w:t>т.ч</w:t>
            </w:r>
            <w:proofErr w:type="spellEnd"/>
            <w:r w:rsidRPr="00CE2FF5">
              <w:rPr>
                <w:rFonts w:eastAsia="Calibri"/>
                <w:b/>
                <w:sz w:val="18"/>
                <w:lang w:eastAsia="en-US"/>
              </w:rPr>
              <w:t>.</w:t>
            </w:r>
          </w:p>
          <w:p w:rsidR="00AF5C4B" w:rsidRPr="00CE2FF5" w:rsidRDefault="00AF5C4B" w:rsidP="00DD438A">
            <w:pPr>
              <w:ind w:right="-99"/>
              <w:jc w:val="center"/>
              <w:rPr>
                <w:rFonts w:eastAsia="Calibri"/>
                <w:b/>
                <w:sz w:val="18"/>
                <w:lang w:eastAsia="en-US"/>
              </w:rPr>
            </w:pPr>
            <w:proofErr w:type="spellStart"/>
            <w:r w:rsidRPr="00CE2FF5">
              <w:rPr>
                <w:rFonts w:eastAsia="Calibri"/>
                <w:b/>
                <w:sz w:val="18"/>
                <w:lang w:eastAsia="en-US"/>
              </w:rPr>
              <w:t>зарубежн</w:t>
            </w:r>
            <w:proofErr w:type="spellEnd"/>
            <w:r w:rsidRPr="00CE2FF5">
              <w:rPr>
                <w:rFonts w:eastAsia="Calibri"/>
                <w:b/>
                <w:sz w:val="18"/>
                <w:lang w:eastAsia="en-US"/>
              </w:rPr>
              <w:t>./росс-их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Объем финансирования (тыс. руб.)</w:t>
            </w:r>
          </w:p>
        </w:tc>
      </w:tr>
      <w:tr w:rsidR="00AF5C4B" w:rsidRPr="00CE2FF5" w:rsidTr="00DD438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1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C4B" w:rsidRPr="00CE2FF5" w:rsidRDefault="00AF5C4B" w:rsidP="00DD438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CE2FF5">
              <w:rPr>
                <w:rFonts w:eastAsia="Calibri"/>
                <w:b/>
                <w:sz w:val="18"/>
                <w:lang w:eastAsia="en-US"/>
              </w:rPr>
              <w:t>6</w:t>
            </w:r>
          </w:p>
        </w:tc>
      </w:tr>
      <w:tr w:rsidR="00AF5C4B" w:rsidRPr="00CE2FF5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AF5C4B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i/>
                <w:iCs/>
                <w:sz w:val="18"/>
              </w:rPr>
            </w:pPr>
            <w:r w:rsidRPr="00CE2FF5">
              <w:rPr>
                <w:b/>
                <w:color w:val="000000"/>
                <w:sz w:val="18"/>
              </w:rPr>
              <w:t>Реальный сектор в условиях новой промышленной революции</w:t>
            </w:r>
          </w:p>
        </w:tc>
      </w:tr>
      <w:tr w:rsidR="00AF5C4B" w:rsidRPr="00CE2FF5" w:rsidTr="00DD438A">
        <w:trPr>
          <w:trHeight w:val="103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before="120" w:after="120" w:line="222" w:lineRule="auto"/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Круглый стол «Управленческо-производственный базис модернизации финансовой системы России в условиях цифровой экономики» в рамках всероссийской научно-практической конференции «Развитие финансовой системы России в новых условиях цифровой экономики»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sz w:val="18"/>
              </w:rPr>
              <w:t>Кафедра «Экономика, менеджмент и маркетинг»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after="60" w:line="222" w:lineRule="auto"/>
              <w:rPr>
                <w:sz w:val="18"/>
              </w:rPr>
            </w:pPr>
            <w:r w:rsidRPr="00CE2FF5">
              <w:rPr>
                <w:sz w:val="18"/>
              </w:rPr>
              <w:t>Стрельникова Т.Д. (модератор)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14 ноября 2018г.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60 чел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  <w:tr w:rsidR="00AF5C4B" w:rsidRPr="00CE2FF5" w:rsidTr="00DD438A">
        <w:trPr>
          <w:trHeight w:val="104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before="120" w:after="120" w:line="222" w:lineRule="auto"/>
              <w:rPr>
                <w:rFonts w:eastAsia="Calibri"/>
                <w:sz w:val="18"/>
                <w:lang w:eastAsia="en-US"/>
              </w:rPr>
            </w:pPr>
            <w:r w:rsidRPr="00CE2FF5">
              <w:rPr>
                <w:sz w:val="18"/>
              </w:rPr>
              <w:t>Межвузовская научно-практическая конференция «Современные тенденции в менеджменте в условиях новой промышленной революции», в рамках празднования 100-летия Финуниверситета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sz w:val="18"/>
              </w:rPr>
            </w:pPr>
            <w:r w:rsidRPr="00CE2FF5">
              <w:rPr>
                <w:sz w:val="18"/>
              </w:rPr>
              <w:t xml:space="preserve">Кафедра «Экономика, менеджмент и маркетинг»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after="60" w:line="222" w:lineRule="auto"/>
              <w:rPr>
                <w:sz w:val="18"/>
              </w:rPr>
            </w:pPr>
            <w:r w:rsidRPr="00CE2FF5">
              <w:rPr>
                <w:sz w:val="18"/>
              </w:rPr>
              <w:t>Корякина Т.В., зав каф., Некрасова Е.А. доц.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sz w:val="18"/>
              </w:rPr>
            </w:pPr>
            <w:r w:rsidRPr="00CE2FF5">
              <w:rPr>
                <w:sz w:val="18"/>
              </w:rPr>
              <w:t>26 февраля 2018 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sz w:val="18"/>
              </w:rPr>
              <w:t>50 чел.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  <w:tr w:rsidR="00AF5C4B" w:rsidRPr="00CE2FF5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2. </w:t>
            </w:r>
            <w:r w:rsidRPr="00CE2FF5">
              <w:rPr>
                <w:b/>
                <w:iCs/>
                <w:color w:val="000000"/>
                <w:sz w:val="18"/>
              </w:rPr>
              <w:t>Национальная безопасность в условиях трансформации мирового сообщества</w:t>
            </w:r>
          </w:p>
        </w:tc>
      </w:tr>
      <w:tr w:rsidR="00AF5C4B" w:rsidRPr="00CE2FF5" w:rsidTr="00DD438A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sz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</w:tr>
      <w:tr w:rsidR="00AF5C4B" w:rsidRPr="00CE2FF5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3. </w:t>
            </w:r>
            <w:r w:rsidRPr="00CE2FF5">
              <w:rPr>
                <w:b/>
                <w:iCs/>
                <w:color w:val="000000"/>
                <w:sz w:val="18"/>
              </w:rPr>
              <w:t>Индивид – общество – государство: новая философия партнерства</w:t>
            </w:r>
          </w:p>
        </w:tc>
      </w:tr>
      <w:tr w:rsidR="00AF5C4B" w:rsidRPr="00CE2FF5" w:rsidTr="00DD438A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3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Круглый стол «Социально-экономические аспекты реализации цифровой экономики» в рамках всероссийской научно-практической конференции «Развитие финансовой системы России в новых условиях цифровой экономики»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Кафедра «Информатика, математика и общегуманитарные науки»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sz w:val="18"/>
              </w:rPr>
            </w:pPr>
            <w:r w:rsidRPr="00CE2FF5">
              <w:rPr>
                <w:sz w:val="18"/>
              </w:rPr>
              <w:t>Кидинов А.В. (модератор)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14 ноября 2018г.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50 чел.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  <w:tr w:rsidR="00AF5C4B" w:rsidRPr="00CE2FF5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4. </w:t>
            </w:r>
            <w:r w:rsidRPr="00CE2FF5">
              <w:rPr>
                <w:b/>
                <w:iCs/>
                <w:color w:val="000000"/>
                <w:sz w:val="18"/>
              </w:rPr>
              <w:t>Новые траектории развития финансового сектора</w:t>
            </w:r>
          </w:p>
        </w:tc>
      </w:tr>
      <w:tr w:rsidR="00AF5C4B" w:rsidRPr="00CE2FF5" w:rsidTr="00DD438A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Всероссийская научно-практическая конференция «Развитие финансовой системы России в новых условиях цифровой экономики», </w:t>
            </w:r>
            <w:r w:rsidRPr="00CE2FF5">
              <w:rPr>
                <w:sz w:val="18"/>
              </w:rPr>
              <w:t>проводимой совместно с администрацией Липецкой области в рамках празднования 100-летия Финуниверситета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Липецкий филиал Финуниверситета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Смыслова О.Ю., </w:t>
            </w:r>
          </w:p>
          <w:p w:rsidR="00AF5C4B" w:rsidRPr="00CE2FF5" w:rsidRDefault="00AF5C4B" w:rsidP="00DD438A">
            <w:pPr>
              <w:rPr>
                <w:sz w:val="18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члены оргкомитета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14 ноября 2018г.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330 чел.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  <w:tr w:rsidR="00AF5C4B" w:rsidRPr="00CE2FF5" w:rsidTr="00DD438A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5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Круглый стол «Трансформация финансово-кредитной системы в условиях цифровой экономики» в рамках всероссийской  научно-практической конференции «Развитие финансовой системы России в новых условиях цифровой экономики»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sz w:val="18"/>
              </w:rPr>
              <w:t>Кафедра «Финансы и кредит»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after="60" w:line="222" w:lineRule="auto"/>
              <w:rPr>
                <w:sz w:val="18"/>
              </w:rPr>
            </w:pPr>
            <w:r w:rsidRPr="00CE2FF5">
              <w:rPr>
                <w:sz w:val="18"/>
              </w:rPr>
              <w:t>Спесивцев В.А. (модератор)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14 ноября 2018г.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60 чел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  <w:tr w:rsidR="00AF5C4B" w:rsidRPr="00CE2FF5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 xml:space="preserve">5. </w:t>
            </w:r>
            <w:r w:rsidRPr="00CE2FF5">
              <w:rPr>
                <w:b/>
                <w:iCs/>
                <w:color w:val="000000"/>
                <w:sz w:val="18"/>
              </w:rPr>
              <w:t>Парадигмы цифровых технологий</w:t>
            </w:r>
          </w:p>
        </w:tc>
      </w:tr>
      <w:tr w:rsidR="00AF5C4B" w:rsidRPr="00CE2FF5" w:rsidTr="00DD438A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Круглый стол «Экономология как элемент цифровой экономики» в рамках всероссийской  научно-практической конференции «Развитие финансовой системы России в новых условиях цифровой экономики»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sz w:val="18"/>
              </w:rPr>
              <w:t>Кафедра «Бухгалтерский учет, аудит, статистика»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spacing w:after="60" w:line="222" w:lineRule="auto"/>
              <w:rPr>
                <w:sz w:val="18"/>
              </w:rPr>
            </w:pPr>
            <w:proofErr w:type="spellStart"/>
            <w:r w:rsidRPr="00CE2FF5">
              <w:rPr>
                <w:sz w:val="18"/>
              </w:rPr>
              <w:t>Шамрина</w:t>
            </w:r>
            <w:proofErr w:type="spellEnd"/>
            <w:r w:rsidRPr="00CE2FF5">
              <w:rPr>
                <w:sz w:val="18"/>
              </w:rPr>
              <w:t xml:space="preserve"> И.В.</w:t>
            </w:r>
          </w:p>
          <w:p w:rsidR="00AF5C4B" w:rsidRPr="00CE2FF5" w:rsidRDefault="00AF5C4B" w:rsidP="00DD438A">
            <w:pPr>
              <w:spacing w:after="60" w:line="222" w:lineRule="auto"/>
              <w:rPr>
                <w:sz w:val="18"/>
              </w:rPr>
            </w:pPr>
            <w:r w:rsidRPr="00CE2FF5">
              <w:rPr>
                <w:sz w:val="18"/>
              </w:rPr>
              <w:t>(модератор)</w:t>
            </w:r>
          </w:p>
          <w:p w:rsidR="00AF5C4B" w:rsidRPr="00CE2FF5" w:rsidRDefault="00AF5C4B" w:rsidP="00DD438A">
            <w:pPr>
              <w:rPr>
                <w:sz w:val="1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14 ноября 2018г.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50 чел</w:t>
            </w:r>
          </w:p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4B" w:rsidRPr="00CE2FF5" w:rsidRDefault="00AF5C4B" w:rsidP="00DD438A">
            <w:pPr>
              <w:rPr>
                <w:rFonts w:eastAsia="Calibri"/>
                <w:sz w:val="18"/>
                <w:lang w:eastAsia="en-US"/>
              </w:rPr>
            </w:pPr>
            <w:r w:rsidRPr="00CE2FF5">
              <w:rPr>
                <w:rFonts w:eastAsia="Calibri"/>
                <w:sz w:val="18"/>
                <w:lang w:eastAsia="en-US"/>
              </w:rPr>
              <w:t>нет</w:t>
            </w:r>
          </w:p>
        </w:tc>
      </w:tr>
    </w:tbl>
    <w:p w:rsidR="00AF5C4B" w:rsidRDefault="00AF5C4B" w:rsidP="00AF5C4B"/>
    <w:p w:rsidR="00AF5C4B" w:rsidRDefault="00AF5C4B" w:rsidP="00AF5C4B"/>
    <w:p w:rsidR="00AF5C4B" w:rsidRPr="00DD27C7" w:rsidRDefault="00AF5C4B" w:rsidP="00AF5C4B"/>
    <w:p w:rsidR="008D0D43" w:rsidRDefault="008D0D43">
      <w:bookmarkStart w:id="0" w:name="_GoBack"/>
      <w:bookmarkEnd w:id="0"/>
    </w:p>
    <w:sectPr w:rsidR="008D0D43" w:rsidSect="00AF5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F62"/>
    <w:multiLevelType w:val="hybridMultilevel"/>
    <w:tmpl w:val="AB043720"/>
    <w:lvl w:ilvl="0" w:tplc="9A124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4B"/>
    <w:rsid w:val="008D0D43"/>
    <w:rsid w:val="00A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A169-45FF-460D-AF34-5DF08874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F5C4B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F5C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AF5C4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1</cp:revision>
  <dcterms:created xsi:type="dcterms:W3CDTF">2020-03-27T08:23:00Z</dcterms:created>
  <dcterms:modified xsi:type="dcterms:W3CDTF">2020-03-27T08:23:00Z</dcterms:modified>
</cp:coreProperties>
</file>