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46DE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46DEC" w:rsidRDefault="001C40E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DE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46DEC" w:rsidRDefault="001C40E8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07.08.2024 N 539</w:t>
            </w:r>
            <w:bookmarkEnd w:id="0"/>
            <w:r>
              <w:rPr>
                <w:sz w:val="48"/>
              </w:rPr>
              <w:br/>
              <w:t>"Об утверждении федерального государственного образовательного стандарта среднего профессионального образования по специальности 38.02.06 Финансы"</w:t>
            </w:r>
            <w:r>
              <w:rPr>
                <w:sz w:val="48"/>
              </w:rPr>
              <w:br/>
              <w:t>(Зарегистрировано в Минюсте России 12.09.2024 N 79436)</w:t>
            </w:r>
          </w:p>
        </w:tc>
      </w:tr>
      <w:tr w:rsidR="00446DE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46DEC" w:rsidRDefault="001C40E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15.10.2024</w:t>
            </w:r>
            <w:r>
              <w:rPr>
                <w:sz w:val="28"/>
              </w:rPr>
              <w:br/>
              <w:t> </w:t>
            </w:r>
          </w:p>
        </w:tc>
      </w:tr>
    </w:tbl>
    <w:p w:rsidR="00446DEC" w:rsidRDefault="00446DEC">
      <w:pPr>
        <w:pStyle w:val="ConsPlusNormal0"/>
        <w:sectPr w:rsidR="00446DE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46DEC" w:rsidRDefault="00446DEC">
      <w:pPr>
        <w:pStyle w:val="ConsPlusNormal0"/>
        <w:jc w:val="both"/>
        <w:outlineLvl w:val="0"/>
      </w:pPr>
    </w:p>
    <w:p w:rsidR="00446DEC" w:rsidRDefault="001C40E8">
      <w:pPr>
        <w:pStyle w:val="ConsPlusNormal0"/>
        <w:outlineLvl w:val="0"/>
      </w:pPr>
      <w:r>
        <w:t>Зарегистрировано в Минюсте России 12 сентября 2024 г. N 79436</w:t>
      </w:r>
    </w:p>
    <w:p w:rsidR="00446DEC" w:rsidRDefault="00446DE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Title0"/>
        <w:jc w:val="center"/>
      </w:pPr>
      <w:r>
        <w:t>МИНИСТЕРСТВО ПРОСВЕЩЕНИЯ РОССИЙСКОЙ ФЕДЕРАЦИИ</w:t>
      </w:r>
    </w:p>
    <w:p w:rsidR="00446DEC" w:rsidRDefault="00446DEC">
      <w:pPr>
        <w:pStyle w:val="ConsPlusTitle0"/>
        <w:jc w:val="both"/>
      </w:pPr>
    </w:p>
    <w:p w:rsidR="00446DEC" w:rsidRDefault="001C40E8">
      <w:pPr>
        <w:pStyle w:val="ConsPlusTitle0"/>
        <w:jc w:val="center"/>
      </w:pPr>
      <w:r>
        <w:t>ПРИКАЗ</w:t>
      </w:r>
    </w:p>
    <w:p w:rsidR="00446DEC" w:rsidRDefault="001C40E8">
      <w:pPr>
        <w:pStyle w:val="ConsPlusTitle0"/>
        <w:jc w:val="center"/>
      </w:pPr>
      <w:r>
        <w:t>от 7 августа 2024 г. N 539</w:t>
      </w:r>
    </w:p>
    <w:p w:rsidR="00446DEC" w:rsidRDefault="00446DEC">
      <w:pPr>
        <w:pStyle w:val="ConsPlusTitle0"/>
        <w:jc w:val="both"/>
      </w:pPr>
    </w:p>
    <w:p w:rsidR="00446DEC" w:rsidRDefault="001C40E8">
      <w:pPr>
        <w:pStyle w:val="ConsPlusTitle0"/>
        <w:jc w:val="center"/>
      </w:pPr>
      <w:r>
        <w:t>ОБ УТВЕРЖДЕНИИ</w:t>
      </w:r>
    </w:p>
    <w:p w:rsidR="00446DEC" w:rsidRDefault="001C40E8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446DEC" w:rsidRDefault="001C40E8">
      <w:pPr>
        <w:pStyle w:val="ConsPlusTitle0"/>
        <w:jc w:val="center"/>
      </w:pPr>
      <w:r>
        <w:t>СРЕДНЕГО ПРОФЕСС</w:t>
      </w:r>
      <w:r>
        <w:t>ИОНАЛЬНОГО ОБРАЗОВАНИЯ ПО СПЕЦИАЛЬНОСТИ</w:t>
      </w:r>
    </w:p>
    <w:p w:rsidR="00446DEC" w:rsidRDefault="001C40E8">
      <w:pPr>
        <w:pStyle w:val="ConsPlusTitle0"/>
        <w:jc w:val="center"/>
      </w:pPr>
      <w:r>
        <w:t>38.02.06 ФИНАНСЫ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Постановление Правительства РФ от 28.07.2018 N 884 (ред. от 12.07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</w:t>
      </w:r>
      <w:r>
        <w:t xml:space="preserve">84, и </w:t>
      </w:r>
      <w:hyperlink r:id="rId10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</w:t>
      </w:r>
      <w:r>
        <w:t>ием Правительства Российской Федерации от 12 апреля 2019 г. N 434, приказываю: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</w:t>
      </w:r>
      <w:r>
        <w:t>сионального образования по специальности 38.02.06 Финансы (далее - стандарт).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2. Установить, что: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 w:tooltip="ФЕДЕРАЛЬНЫЙ ГОСУДАРСТВЕННЫЙ ОБРАЗОВАТЕЛЬНЫЙ СТАНДАРТ">
        <w:r>
          <w:rPr>
            <w:color w:val="0000FF"/>
          </w:rPr>
          <w:t>стандарт</w:t>
        </w:r>
        <w:r>
          <w:rPr>
            <w:color w:val="0000FF"/>
          </w:rPr>
          <w:t>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1" w:tooltip="Приказ Минобрнауки России от 05.02.2018 N 65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6 Финансы&quot; (Зарегистрировано в Минюсте России 26.02.2018 N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38.02.06</w:t>
        </w:r>
      </w:hyperlink>
      <w:r>
        <w:t xml:space="preserve"> Финансы, утвержденным приказом Министерства образования и науки Российской Федерации от 5 феврал</w:t>
      </w:r>
      <w:r>
        <w:t>я 2018 г. N 65 (зарегистрирован Министерством юстиции Российской Федерации 26 февраля 2018 г., регистрационный N 50134), с изменениями, внесенными приказом Министерства просвещения Российской Федерации от 13 июля 2021 г. N 450 (зарегистрирован Министерство</w:t>
      </w:r>
      <w:r>
        <w:t>м юстиции Российской Федерации 14 октября 2021 г., регистрационный N 65410) &lt;*&gt;, прекращается с 31 декабря 2024 года.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&lt;*&gt; От 3 июля 2024 г. N 464 (зарегистрирован Министерством юстиции Российской Федерации 9 августа 2024 г.</w:t>
      </w:r>
      <w:r>
        <w:t>, регистрационный N 79088).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jc w:val="right"/>
      </w:pPr>
      <w:r>
        <w:t>Исполняющий обязанности Министра</w:t>
      </w:r>
    </w:p>
    <w:p w:rsidR="00446DEC" w:rsidRDefault="001C40E8">
      <w:pPr>
        <w:pStyle w:val="ConsPlusNormal0"/>
        <w:jc w:val="right"/>
      </w:pPr>
      <w:r>
        <w:t>А.А.КОРНЕЕВ</w:t>
      </w:r>
    </w:p>
    <w:p w:rsidR="00446DEC" w:rsidRDefault="00446DEC">
      <w:pPr>
        <w:pStyle w:val="ConsPlusNormal0"/>
        <w:jc w:val="both"/>
      </w:pPr>
    </w:p>
    <w:p w:rsidR="00446DEC" w:rsidRDefault="00446DEC">
      <w:pPr>
        <w:pStyle w:val="ConsPlusNormal0"/>
        <w:jc w:val="both"/>
      </w:pPr>
    </w:p>
    <w:p w:rsidR="00446DEC" w:rsidRDefault="00446DEC">
      <w:pPr>
        <w:pStyle w:val="ConsPlusNormal0"/>
        <w:jc w:val="both"/>
      </w:pPr>
    </w:p>
    <w:p w:rsidR="00446DEC" w:rsidRDefault="00446DEC">
      <w:pPr>
        <w:pStyle w:val="ConsPlusNormal0"/>
        <w:jc w:val="both"/>
      </w:pP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jc w:val="right"/>
        <w:outlineLvl w:val="0"/>
      </w:pPr>
      <w:r>
        <w:t>Утвержден</w:t>
      </w:r>
    </w:p>
    <w:p w:rsidR="00446DEC" w:rsidRDefault="001C40E8">
      <w:pPr>
        <w:pStyle w:val="ConsPlusNormal0"/>
        <w:jc w:val="right"/>
      </w:pPr>
      <w:r>
        <w:t>приказом Министерства просвещения</w:t>
      </w:r>
    </w:p>
    <w:p w:rsidR="00446DEC" w:rsidRDefault="001C40E8">
      <w:pPr>
        <w:pStyle w:val="ConsPlusNormal0"/>
        <w:jc w:val="right"/>
      </w:pPr>
      <w:r>
        <w:t>Российской Федерации</w:t>
      </w:r>
    </w:p>
    <w:p w:rsidR="00446DEC" w:rsidRDefault="001C40E8">
      <w:pPr>
        <w:pStyle w:val="ConsPlusNormal0"/>
        <w:jc w:val="right"/>
      </w:pPr>
      <w:r>
        <w:t>от 7 августа 2024 г. N 539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Title0"/>
        <w:jc w:val="center"/>
      </w:pPr>
      <w:bookmarkStart w:id="1" w:name="P34"/>
      <w:bookmarkEnd w:id="1"/>
      <w:r>
        <w:t>ФЕДЕРАЛЬНЫЙ ГОСУДАРСТВЕННЫЙ ОБРАЗОВАТЕЛЬНЫЙ СТАНДАРТ</w:t>
      </w:r>
    </w:p>
    <w:p w:rsidR="00446DEC" w:rsidRDefault="001C40E8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446DEC" w:rsidRDefault="001C40E8">
      <w:pPr>
        <w:pStyle w:val="ConsPlusTitle0"/>
        <w:jc w:val="center"/>
      </w:pPr>
      <w:r>
        <w:t>38.02.06 ФИНАНСЫ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Title0"/>
        <w:jc w:val="center"/>
        <w:outlineLvl w:val="1"/>
      </w:pPr>
      <w:r>
        <w:lastRenderedPageBreak/>
        <w:t>I. ОБЩИЕ ПОЛОЖЕНИЯ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ind w:firstLine="540"/>
        <w:jc w:val="both"/>
      </w:pPr>
      <w:bookmarkStart w:id="2" w:name="P40"/>
      <w:bookmarkEnd w:id="2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</w:t>
      </w:r>
      <w:r>
        <w:t xml:space="preserve">готовки специалистов среднего звена по специальности </w:t>
      </w:r>
      <w:hyperlink r:id="rId13" w:tooltip="Приказ Минпросвещения России от 17.05.2022 N 336 (ред. от 27.04.2024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38.02.06</w:t>
        </w:r>
      </w:hyperlink>
      <w:r>
        <w:t xml:space="preserve"> Финансы (далее соответственно - ФГОС СПО, образовательная программа, специальность) в соответ</w:t>
      </w:r>
      <w:r>
        <w:t>ствии с квалификацией специалиста среднего звена "финансист" &lt;1&gt;.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4" w:tooltip="Приказ Минпросвещения России от 17.05.2022 N 336 (ред. от 27.04.2024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</w:t>
      </w:r>
      <w:r>
        <w:t xml:space="preserve">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</w:t>
      </w:r>
      <w:r>
        <w:t>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</w:t>
      </w:r>
      <w:r>
        <w:t>ря 2023 г., 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ind w:firstLine="540"/>
        <w:jc w:val="both"/>
      </w:pPr>
      <w:r>
        <w:t>1.2. Получение образования по специальности допускается только в профессиональной образ</w:t>
      </w:r>
      <w:r>
        <w:t>овательной организации или образовательной организации высшего образования (далее вместе - образовательная организация).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1.3. Образовательная программа, реализуемая на базе основного общего образования, разрабатывается образовательной организацией на основ</w:t>
      </w:r>
      <w:r>
        <w:t xml:space="preserve">е требований федерального государственного образовательного </w:t>
      </w:r>
      <w:hyperlink r:id="rId15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</w:t>
      </w:r>
      <w:r>
        <w:t>днего общего образования с учетом получаемой специальности.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&lt;2&gt; Федеральный государственный образовательный </w:t>
      </w:r>
      <w:hyperlink r:id="rId16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</w:t>
        </w:r>
      </w:hyperlink>
      <w:r>
        <w:t xml:space="preserve"> среднего общего образования,</w:t>
      </w:r>
      <w:r>
        <w:t xml:space="preserve">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</w:t>
      </w:r>
      <w:r>
        <w:t>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</w:t>
      </w:r>
      <w:r>
        <w:t xml:space="preserve">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</w:t>
      </w:r>
      <w:r>
        <w:t>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</w:t>
      </w:r>
      <w:r>
        <w:t>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</w:t>
      </w:r>
      <w:r>
        <w:t>1).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1.5. При реализации образовательной программы образовательная организация вправе применять электронное обучение и </w:t>
      </w:r>
      <w:r>
        <w:t>дистанционные образовательные технологии.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</w:t>
      </w:r>
      <w:r>
        <w:t>формах.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lastRenderedPageBreak/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</w:t>
      </w:r>
      <w:r>
        <w:t xml:space="preserve"> в форме практической подготовки.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</w:t>
      </w:r>
      <w:r>
        <w:t>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</w:t>
      </w:r>
      <w:r>
        <w:t>3&gt;.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7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ind w:firstLine="540"/>
        <w:jc w:val="both"/>
      </w:pPr>
      <w:r>
        <w:t xml:space="preserve">1.8. Образовательная программа реализуется на государственном языке Российской Федерации, если иное </w:t>
      </w:r>
      <w:r>
        <w:t>не определено локальным нормативным актом образовательной организации &lt;4&gt;.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18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ind w:firstLine="540"/>
        <w:jc w:val="both"/>
      </w:pPr>
      <w:bookmarkStart w:id="3" w:name="P62"/>
      <w:bookmarkEnd w:id="3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на базе среднего общего образования - 1 год 10 месяцев;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на базе основного общего образования - 2 года </w:t>
      </w:r>
      <w:r>
        <w:t>10 месяцев.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</w:t>
      </w:r>
      <w:r>
        <w:t>е чем на 1 год.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</w:t>
      </w:r>
      <w:r>
        <w:t>я.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</w:t>
      </w:r>
      <w:r>
        <w:t xml:space="preserve"> обучения.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2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1.12. Для определения объема образовательной прог</w:t>
      </w:r>
      <w:r>
        <w:t>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</w:t>
      </w:r>
      <w:r>
        <w:t xml:space="preserve">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а также объем такой образовательной программы могут быть у</w:t>
      </w:r>
      <w:r>
        <w:t xml:space="preserve">меньшены с учетом соответствующей ПОП, но не более чем на 40 процентов от срока получения образования и объема </w:t>
      </w:r>
      <w:r>
        <w:lastRenderedPageBreak/>
        <w:t>образовательной программы, установленных ФГОС СПО &lt;5&gt;.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19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</w:t>
      </w:r>
      <w:r>
        <w:t>ерального проекта "</w:t>
      </w:r>
      <w:proofErr w:type="spellStart"/>
      <w:r>
        <w:t>Профессионалитет</w:t>
      </w:r>
      <w:proofErr w:type="spellEnd"/>
      <w:r>
        <w:t>", утвержденного постановлением Правительства Российской Федерации от 16 марта 2022 г. N 387, действующим до 1 января 2026 года.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ind w:firstLine="540"/>
        <w:jc w:val="both"/>
      </w:pPr>
      <w:bookmarkStart w:id="4" w:name="P74"/>
      <w:bookmarkEnd w:id="4"/>
      <w:r>
        <w:t>1.14. Область профессиональной деятельности, в которой выпускники, освоившие образовательну</w:t>
      </w:r>
      <w:r>
        <w:t xml:space="preserve">ю программу, могут осуществлять профессиональную деятельность: </w:t>
      </w:r>
      <w:hyperlink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08</w:t>
        </w:r>
      </w:hyperlink>
      <w:r>
        <w:t xml:space="preserve"> Финансы и экономика &lt;6&gt;.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</w:t>
      </w:r>
      <w:r>
        <w:t xml:space="preserve">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</w:t>
      </w:r>
      <w:r>
        <w:t>страционный N 46168).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</w:t>
      </w:r>
      <w:r>
        <w:t>иям к квалификации работника.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Title0"/>
        <w:jc w:val="center"/>
        <w:outlineLvl w:val="1"/>
      </w:pPr>
      <w:r>
        <w:t>II. ТРЕБОВАНИЯ К СТРУКТУРЕ ОБРАЗОВАТЕЛЬНОЙ ПР</w:t>
      </w:r>
      <w:r>
        <w:t>ОГРАММЫ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ind w:firstLine="540"/>
        <w:jc w:val="both"/>
      </w:pPr>
      <w:r>
        <w:t xml:space="preserve">2.1. Структура и объем образовательной программы </w:t>
      </w:r>
      <w:hyperlink w:anchor="P90" w:tooltip="Структура и объем образовательной программы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дисциплины (модули);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практику;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государственную итоговую аттестацию.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jc w:val="right"/>
      </w:pPr>
      <w:r>
        <w:t>Таблица N 1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jc w:val="center"/>
      </w:pPr>
      <w:bookmarkStart w:id="5" w:name="P90"/>
      <w:bookmarkEnd w:id="5"/>
      <w:r>
        <w:t>Структура и объем образовательной программы</w:t>
      </w:r>
    </w:p>
    <w:p w:rsidR="00446DEC" w:rsidRDefault="00446D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1"/>
      </w:tblGrid>
      <w:tr w:rsidR="00446DEC">
        <w:tc>
          <w:tcPr>
            <w:tcW w:w="5669" w:type="dxa"/>
          </w:tcPr>
          <w:p w:rsidR="00446DEC" w:rsidRDefault="001C40E8">
            <w:pPr>
              <w:pStyle w:val="ConsPlusNormal0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401" w:type="dxa"/>
          </w:tcPr>
          <w:p w:rsidR="00446DEC" w:rsidRDefault="001C40E8">
            <w:pPr>
              <w:pStyle w:val="ConsPlusNormal0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446DEC">
        <w:tc>
          <w:tcPr>
            <w:tcW w:w="5669" w:type="dxa"/>
          </w:tcPr>
          <w:p w:rsidR="00446DEC" w:rsidRDefault="001C40E8">
            <w:pPr>
              <w:pStyle w:val="ConsPlusNormal0"/>
            </w:pPr>
            <w:r>
              <w:t>Дисциплины (модули)</w:t>
            </w:r>
          </w:p>
        </w:tc>
        <w:tc>
          <w:tcPr>
            <w:tcW w:w="3401" w:type="dxa"/>
          </w:tcPr>
          <w:p w:rsidR="00446DEC" w:rsidRDefault="001C40E8">
            <w:pPr>
              <w:pStyle w:val="ConsPlusNormal0"/>
              <w:jc w:val="center"/>
            </w:pPr>
            <w:r>
              <w:t>Не менее 1260</w:t>
            </w:r>
          </w:p>
        </w:tc>
      </w:tr>
      <w:tr w:rsidR="00446DEC">
        <w:tc>
          <w:tcPr>
            <w:tcW w:w="5669" w:type="dxa"/>
          </w:tcPr>
          <w:p w:rsidR="00446DEC" w:rsidRDefault="001C40E8">
            <w:pPr>
              <w:pStyle w:val="ConsPlusNormal0"/>
            </w:pPr>
            <w:r>
              <w:t>Практика</w:t>
            </w:r>
          </w:p>
        </w:tc>
        <w:tc>
          <w:tcPr>
            <w:tcW w:w="3401" w:type="dxa"/>
          </w:tcPr>
          <w:p w:rsidR="00446DEC" w:rsidRDefault="001C40E8">
            <w:pPr>
              <w:pStyle w:val="ConsPlusNormal0"/>
              <w:jc w:val="center"/>
            </w:pPr>
            <w:r>
              <w:t>Не менее 360</w:t>
            </w:r>
          </w:p>
        </w:tc>
      </w:tr>
      <w:tr w:rsidR="00446DEC">
        <w:tc>
          <w:tcPr>
            <w:tcW w:w="5669" w:type="dxa"/>
          </w:tcPr>
          <w:p w:rsidR="00446DEC" w:rsidRDefault="001C40E8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3401" w:type="dxa"/>
          </w:tcPr>
          <w:p w:rsidR="00446DEC" w:rsidRDefault="001C40E8">
            <w:pPr>
              <w:pStyle w:val="ConsPlusNormal0"/>
              <w:jc w:val="center"/>
            </w:pPr>
            <w:r>
              <w:t>216</w:t>
            </w:r>
          </w:p>
        </w:tc>
      </w:tr>
      <w:tr w:rsidR="00446DEC">
        <w:tc>
          <w:tcPr>
            <w:tcW w:w="9070" w:type="dxa"/>
            <w:gridSpan w:val="2"/>
          </w:tcPr>
          <w:p w:rsidR="00446DEC" w:rsidRDefault="001C40E8">
            <w:pPr>
              <w:pStyle w:val="ConsPlusNormal0"/>
            </w:pPr>
            <w:r>
              <w:t>Общий объем образовательной программы:</w:t>
            </w:r>
          </w:p>
        </w:tc>
      </w:tr>
      <w:tr w:rsidR="00446DEC">
        <w:tc>
          <w:tcPr>
            <w:tcW w:w="5669" w:type="dxa"/>
          </w:tcPr>
          <w:p w:rsidR="00446DEC" w:rsidRDefault="001C40E8">
            <w:pPr>
              <w:pStyle w:val="ConsPlusNormal0"/>
            </w:pPr>
            <w:r>
              <w:t>на базе среднего общего образования</w:t>
            </w:r>
          </w:p>
        </w:tc>
        <w:tc>
          <w:tcPr>
            <w:tcW w:w="3401" w:type="dxa"/>
          </w:tcPr>
          <w:p w:rsidR="00446DEC" w:rsidRDefault="001C40E8">
            <w:pPr>
              <w:pStyle w:val="ConsPlusNormal0"/>
              <w:jc w:val="center"/>
            </w:pPr>
            <w:r>
              <w:t>2952</w:t>
            </w:r>
          </w:p>
        </w:tc>
      </w:tr>
      <w:tr w:rsidR="00446DEC">
        <w:tc>
          <w:tcPr>
            <w:tcW w:w="5669" w:type="dxa"/>
          </w:tcPr>
          <w:p w:rsidR="00446DEC" w:rsidRDefault="001C40E8">
            <w:pPr>
              <w:pStyle w:val="ConsPlusNormal0"/>
            </w:pPr>
            <w:r>
              <w:t xml:space="preserve">на базе основного общего образования, включая </w:t>
            </w:r>
            <w:r>
              <w:lastRenderedPageBreak/>
              <w:t>получение среднего общего образования на основе требований федерального государственного образовательного стандарта среднего общ</w:t>
            </w:r>
            <w:r>
              <w:t>его образования</w:t>
            </w:r>
          </w:p>
        </w:tc>
        <w:tc>
          <w:tcPr>
            <w:tcW w:w="3401" w:type="dxa"/>
          </w:tcPr>
          <w:p w:rsidR="00446DEC" w:rsidRDefault="001C40E8">
            <w:pPr>
              <w:pStyle w:val="ConsPlusNormal0"/>
              <w:jc w:val="center"/>
            </w:pPr>
            <w:r>
              <w:lastRenderedPageBreak/>
              <w:t>4428</w:t>
            </w:r>
          </w:p>
        </w:tc>
      </w:tr>
    </w:tbl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ind w:firstLine="540"/>
        <w:jc w:val="both"/>
      </w:pPr>
      <w:r>
        <w:t>2.2. Образовательная программа включает: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социально-гуманитарный цикл;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общепрофессиональный цикл;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профессиональный цикл.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Обязательная часть образовательной программы направлена на формирование общих и профессиональных компетенц</w:t>
      </w:r>
      <w:r>
        <w:t xml:space="preserve">ий, предусмотренных </w:t>
      </w:r>
      <w:hyperlink w:anchor="P136" w:tooltip="III. ТРЕБОВАНИЯ К РЕЗУЛЬТАТАМ ОСВОЕНИЯ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Объем обязательной части без учета объема государственной итоговой аттестации должен составлять не более 60 процентов от общего объема времени, </w:t>
      </w:r>
      <w:r>
        <w:t>отведенного на освоение образовательной программы.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Вариативная часть образовательной программы объемом не менее 40 процентов от общего объема времени, отведенного на освоение образовательной программы, направлена на дальнейшее развитие общих и профессионал</w:t>
      </w:r>
      <w:r>
        <w:t>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</w:t>
      </w:r>
      <w:r>
        <w:t>убъекта Российской Федерации, а также с учетом требований цифровой экономики.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</w:t>
      </w:r>
      <w:r>
        <w:t>оответствии с требованиями настоящего пункта, а также с учетом ПОП.</w:t>
      </w:r>
    </w:p>
    <w:p w:rsidR="00446DEC" w:rsidRDefault="001C40E8">
      <w:pPr>
        <w:pStyle w:val="ConsPlusNormal0"/>
        <w:spacing w:before="200"/>
        <w:ind w:firstLine="540"/>
        <w:jc w:val="both"/>
      </w:pPr>
      <w:bookmarkStart w:id="6" w:name="P115"/>
      <w:bookmarkEnd w:id="6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финансово-экономиче</w:t>
      </w:r>
      <w:r>
        <w:t>ское планирование в секторе государственного и муниципального управления и организация исполнения бюджетов бюджетной системы Российской Федерации;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финансово-экономический анализ деятельности организации и оценка финансовых рисков организации;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организация и</w:t>
      </w:r>
      <w:r>
        <w:t xml:space="preserve"> документационное обеспечение деятельности по налоговому консультированию;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обеспечение закупок для государственных, муниципальных и корпоративных нужд;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участие в организации и осуществлении финансового контроля деятельности экономического субъекта.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2.5. Об</w:t>
      </w:r>
      <w:r>
        <w:t xml:space="preserve">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5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</w:t>
      </w:r>
      <w:r>
        <w:t>бъем учебных занятий, практики (в профессиональном цикле) и самостоятельной работы.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lastRenderedPageBreak/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</w:t>
      </w:r>
      <w:r>
        <w:t>роцентов - в очно-заочной форме обучения и не менее 10 процентов - в заочной форме обучения.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</w:t>
      </w:r>
      <w:r>
        <w:t>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2.7. Обязательная часть социально-гуманитарного цикла образовательной программы должн</w:t>
      </w:r>
      <w:r>
        <w:t>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Общий объем д</w:t>
      </w:r>
      <w:r>
        <w:t xml:space="preserve">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</w:t>
      </w:r>
      <w:r>
        <w:t>освоение основ медицинских знаний.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</w:t>
      </w:r>
      <w:r>
        <w:t>физической подготовке к профессиональной деятельности, предупреждению профессиональных заболеваний.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</w:t>
      </w:r>
      <w:r>
        <w:t>кая культура" с учетом состояния их здоровья.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"Статистика", "Экономика организации", "Основы бухгалтерского учета", "Правовое</w:t>
      </w:r>
      <w:r>
        <w:t xml:space="preserve"> и документационное обеспечение контрольно-надзорной деятельности в финансовой сфере", "Финансы, денежное обращение и кредит", "Информационные технологии в профессиональной деятельности", "Профессиональная этика".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2.9. Профессиональный цикл образовательной</w:t>
      </w:r>
      <w:r>
        <w:t xml:space="preserve"> программы включает профессиональные модули, которые формируются в соответствии с видами деятельности, предусмотренными </w:t>
      </w:r>
      <w:hyperlink w:anchor="P115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</w:t>
      </w:r>
      <w:r>
        <w:t>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2.10. Практика входит в профессиональный цикл и имеет следующие виды - учебная </w:t>
      </w:r>
      <w:r>
        <w:t xml:space="preserve">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>, чередуясь с учебными занятиями. Типы практики устанавливаются образо</w:t>
      </w:r>
      <w:r>
        <w:t>вательной организацией самостоятельно с учетом ПОП.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</w:t>
      </w:r>
      <w:r>
        <w:t xml:space="preserve">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</w:t>
      </w:r>
      <w:r>
        <w:t>ы дипломного проекта (работы).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0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Title0"/>
        <w:jc w:val="center"/>
        <w:outlineLvl w:val="1"/>
      </w:pPr>
      <w:bookmarkStart w:id="7" w:name="P136"/>
      <w:bookmarkEnd w:id="7"/>
      <w:r>
        <w:lastRenderedPageBreak/>
        <w:t>III. ТРЕБОВАНИЯ К РЕЗУЛЬТАТАМ ОСВОЕНИЯ</w:t>
      </w:r>
    </w:p>
    <w:p w:rsidR="00446DEC" w:rsidRDefault="001C40E8">
      <w:pPr>
        <w:pStyle w:val="ConsPlusTitle0"/>
        <w:jc w:val="center"/>
      </w:pPr>
      <w:r>
        <w:t>ОБРАЗОВАТЕЛЬНОЙ ПРОГРАММЫ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</w:t>
      </w:r>
      <w:r>
        <w:t xml:space="preserve"> (далее - ОК):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</w:t>
      </w:r>
      <w:r>
        <w:t>офессиональной деятельности;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</w:t>
      </w:r>
      <w:r>
        <w:t>туациях;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ОК 06. Проявлять г</w:t>
      </w:r>
      <w:r>
        <w:t>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</w:t>
      </w:r>
      <w:r>
        <w:t>ведения;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ОК 08. Использовать средства физической культуры для со</w:t>
      </w:r>
      <w:r>
        <w:t>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5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jc w:val="right"/>
      </w:pPr>
      <w:r>
        <w:t xml:space="preserve">Таблица </w:t>
      </w:r>
      <w:r>
        <w:t>N 2</w:t>
      </w:r>
    </w:p>
    <w:p w:rsidR="00446DEC" w:rsidRDefault="00446DE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5669"/>
      </w:tblGrid>
      <w:tr w:rsidR="00446DEC">
        <w:tc>
          <w:tcPr>
            <w:tcW w:w="3401" w:type="dxa"/>
          </w:tcPr>
          <w:p w:rsidR="00446DEC" w:rsidRDefault="001C40E8">
            <w:pPr>
              <w:pStyle w:val="ConsPlusNormal0"/>
              <w:jc w:val="center"/>
            </w:pPr>
            <w:r>
              <w:t>Виды деятельности</w:t>
            </w:r>
          </w:p>
        </w:tc>
        <w:tc>
          <w:tcPr>
            <w:tcW w:w="5669" w:type="dxa"/>
          </w:tcPr>
          <w:p w:rsidR="00446DEC" w:rsidRDefault="001C40E8">
            <w:pPr>
              <w:pStyle w:val="ConsPlusNormal0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446DEC">
        <w:tc>
          <w:tcPr>
            <w:tcW w:w="3401" w:type="dxa"/>
          </w:tcPr>
          <w:p w:rsidR="00446DEC" w:rsidRDefault="001C40E8">
            <w:pPr>
              <w:pStyle w:val="ConsPlusNormal0"/>
            </w:pPr>
            <w:r>
      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      </w:r>
          </w:p>
        </w:tc>
        <w:tc>
          <w:tcPr>
            <w:tcW w:w="5669" w:type="dxa"/>
          </w:tcPr>
          <w:p w:rsidR="00446DEC" w:rsidRDefault="001C40E8">
            <w:pPr>
              <w:pStyle w:val="ConsPlusNormal0"/>
              <w:jc w:val="both"/>
            </w:pPr>
            <w:r>
              <w:t>ПК 1.1. Рассчитывать показатели проектов бюджетов бюджетной системы Российской Федерации.</w:t>
            </w:r>
          </w:p>
          <w:p w:rsidR="00446DEC" w:rsidRDefault="001C40E8">
            <w:pPr>
              <w:pStyle w:val="ConsPlusNormal0"/>
              <w:jc w:val="both"/>
            </w:pPr>
            <w:r>
              <w:t>ПК 1.2. Обеспечивать исполнение бюджетов бюджетной системы Российской Федерации.</w:t>
            </w:r>
          </w:p>
          <w:p w:rsidR="00446DEC" w:rsidRDefault="001C40E8">
            <w:pPr>
              <w:pStyle w:val="ConsPlusNormal0"/>
              <w:jc w:val="both"/>
            </w:pPr>
            <w:r>
              <w:t>ПК 1.3. Осуществлять контроль за совершением операций со средствами бюджетов бюджетно</w:t>
            </w:r>
            <w:r>
              <w:t>й системы Российской Федерации.</w:t>
            </w:r>
          </w:p>
          <w:p w:rsidR="00446DEC" w:rsidRDefault="001C40E8">
            <w:pPr>
              <w:pStyle w:val="ConsPlusNormal0"/>
              <w:jc w:val="both"/>
            </w:pPr>
            <w:r>
              <w:t>ПК 1.4. Составлять плановые документы государственных и муниципальных учреждений и обоснования к ним.</w:t>
            </w:r>
          </w:p>
        </w:tc>
      </w:tr>
      <w:tr w:rsidR="00446DEC">
        <w:tc>
          <w:tcPr>
            <w:tcW w:w="3401" w:type="dxa"/>
          </w:tcPr>
          <w:p w:rsidR="00446DEC" w:rsidRDefault="001C40E8">
            <w:pPr>
              <w:pStyle w:val="ConsPlusNormal0"/>
            </w:pPr>
            <w:r>
              <w:lastRenderedPageBreak/>
              <w:t>финансово-экономический анализ деятельности организации и оценка финансовых рисков организации</w:t>
            </w:r>
          </w:p>
        </w:tc>
        <w:tc>
          <w:tcPr>
            <w:tcW w:w="5669" w:type="dxa"/>
          </w:tcPr>
          <w:p w:rsidR="00446DEC" w:rsidRDefault="001C40E8">
            <w:pPr>
              <w:pStyle w:val="ConsPlusNormal0"/>
              <w:jc w:val="both"/>
            </w:pPr>
            <w:r>
              <w:t>ПК 2.1. Осуществлять сбор,</w:t>
            </w:r>
            <w:r>
              <w:t xml:space="preserve"> мониторинг и обработку данных для проведения расчетов финансово-экономических показателей организации.</w:t>
            </w:r>
          </w:p>
          <w:p w:rsidR="00446DEC" w:rsidRDefault="001C40E8">
            <w:pPr>
              <w:pStyle w:val="ConsPlusNormal0"/>
              <w:jc w:val="both"/>
            </w:pPr>
            <w:r>
              <w:t>ПК 2.2. Производить расчет и анализ финансово-экономических показателей результатов деятельности организации.</w:t>
            </w:r>
          </w:p>
          <w:p w:rsidR="00446DEC" w:rsidRDefault="001C40E8">
            <w:pPr>
              <w:pStyle w:val="ConsPlusNormal0"/>
              <w:jc w:val="both"/>
            </w:pPr>
            <w:r>
              <w:t xml:space="preserve">ПК 2.3. Определять ситуации (контекста) и </w:t>
            </w:r>
            <w:r>
              <w:t>идентификацию финансовых рисков в деятельности организации.</w:t>
            </w:r>
          </w:p>
          <w:p w:rsidR="00446DEC" w:rsidRDefault="001C40E8">
            <w:pPr>
              <w:pStyle w:val="ConsPlusNormal0"/>
              <w:jc w:val="both"/>
            </w:pPr>
            <w:r>
              <w:t>ПК 2.4. Осуществлять расчет уровня финансовых рисков (пороговых значений, условных зон) и проводить оценку финансовых рисков организации.</w:t>
            </w:r>
          </w:p>
        </w:tc>
      </w:tr>
      <w:tr w:rsidR="00446DEC">
        <w:tc>
          <w:tcPr>
            <w:tcW w:w="3401" w:type="dxa"/>
          </w:tcPr>
          <w:p w:rsidR="00446DEC" w:rsidRDefault="001C40E8">
            <w:pPr>
              <w:pStyle w:val="ConsPlusNormal0"/>
            </w:pPr>
            <w:r>
              <w:t>организационное и документационное обеспечение деятельнос</w:t>
            </w:r>
            <w:r>
              <w:t>ти по налоговому консультированию</w:t>
            </w:r>
          </w:p>
        </w:tc>
        <w:tc>
          <w:tcPr>
            <w:tcW w:w="5669" w:type="dxa"/>
          </w:tcPr>
          <w:p w:rsidR="00446DEC" w:rsidRDefault="001C40E8">
            <w:pPr>
              <w:pStyle w:val="ConsPlusNormal0"/>
              <w:jc w:val="both"/>
            </w:pPr>
            <w:r>
              <w:t>ПК 3.1. Осуществлять постановку на учет в налоговых органах, ведение учета в целях исполнения налоговых обязанностей работодателем и (или) в интересах третьих лиц, в том числе физических лиц.</w:t>
            </w:r>
          </w:p>
          <w:p w:rsidR="00446DEC" w:rsidRDefault="001C40E8">
            <w:pPr>
              <w:pStyle w:val="ConsPlusNormal0"/>
              <w:jc w:val="both"/>
            </w:pPr>
            <w:r>
              <w:t>ПК 3.2. Проводить обработку до</w:t>
            </w:r>
            <w:r>
              <w:t>кументации, информации при формировании налоговой отчетности, во время осуществления мероприятий налогового контроля (администрирования).</w:t>
            </w:r>
          </w:p>
          <w:p w:rsidR="00446DEC" w:rsidRDefault="001C40E8">
            <w:pPr>
              <w:pStyle w:val="ConsPlusNormal0"/>
              <w:jc w:val="both"/>
            </w:pPr>
            <w:r>
              <w:t>ПК 3.3. Проводить анализ норм законодательства Российской Федерации о налогах и сборах, правоприменительной практики и</w:t>
            </w:r>
            <w:r>
              <w:t xml:space="preserve"> разъяснений государственных органов для целей налогового контроля.</w:t>
            </w:r>
          </w:p>
        </w:tc>
      </w:tr>
      <w:tr w:rsidR="00446DEC">
        <w:tc>
          <w:tcPr>
            <w:tcW w:w="3401" w:type="dxa"/>
          </w:tcPr>
          <w:p w:rsidR="00446DEC" w:rsidRDefault="001C40E8">
            <w:pPr>
              <w:pStyle w:val="ConsPlusNormal0"/>
            </w:pPr>
            <w:r>
              <w:t>обеспечение закупок для государственных, муниципальных и корпоративных нужд</w:t>
            </w:r>
          </w:p>
        </w:tc>
        <w:tc>
          <w:tcPr>
            <w:tcW w:w="5669" w:type="dxa"/>
          </w:tcPr>
          <w:p w:rsidR="00446DEC" w:rsidRDefault="001C40E8">
            <w:pPr>
              <w:pStyle w:val="ConsPlusNormal0"/>
              <w:jc w:val="both"/>
            </w:pPr>
            <w:r>
              <w:t>ПК 4.1. Осуществлять предварительный сбор данных о потребностях, ценах на товары, работы, услуги.</w:t>
            </w:r>
          </w:p>
          <w:p w:rsidR="00446DEC" w:rsidRDefault="001C40E8">
            <w:pPr>
              <w:pStyle w:val="ConsPlusNormal0"/>
              <w:jc w:val="both"/>
            </w:pPr>
            <w:r>
              <w:t>ПК 4.2. Выполнять работу по подготовке закупочной документации.</w:t>
            </w:r>
          </w:p>
          <w:p w:rsidR="00446DEC" w:rsidRDefault="001C40E8">
            <w:pPr>
              <w:pStyle w:val="ConsPlusNormal0"/>
              <w:jc w:val="both"/>
            </w:pPr>
            <w:r>
              <w:t>ПК 4.3. Проводить обработку результатов закупки.</w:t>
            </w:r>
          </w:p>
        </w:tc>
      </w:tr>
      <w:tr w:rsidR="00446DEC">
        <w:tc>
          <w:tcPr>
            <w:tcW w:w="3401" w:type="dxa"/>
          </w:tcPr>
          <w:p w:rsidR="00446DEC" w:rsidRDefault="001C40E8">
            <w:pPr>
              <w:pStyle w:val="ConsPlusNormal0"/>
            </w:pPr>
            <w:r>
              <w:t>участие в организации и осуществлении финансового контроля деятельности экономического субъекта</w:t>
            </w:r>
          </w:p>
        </w:tc>
        <w:tc>
          <w:tcPr>
            <w:tcW w:w="5669" w:type="dxa"/>
          </w:tcPr>
          <w:p w:rsidR="00446DEC" w:rsidRDefault="001C40E8">
            <w:pPr>
              <w:pStyle w:val="ConsPlusNormal0"/>
              <w:jc w:val="both"/>
            </w:pPr>
            <w:r>
              <w:t>ПК 5.1. Осуществлять планирование основных нап</w:t>
            </w:r>
            <w:r>
              <w:t>равлений внутреннего контроля и контрольных процедур финансовой сферы деятельности.</w:t>
            </w:r>
          </w:p>
          <w:p w:rsidR="00446DEC" w:rsidRDefault="001C40E8">
            <w:pPr>
              <w:pStyle w:val="ConsPlusNormal0"/>
              <w:jc w:val="both"/>
            </w:pPr>
            <w:r>
              <w:t>ПК 5.2. Производить распределение заданий между членами групп специалистов по внутреннему контролю финансовой сферы деятельности.</w:t>
            </w:r>
          </w:p>
          <w:p w:rsidR="00446DEC" w:rsidRDefault="001C40E8">
            <w:pPr>
              <w:pStyle w:val="ConsPlusNormal0"/>
              <w:jc w:val="both"/>
            </w:pPr>
            <w:r>
              <w:t>ПК 5.3. Осуществлять подготовку проекта за</w:t>
            </w:r>
            <w:r>
              <w:t>вершающего документа по результатам внутреннего контроля, разработку рекомендации по устранению выявленных недостатков.</w:t>
            </w:r>
          </w:p>
          <w:p w:rsidR="00446DEC" w:rsidRDefault="001C40E8">
            <w:pPr>
              <w:pStyle w:val="ConsPlusNormal0"/>
              <w:jc w:val="both"/>
            </w:pPr>
            <w:r>
              <w:t>ПК 5.4. Проводить оценку эффективности разработанных менеджментом контрольных процедур для устранения выявленных проверяющей группой нед</w:t>
            </w:r>
            <w:r>
              <w:t>остатков в финансовой сфере деятельности.</w:t>
            </w:r>
          </w:p>
          <w:p w:rsidR="00446DEC" w:rsidRDefault="001C40E8">
            <w:pPr>
              <w:pStyle w:val="ConsPlusNormal0"/>
              <w:jc w:val="both"/>
            </w:pPr>
            <w:r>
              <w:t>ПК 5.5. Осуществлять предварительный сбор и анализ финансово-экономической информации о деятельности организации.</w:t>
            </w:r>
          </w:p>
          <w:p w:rsidR="00446DEC" w:rsidRDefault="001C40E8">
            <w:pPr>
              <w:pStyle w:val="ConsPlusNormal0"/>
              <w:jc w:val="both"/>
            </w:pPr>
            <w:r>
              <w:t>ПК 5.6. Проводить сбор и анализ финансово-экономической информации в ходе проведения контрольных про</w:t>
            </w:r>
            <w:r>
              <w:t>цедур.</w:t>
            </w:r>
          </w:p>
          <w:p w:rsidR="00446DEC" w:rsidRDefault="001C40E8">
            <w:pPr>
              <w:pStyle w:val="ConsPlusNormal0"/>
              <w:jc w:val="both"/>
            </w:pPr>
            <w:r>
              <w:t>ПК 5.7. Проводить мониторинг устранения менеджментом выявленных нарушений, недостатков и рисков в финансовой сфере.</w:t>
            </w:r>
          </w:p>
          <w:p w:rsidR="00446DEC" w:rsidRDefault="001C40E8">
            <w:pPr>
              <w:pStyle w:val="ConsPlusNormal0"/>
              <w:jc w:val="both"/>
            </w:pPr>
            <w:r>
              <w:t xml:space="preserve">ПК 5.8. Реализовывать правила, программы и процедуры </w:t>
            </w:r>
            <w:r>
              <w:lastRenderedPageBreak/>
              <w:t>внутреннего контроля в целях противодействия легализации (отмыванию) доходов, по</w:t>
            </w:r>
            <w:r>
              <w:t>лученных преступным путем, финансированию терроризма и финансированию распространения оружия массового уничтожения в организации.</w:t>
            </w:r>
          </w:p>
        </w:tc>
      </w:tr>
    </w:tbl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ind w:firstLine="540"/>
        <w:jc w:val="both"/>
      </w:pPr>
      <w:r>
        <w:t>3.4. Образовательная организация при необходимости самостоятельно включает в образовательную программу дополнительные профес</w:t>
      </w:r>
      <w:r>
        <w:t xml:space="preserve">сиональные компетенции по видам деятельности, установленным в соответствии с </w:t>
      </w:r>
      <w:hyperlink w:anchor="P115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</w:t>
      </w:r>
      <w:r>
        <w:t>ной программы.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Совокупно</w:t>
      </w:r>
      <w:r>
        <w:t>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3.46. Обучающиеся, осваивающие образовательную программу, могут освоить профес</w:t>
      </w:r>
      <w:r>
        <w:t>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22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Часть 7 статьи 73</w:t>
        </w:r>
      </w:hyperlink>
      <w:r>
        <w:t xml:space="preserve"> Федерального закона о</w:t>
      </w:r>
      <w:r>
        <w:t>т 29 декабря 2012 г. N 273-ФЗ "Об образовании в Российской Федерации".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Title0"/>
        <w:jc w:val="center"/>
        <w:outlineLvl w:val="1"/>
      </w:pPr>
      <w:r>
        <w:t>IV. ТРЕБОВАНИЯ К УСЛОВИЯМ РЕАЛИЗАЦИИ</w:t>
      </w:r>
    </w:p>
    <w:p w:rsidR="00446DEC" w:rsidRDefault="001C40E8">
      <w:pPr>
        <w:pStyle w:val="ConsPlusTitle0"/>
        <w:jc w:val="center"/>
      </w:pPr>
      <w:r>
        <w:t>ОБРАЗОВАТЕЛЬНОЙ ПРОГРАММЫ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&lt;8&gt; Федеральный</w:t>
      </w:r>
      <w:r>
        <w:t xml:space="preserve"> </w:t>
      </w:r>
      <w:hyperlink r:id="rId23" w:tooltip="Федеральный закон от 30.03.1999 N 52-ФЗ (ред. от 08.08.2024) &quot;О санитарно-эпидемиологическом благополучии населения&quot; (с изм. и доп., вступ. в силу с 19.08.2024) {КонсультантПлюс}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4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">
        <w:r>
          <w:rPr>
            <w:color w:val="0000FF"/>
          </w:rPr>
          <w:t>СП 2.4.3648-20</w:t>
        </w:r>
      </w:hyperlink>
      <w:r>
        <w:t xml:space="preserve"> "Санитарно-эпидем</w:t>
      </w:r>
      <w:r>
        <w:t xml:space="preserve">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</w:t>
      </w:r>
      <w:r>
        <w:t xml:space="preserve">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5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</w:t>
      </w:r>
      <w:r>
        <w:t xml:space="preserve">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6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</w:t>
        </w:r>
        <w:r>
          <w:rPr>
            <w:color w:val="0000FF"/>
          </w:rPr>
          <w:t>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</w:t>
      </w:r>
      <w:r>
        <w:t xml:space="preserve">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</w:t>
      </w:r>
      <w:r>
        <w:lastRenderedPageBreak/>
        <w:t>Российской Федерации от 30 декабря 2022 г. N 24 (зарегистрировано Минис</w:t>
      </w:r>
      <w:r>
        <w:t>терством юстиции Российской Федерации 9 марта 2023 г., регистрационный N 72558), действующие до 1 марта 2027 года.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Normal0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</w:t>
      </w:r>
      <w:r>
        <w:t>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Title0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а) образовательная организация</w:t>
      </w:r>
      <w:r>
        <w:t xml:space="preserve">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</w:t>
      </w:r>
      <w:r>
        <w:t>етом ПОП;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</w:t>
      </w:r>
      <w:r>
        <w:t>яемого организациями, участвующими в реализации образовательной программы с использованием сетевой формы.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Title0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а) специальные помещения должны п</w:t>
      </w:r>
      <w:r>
        <w:t>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</w:t>
      </w:r>
      <w:r>
        <w:t>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</w:t>
      </w:r>
      <w:r>
        <w:t>ую и государственную итоговую аттестацию, должны быть обеспечены расходными материалами;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</w:t>
      </w:r>
      <w:r>
        <w:t>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г) допускается замена оборудования его виртуальными аналогами;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е) при использовании в образовательном процессе печатных изданий библ</w:t>
      </w:r>
      <w:r>
        <w:t>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</w:t>
      </w:r>
      <w:r>
        <w:t>исциплину (модуль), проходящих соответствующую практику;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з) в случае наличия электронной информационно-образовательной среды допускаетс</w:t>
      </w:r>
      <w:r>
        <w:t>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</w:t>
      </w:r>
      <w:r>
        <w:t xml:space="preserve"> дистанционных образовательных технологий, к современным профессиональным базам данных </w:t>
      </w:r>
      <w:r>
        <w:lastRenderedPageBreak/>
        <w:t>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к) обучающиеся инва</w:t>
      </w:r>
      <w:r>
        <w:t>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л) образовательная программа должна обеспечиваться учебно-мет</w:t>
      </w:r>
      <w:r>
        <w:t>одической документацией по всем учебным дисциплинам (модулям), видам практики, видам государственной итоговой аттестации;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</w:t>
      </w:r>
      <w:r>
        <w:t xml:space="preserve"> ПОП.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Title0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</w:t>
      </w:r>
      <w:r>
        <w:t xml:space="preserve">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4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б) квалификация педа</w:t>
      </w:r>
      <w:r>
        <w:t>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в) педагогические работники, привлекаемые к реализации образователь</w:t>
      </w:r>
      <w:r>
        <w:t>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</w:t>
      </w:r>
      <w:r>
        <w:t xml:space="preserve">ние деятельности которых соответствует области профессиональной деятельности, указанной в </w:t>
      </w:r>
      <w:hyperlink w:anchor="P74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</w:t>
      </w:r>
      <w:r>
        <w:t>кого работника;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</w:t>
      </w:r>
      <w:r>
        <w:t xml:space="preserve">в </w:t>
      </w:r>
      <w:hyperlink w:anchor="P74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color w:val="0000FF"/>
          </w:rPr>
          <w:t>пункте 1.14</w:t>
        </w:r>
      </w:hyperlink>
      <w:r>
        <w:t xml:space="preserve"> ФГОС СПО, в общем числе педаг</w:t>
      </w:r>
      <w:r>
        <w:t>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Title0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финансовое обеспечение реализации</w:t>
      </w:r>
      <w:r>
        <w:t xml:space="preserve">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7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 xml:space="preserve">&lt;9&gt; Бюджетный </w:t>
      </w:r>
      <w:hyperlink r:id="rId28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446DEC" w:rsidRDefault="00446DEC">
      <w:pPr>
        <w:pStyle w:val="ConsPlusNormal0"/>
        <w:jc w:val="both"/>
      </w:pPr>
    </w:p>
    <w:p w:rsidR="00446DEC" w:rsidRDefault="001C40E8">
      <w:pPr>
        <w:pStyle w:val="ConsPlusTitle0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</w:t>
      </w:r>
      <w:r>
        <w:t>стемы внешней оценки на добровольной основе;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</w:t>
      </w:r>
      <w:r>
        <w:t>ридических и (или) физических лиц, включая педагогических работников образовательной организации;</w:t>
      </w:r>
    </w:p>
    <w:p w:rsidR="00446DEC" w:rsidRDefault="001C40E8">
      <w:pPr>
        <w:pStyle w:val="ConsPlusNormal0"/>
        <w:spacing w:before="200"/>
        <w:ind w:firstLine="540"/>
        <w:jc w:val="both"/>
      </w:pPr>
      <w:r>
        <w:lastRenderedPageBreak/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</w:t>
      </w:r>
      <w:r>
        <w:t>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46DEC" w:rsidRDefault="00446DEC">
      <w:pPr>
        <w:pStyle w:val="ConsPlusNormal0"/>
        <w:jc w:val="both"/>
      </w:pPr>
    </w:p>
    <w:p w:rsidR="00446DEC" w:rsidRDefault="00446DEC">
      <w:pPr>
        <w:pStyle w:val="ConsPlusNormal0"/>
        <w:jc w:val="both"/>
      </w:pPr>
    </w:p>
    <w:p w:rsidR="00446DEC" w:rsidRDefault="00446DE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46DEC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0E8" w:rsidRDefault="001C40E8">
      <w:r>
        <w:separator/>
      </w:r>
    </w:p>
  </w:endnote>
  <w:endnote w:type="continuationSeparator" w:id="0">
    <w:p w:rsidR="001C40E8" w:rsidRDefault="001C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DEC" w:rsidRDefault="00446D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46D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46DEC" w:rsidRDefault="001C40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46DEC" w:rsidRDefault="001C40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46DEC" w:rsidRDefault="001C40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46DEC" w:rsidRDefault="001C40E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DEC" w:rsidRDefault="00446D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46D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46DEC" w:rsidRDefault="001C40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46DEC" w:rsidRDefault="001C40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46DEC" w:rsidRDefault="001C40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46DEC" w:rsidRDefault="001C40E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0E8" w:rsidRDefault="001C40E8">
      <w:r>
        <w:separator/>
      </w:r>
    </w:p>
  </w:footnote>
  <w:footnote w:type="continuationSeparator" w:id="0">
    <w:p w:rsidR="001C40E8" w:rsidRDefault="001C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46D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46DEC" w:rsidRDefault="001C40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07.08.2024 N 539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 w:rsidR="00446DEC" w:rsidRDefault="001C40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15.10.2024</w:t>
          </w:r>
        </w:p>
      </w:tc>
    </w:tr>
  </w:tbl>
  <w:p w:rsidR="00446DEC" w:rsidRDefault="00446D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46DEC" w:rsidRDefault="00446DE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46D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46DEC" w:rsidRDefault="001C40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07.08.2024 N 539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 w:rsidR="00446DEC" w:rsidRDefault="001C40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15.10.2024</w:t>
          </w:r>
        </w:p>
      </w:tc>
    </w:tr>
  </w:tbl>
  <w:p w:rsidR="00446DEC" w:rsidRDefault="00446D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46DEC" w:rsidRDefault="00446DE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EC"/>
    <w:rsid w:val="001C40E8"/>
    <w:rsid w:val="003760F7"/>
    <w:rsid w:val="0044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32028-E8DB-4DB7-9463-E419117A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7946&amp;dst=101143" TargetMode="External"/><Relationship Id="rId18" Type="http://schemas.openxmlformats.org/officeDocument/2006/relationships/hyperlink" Target="https://login.consultant.ru/link/?req=doc&amp;base=LAW&amp;n=470336&amp;dst=100249" TargetMode="External"/><Relationship Id="rId26" Type="http://schemas.openxmlformats.org/officeDocument/2006/relationships/hyperlink" Target="https://login.consultant.ru/link/?req=doc&amp;base=LAW&amp;n=441707&amp;dst=1001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4720&amp;dst=10004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77712&amp;dst=101572" TargetMode="External"/><Relationship Id="rId17" Type="http://schemas.openxmlformats.org/officeDocument/2006/relationships/hyperlink" Target="https://login.consultant.ru/link/?req=doc&amp;base=LAW&amp;n=470336&amp;dst=774" TargetMode="External"/><Relationship Id="rId25" Type="http://schemas.openxmlformats.org/officeDocument/2006/relationships/hyperlink" Target="https://login.consultant.ru/link/?req=doc&amp;base=LAW&amp;n=367564&amp;dst=100037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946&amp;dst=4" TargetMode="External"/><Relationship Id="rId20" Type="http://schemas.openxmlformats.org/officeDocument/2006/relationships/hyperlink" Target="https://login.consultant.ru/link/?req=doc&amp;base=LAW&amp;n=214720&amp;dst=100064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3888&amp;dst=100013" TargetMode="External"/><Relationship Id="rId24" Type="http://schemas.openxmlformats.org/officeDocument/2006/relationships/hyperlink" Target="https://login.consultant.ru/link/?req=doc&amp;base=LAW&amp;n=371594&amp;dst=100047" TargetMode="External"/><Relationship Id="rId32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0946&amp;dst=4" TargetMode="External"/><Relationship Id="rId23" Type="http://schemas.openxmlformats.org/officeDocument/2006/relationships/hyperlink" Target="https://login.consultant.ru/link/?req=doc&amp;base=LAW&amp;n=483030" TargetMode="External"/><Relationship Id="rId28" Type="http://schemas.openxmlformats.org/officeDocument/2006/relationships/hyperlink" Target="https://login.consultant.ru/link/?req=doc&amp;base=LAW&amp;n=469774" TargetMode="External"/><Relationship Id="rId10" Type="http://schemas.openxmlformats.org/officeDocument/2006/relationships/hyperlink" Target="https://login.consultant.ru/link/?req=doc&amp;base=LAW&amp;n=481262&amp;dst=100072" TargetMode="External"/><Relationship Id="rId19" Type="http://schemas.openxmlformats.org/officeDocument/2006/relationships/hyperlink" Target="https://login.consultant.ru/link/?req=doc&amp;base=LAW&amp;n=411930&amp;dst=100030" TargetMode="Externa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0734&amp;dst=100051" TargetMode="External"/><Relationship Id="rId14" Type="http://schemas.openxmlformats.org/officeDocument/2006/relationships/hyperlink" Target="https://login.consultant.ru/link/?req=doc&amp;base=LAW&amp;n=477946&amp;dst=100562" TargetMode="External"/><Relationship Id="rId22" Type="http://schemas.openxmlformats.org/officeDocument/2006/relationships/hyperlink" Target="https://login.consultant.ru/link/?req=doc&amp;base=LAW&amp;n=470336&amp;dst=415" TargetMode="External"/><Relationship Id="rId27" Type="http://schemas.openxmlformats.org/officeDocument/2006/relationships/hyperlink" Target="https://login.consultant.ru/link/?req=doc&amp;base=LAW&amp;n=470336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6403</Words>
  <Characters>36501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07.08.2024 N 539
"Об утверждении федерального государственного образовательного стандарта среднего профессионального образования по специальности 38.02.06 Финансы"
(Зарегистрировано в Минюсте России 12.09.2024 N 79436)</vt:lpstr>
    </vt:vector>
  </TitlesOfParts>
  <Company>КонсультантПлюс Версия 4024.00.32</Company>
  <LinksUpToDate>false</LinksUpToDate>
  <CharactersWithSpaces>42819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07.08.2024 N 539
"Об утверждении федерального государственного образовательного стандарта среднего профессионального образования по специальности 38.02.06 Финансы"
(Зарегистрировано в Минюсте России 12.09.2024 N 79436)</dc:title>
  <dc:creator>Чистосердова Марина Леонидовна</dc:creator>
  <cp:lastModifiedBy>Чистосердова Марина Леонидовна</cp:lastModifiedBy>
  <cp:revision>2</cp:revision>
  <dcterms:created xsi:type="dcterms:W3CDTF">2024-12-06T09:25:00Z</dcterms:created>
  <dcterms:modified xsi:type="dcterms:W3CDTF">2024-12-06T09:25:00Z</dcterms:modified>
</cp:coreProperties>
</file>