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10FF55F6" w:rsidR="004B35E0" w:rsidRPr="001038BE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1038BE">
        <w:rPr>
          <w:rFonts w:ascii="Times New Roman" w:hAnsi="Times New Roman" w:cs="Times New Roman"/>
          <w:b/>
          <w:sz w:val="28"/>
          <w:szCs w:val="28"/>
        </w:rPr>
        <w:t>9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7185AA52" w14:textId="03B76DE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1038BE">
        <w:rPr>
          <w:rFonts w:ascii="Times New Roman" w:hAnsi="Times New Roman" w:cs="Times New Roman"/>
          <w:sz w:val="28"/>
          <w:szCs w:val="28"/>
        </w:rPr>
        <w:t xml:space="preserve"> Герасимова Сергея Алексеевича</w:t>
      </w:r>
    </w:p>
    <w:p w14:paraId="6DB020DE" w14:textId="7C6FF73C" w:rsidR="004B35E0" w:rsidRDefault="004B35E0" w:rsidP="00103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1038BE">
        <w:rPr>
          <w:rFonts w:ascii="Times New Roman" w:hAnsi="Times New Roman" w:cs="Times New Roman"/>
          <w:sz w:val="28"/>
          <w:szCs w:val="28"/>
        </w:rPr>
        <w:t>не удовлетворять, так как в задании 4.1 указаны годы без месяцев, что привело к ошибке в пункте 2, и вместо описания конкретного события дана общая характеристика русско-японской войны. В задании 4.3 из пяти возможных правильных ответов даны два, и два указаны неверно.</w:t>
      </w:r>
    </w:p>
    <w:p w14:paraId="18E9CAEE" w14:textId="2B98A985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1038BE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7C2AC681" w:rsidR="00F36064" w:rsidRPr="00174EF7" w:rsidRDefault="00F36064" w:rsidP="001038BE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38BE" w:rsidRPr="001038BE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1038B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038BE"/>
    <w:rsid w:val="00314A4C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2022-02-18T18:21:00Z</dcterms:created>
  <dcterms:modified xsi:type="dcterms:W3CDTF">2022-02-18T18:21:00Z</dcterms:modified>
</cp:coreProperties>
</file>