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A8F" w:rsidRDefault="00614B65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3E3A8F" w:rsidRDefault="00614B6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3E3A8F" w:rsidRDefault="00614B65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3E3A8F" w:rsidRDefault="00614B65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3E3A8F" w:rsidRDefault="00614B65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3E3A8F" w:rsidRDefault="003E3A8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E3A8F" w:rsidRDefault="00614B6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«Финансовые технологии» </w:t>
      </w:r>
    </w:p>
    <w:p w:rsidR="00A56589" w:rsidRDefault="00A56589" w:rsidP="00A5658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Финансовый факультет</w:t>
      </w:r>
    </w:p>
    <w:p w:rsidR="003E3A8F" w:rsidRDefault="003E3A8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E3A8F" w:rsidRDefault="003E3A8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E3A8F" w:rsidRDefault="003E3A8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E3A8F" w:rsidRDefault="003E3A8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E3A8F" w:rsidRDefault="003E3A8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E3A8F" w:rsidRDefault="003E3A8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E3A8F" w:rsidRDefault="00614B65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Долганова О. И.</w:t>
      </w:r>
    </w:p>
    <w:p w:rsidR="003E3A8F" w:rsidRDefault="003E3A8F">
      <w:pPr>
        <w:ind w:right="-1"/>
        <w:jc w:val="center"/>
        <w:rPr>
          <w:b/>
          <w:sz w:val="28"/>
          <w:szCs w:val="28"/>
        </w:rPr>
      </w:pPr>
    </w:p>
    <w:p w:rsidR="003E3A8F" w:rsidRDefault="003E3A8F">
      <w:pPr>
        <w:ind w:right="-1"/>
        <w:jc w:val="center"/>
        <w:rPr>
          <w:b/>
          <w:sz w:val="28"/>
          <w:szCs w:val="28"/>
        </w:rPr>
      </w:pPr>
      <w:bookmarkStart w:id="0" w:name="_GoBack"/>
      <w:bookmarkEnd w:id="0"/>
    </w:p>
    <w:p w:rsidR="003E3A8F" w:rsidRDefault="00614B65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ФИНТЕХ В ТРАДИЦИОННЫХ И ИННОВАЦИОННЫХ </w:t>
      </w:r>
    </w:p>
    <w:p w:rsidR="003E3A8F" w:rsidRDefault="00614B65">
      <w:pPr>
        <w:spacing w:line="360" w:lineRule="auto"/>
        <w:ind w:right="-1"/>
        <w:jc w:val="center"/>
        <w:rPr>
          <w:b/>
          <w:sz w:val="28"/>
          <w:szCs w:val="28"/>
        </w:rPr>
      </w:pPr>
      <w:bookmarkStart w:id="1" w:name="_Hlk134192519"/>
      <w:r>
        <w:rPr>
          <w:b/>
          <w:sz w:val="28"/>
          <w:szCs w:val="28"/>
        </w:rPr>
        <w:t>БИЗНЕС-МОДЕЛЯХ</w:t>
      </w:r>
      <w:bookmarkEnd w:id="1"/>
    </w:p>
    <w:p w:rsidR="003E3A8F" w:rsidRDefault="003E3A8F">
      <w:pPr>
        <w:ind w:right="-1"/>
        <w:jc w:val="center"/>
        <w:rPr>
          <w:b/>
          <w:sz w:val="28"/>
          <w:szCs w:val="28"/>
        </w:rPr>
      </w:pPr>
    </w:p>
    <w:p w:rsidR="003E3A8F" w:rsidRDefault="00614B6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3E3A8F" w:rsidRDefault="003E3A8F">
      <w:pPr>
        <w:ind w:right="-1"/>
        <w:jc w:val="center"/>
        <w:rPr>
          <w:b/>
          <w:sz w:val="28"/>
          <w:szCs w:val="28"/>
        </w:rPr>
      </w:pPr>
    </w:p>
    <w:p w:rsidR="003E3A8F" w:rsidRDefault="003E3A8F">
      <w:pPr>
        <w:ind w:right="-1"/>
        <w:jc w:val="center"/>
        <w:rPr>
          <w:sz w:val="28"/>
          <w:szCs w:val="28"/>
        </w:rPr>
      </w:pPr>
    </w:p>
    <w:p w:rsidR="003E3A8F" w:rsidRDefault="00614B6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3E3A8F" w:rsidRDefault="00614B6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38.04.01 «Экономика»,</w:t>
      </w:r>
    </w:p>
    <w:p w:rsidR="003E3A8F" w:rsidRDefault="00614B6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 магистратуры:</w:t>
      </w:r>
    </w:p>
    <w:p w:rsidR="003E3A8F" w:rsidRDefault="00614B6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«Финансовые технологии цифровой экономики» </w:t>
      </w: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i/>
          <w:sz w:val="28"/>
          <w:szCs w:val="28"/>
        </w:rPr>
      </w:pPr>
    </w:p>
    <w:p w:rsidR="003E3A8F" w:rsidRDefault="003E3A8F">
      <w:pPr>
        <w:ind w:right="-1"/>
        <w:jc w:val="center"/>
        <w:rPr>
          <w:sz w:val="28"/>
          <w:szCs w:val="28"/>
        </w:rPr>
      </w:pPr>
    </w:p>
    <w:p w:rsidR="003E3A8F" w:rsidRDefault="00614B65">
      <w:pPr>
        <w:ind w:right="-1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3E3A8F" w:rsidRDefault="00614B65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3E3A8F" w:rsidRDefault="00614B6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3E3A8F" w:rsidRDefault="00614B65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3E3A8F" w:rsidRDefault="00614B65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3E3A8F" w:rsidRDefault="00614B65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3E3A8F" w:rsidRDefault="003E3A8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E3A8F" w:rsidRDefault="00614B6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«Финансовые технологии» </w:t>
      </w:r>
    </w:p>
    <w:p w:rsidR="003E3A8F" w:rsidRDefault="00614B6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Финансовый факультет</w:t>
      </w:r>
    </w:p>
    <w:p w:rsidR="003E3A8F" w:rsidRDefault="003E3A8F">
      <w:pPr>
        <w:jc w:val="center"/>
        <w:rPr>
          <w:b/>
          <w:color w:val="000000" w:themeColor="text1"/>
          <w:sz w:val="28"/>
          <w:szCs w:val="28"/>
        </w:rPr>
      </w:pPr>
    </w:p>
    <w:p w:rsidR="003E3A8F" w:rsidRDefault="00614B65">
      <w:pPr>
        <w:spacing w:line="360" w:lineRule="auto"/>
      </w:pPr>
      <w:r>
        <w:rPr>
          <w:sz w:val="28"/>
          <w:szCs w:val="28"/>
        </w:rPr>
        <w:t>СОГЛАСОВАНО                                                         УТВЕРЖДАЮ</w:t>
      </w:r>
    </w:p>
    <w:p w:rsidR="003E3A8F" w:rsidRDefault="00614B65">
      <w:pPr>
        <w:tabs>
          <w:tab w:val="left" w:pos="6135"/>
        </w:tabs>
      </w:pPr>
      <w:r>
        <w:rPr>
          <w:sz w:val="28"/>
          <w:szCs w:val="28"/>
          <w:u w:val="single"/>
        </w:rPr>
        <w:t>УК «</w:t>
      </w:r>
      <w:proofErr w:type="spellStart"/>
      <w:r>
        <w:rPr>
          <w:sz w:val="28"/>
          <w:szCs w:val="28"/>
          <w:u w:val="single"/>
        </w:rPr>
        <w:t>НефтеТрансСервис</w:t>
      </w:r>
      <w:proofErr w:type="spellEnd"/>
      <w:r>
        <w:rPr>
          <w:sz w:val="28"/>
          <w:szCs w:val="28"/>
          <w:u w:val="single"/>
        </w:rPr>
        <w:t>» (УК НТС)</w:t>
      </w:r>
      <w:r>
        <w:rPr>
          <w:sz w:val="28"/>
          <w:szCs w:val="28"/>
        </w:rPr>
        <w:tab/>
        <w:t>Проректор по учебной и</w:t>
      </w:r>
    </w:p>
    <w:p w:rsidR="003E3A8F" w:rsidRPr="00FA41B1" w:rsidRDefault="00614B65" w:rsidP="00FA41B1">
      <w:pPr>
        <w:tabs>
          <w:tab w:val="left" w:pos="6135"/>
        </w:tabs>
      </w:pPr>
      <w:r>
        <w:rPr>
          <w:u w:val="single"/>
        </w:rPr>
        <w:t>Начальник управления цифровой</w:t>
      </w:r>
      <w:r w:rsidR="00FA41B1" w:rsidRPr="00FA41B1">
        <w:tab/>
      </w:r>
      <w:r w:rsidR="00FA41B1" w:rsidRPr="00FA41B1">
        <w:rPr>
          <w:sz w:val="28"/>
          <w:szCs w:val="28"/>
        </w:rPr>
        <w:t>методической работе</w:t>
      </w:r>
    </w:p>
    <w:p w:rsidR="003E3A8F" w:rsidRDefault="00614B65">
      <w:pPr>
        <w:tabs>
          <w:tab w:val="left" w:pos="6195"/>
        </w:tabs>
      </w:pPr>
      <w:r>
        <w:rPr>
          <w:u w:val="single"/>
        </w:rPr>
        <w:t>трансформации</w:t>
      </w:r>
      <w:r>
        <w:t xml:space="preserve">                                                                            </w:t>
      </w:r>
    </w:p>
    <w:p w:rsidR="003E3A8F" w:rsidRDefault="00614B65">
      <w:pPr>
        <w:tabs>
          <w:tab w:val="left" w:pos="6135"/>
        </w:tabs>
      </w:pPr>
      <w:r>
        <w:rPr>
          <w:sz w:val="28"/>
          <w:szCs w:val="28"/>
        </w:rPr>
        <w:t xml:space="preserve">__________________М.Ю. </w:t>
      </w:r>
      <w:proofErr w:type="spellStart"/>
      <w:r>
        <w:rPr>
          <w:sz w:val="28"/>
          <w:szCs w:val="28"/>
        </w:rPr>
        <w:t>Суятинов</w:t>
      </w:r>
      <w:proofErr w:type="spellEnd"/>
      <w:r>
        <w:rPr>
          <w:sz w:val="28"/>
          <w:szCs w:val="28"/>
        </w:rPr>
        <w:tab/>
        <w:t>__________Е.А. Каменева</w:t>
      </w:r>
    </w:p>
    <w:p w:rsidR="003E3A8F" w:rsidRDefault="00614B65">
      <w:r>
        <w:rPr>
          <w:sz w:val="28"/>
          <w:szCs w:val="28"/>
        </w:rPr>
        <w:t xml:space="preserve">                   </w:t>
      </w:r>
    </w:p>
    <w:p w:rsidR="003E3A8F" w:rsidRDefault="00614B65">
      <w:pPr>
        <w:tabs>
          <w:tab w:val="left" w:pos="61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FA41B1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FA41B1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FA41B1">
        <w:rPr>
          <w:sz w:val="28"/>
          <w:szCs w:val="28"/>
        </w:rPr>
        <w:t xml:space="preserve">23 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  <w:t>«</w:t>
      </w:r>
      <w:r w:rsidR="00FA41B1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FA41B1">
        <w:rPr>
          <w:sz w:val="28"/>
          <w:szCs w:val="28"/>
        </w:rPr>
        <w:t xml:space="preserve"> мая </w:t>
      </w:r>
      <w:r>
        <w:rPr>
          <w:sz w:val="28"/>
          <w:szCs w:val="28"/>
        </w:rPr>
        <w:t>2023 г.</w:t>
      </w:r>
    </w:p>
    <w:p w:rsidR="003E3A8F" w:rsidRDefault="00614B65">
      <w:pPr>
        <w:tabs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E3A8F" w:rsidRDefault="003E3A8F"/>
    <w:p w:rsidR="003E3A8F" w:rsidRDefault="00614B6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Долганова О.И.</w:t>
      </w:r>
    </w:p>
    <w:p w:rsidR="003E3A8F" w:rsidRDefault="00614B6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ФИНТЕХ В ТРАДИЦИОННЫХ И ИННОВАЦИОННЫХ</w:t>
      </w:r>
    </w:p>
    <w:p w:rsidR="003E3A8F" w:rsidRDefault="00614B6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БИЗНЕС-МОДЕЛЯХ </w:t>
      </w:r>
    </w:p>
    <w:p w:rsidR="003E3A8F" w:rsidRDefault="003E3A8F">
      <w:pPr>
        <w:spacing w:line="360" w:lineRule="auto"/>
        <w:jc w:val="center"/>
        <w:rPr>
          <w:b/>
          <w:sz w:val="28"/>
          <w:szCs w:val="28"/>
        </w:rPr>
      </w:pPr>
    </w:p>
    <w:p w:rsidR="003E3A8F" w:rsidRDefault="00614B6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3E3A8F" w:rsidRDefault="00614B6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3E3A8F" w:rsidRDefault="00614B6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38.04.01 «Экономика»,</w:t>
      </w:r>
    </w:p>
    <w:p w:rsidR="003E3A8F" w:rsidRDefault="00614B6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 магистратуры:</w:t>
      </w:r>
    </w:p>
    <w:p w:rsidR="003E3A8F" w:rsidRDefault="00614B6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«Финансовые технологии цифровой экономики» </w:t>
      </w:r>
    </w:p>
    <w:p w:rsidR="003E3A8F" w:rsidRDefault="003E3A8F">
      <w:pPr>
        <w:rPr>
          <w:sz w:val="28"/>
          <w:szCs w:val="28"/>
        </w:rPr>
      </w:pPr>
    </w:p>
    <w:p w:rsidR="003E3A8F" w:rsidRDefault="003E3A8F">
      <w:pPr>
        <w:spacing w:line="192" w:lineRule="auto"/>
        <w:rPr>
          <w:sz w:val="28"/>
          <w:szCs w:val="28"/>
        </w:rPr>
      </w:pPr>
    </w:p>
    <w:p w:rsidR="003E3A8F" w:rsidRDefault="00614B65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3E3A8F" w:rsidRDefault="00614B65">
      <w:pPr>
        <w:jc w:val="center"/>
      </w:pPr>
      <w:r>
        <w:rPr>
          <w:rFonts w:eastAsia="Calibri"/>
          <w:i/>
        </w:rPr>
        <w:t>(протокол № 34 от «16» мая 2023 г.)</w:t>
      </w:r>
    </w:p>
    <w:p w:rsidR="003E3A8F" w:rsidRDefault="003E3A8F">
      <w:pPr>
        <w:jc w:val="center"/>
        <w:rPr>
          <w:rFonts w:eastAsia="Calibri"/>
          <w:b/>
        </w:rPr>
      </w:pPr>
    </w:p>
    <w:p w:rsidR="003E3A8F" w:rsidRDefault="00614B65">
      <w:pPr>
        <w:jc w:val="center"/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3E3A8F" w:rsidRDefault="00614B65">
      <w:pPr>
        <w:jc w:val="center"/>
      </w:pPr>
      <w:r>
        <w:rPr>
          <w:rFonts w:eastAsia="Calibri"/>
          <w:i/>
          <w:color w:val="000000"/>
        </w:rPr>
        <w:t xml:space="preserve">(протокол № </w:t>
      </w:r>
      <w:r w:rsidR="00FA41B1">
        <w:rPr>
          <w:rFonts w:eastAsia="Calibri"/>
          <w:i/>
          <w:color w:val="000000"/>
        </w:rPr>
        <w:t>8</w:t>
      </w:r>
      <w:r>
        <w:rPr>
          <w:rFonts w:eastAsia="Calibri"/>
          <w:i/>
          <w:color w:val="000000"/>
        </w:rPr>
        <w:t xml:space="preserve"> от «</w:t>
      </w:r>
      <w:r w:rsidR="00FA41B1">
        <w:rPr>
          <w:rFonts w:eastAsia="Calibri"/>
          <w:i/>
          <w:color w:val="000000"/>
        </w:rPr>
        <w:t>28</w:t>
      </w:r>
      <w:r>
        <w:rPr>
          <w:rFonts w:eastAsia="Calibri"/>
          <w:i/>
          <w:color w:val="000000"/>
        </w:rPr>
        <w:t xml:space="preserve">» </w:t>
      </w:r>
      <w:r w:rsidR="00FA41B1">
        <w:rPr>
          <w:rFonts w:eastAsia="Calibri"/>
          <w:i/>
          <w:color w:val="000000"/>
        </w:rPr>
        <w:t>апреля</w:t>
      </w:r>
      <w:r>
        <w:rPr>
          <w:rFonts w:eastAsia="Calibri"/>
          <w:i/>
          <w:color w:val="000000"/>
        </w:rPr>
        <w:t xml:space="preserve"> 2023 г.)</w:t>
      </w:r>
    </w:p>
    <w:p w:rsidR="003E3A8F" w:rsidRDefault="003E3A8F">
      <w:pPr>
        <w:ind w:left="-180" w:right="616" w:firstLine="360"/>
        <w:jc w:val="center"/>
        <w:rPr>
          <w:b/>
          <w:sz w:val="28"/>
          <w:szCs w:val="28"/>
        </w:rPr>
      </w:pPr>
    </w:p>
    <w:p w:rsidR="003E3A8F" w:rsidRDefault="003E3A8F">
      <w:pPr>
        <w:tabs>
          <w:tab w:val="left" w:pos="709"/>
          <w:tab w:val="left" w:pos="993"/>
        </w:tabs>
        <w:jc w:val="center"/>
        <w:rPr>
          <w:i/>
          <w:color w:val="000000" w:themeColor="text1"/>
          <w:szCs w:val="28"/>
        </w:rPr>
      </w:pPr>
    </w:p>
    <w:p w:rsidR="003E3A8F" w:rsidRDefault="003E3A8F">
      <w:pPr>
        <w:ind w:right="616"/>
        <w:rPr>
          <w:b/>
          <w:sz w:val="32"/>
          <w:szCs w:val="32"/>
        </w:rPr>
      </w:pPr>
    </w:p>
    <w:p w:rsidR="00FA41B1" w:rsidRDefault="00FA41B1">
      <w:pPr>
        <w:ind w:right="616"/>
        <w:rPr>
          <w:b/>
          <w:sz w:val="32"/>
          <w:szCs w:val="32"/>
        </w:rPr>
      </w:pPr>
    </w:p>
    <w:p w:rsidR="003E3A8F" w:rsidRDefault="003E3A8F">
      <w:pPr>
        <w:ind w:left="-180" w:right="616" w:firstLine="360"/>
        <w:jc w:val="center"/>
        <w:rPr>
          <w:b/>
          <w:sz w:val="28"/>
          <w:szCs w:val="28"/>
        </w:rPr>
      </w:pPr>
    </w:p>
    <w:p w:rsidR="003E3A8F" w:rsidRDefault="00614B65">
      <w:pPr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FA41B1" w:rsidRDefault="00FA41B1">
      <w:pPr>
        <w:jc w:val="both"/>
        <w:rPr>
          <w:rFonts w:cstheme="minorBidi"/>
        </w:rPr>
      </w:pPr>
    </w:p>
    <w:p w:rsidR="003E3A8F" w:rsidRDefault="003E3A8F">
      <w:pPr>
        <w:rPr>
          <w:b/>
          <w:sz w:val="32"/>
          <w:szCs w:val="32"/>
        </w:rPr>
      </w:pPr>
    </w:p>
    <w:p w:rsidR="003E3A8F" w:rsidRDefault="00614B6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3E3A8F" w:rsidRDefault="00614B65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940425" cy="798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8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A8F" w:rsidRDefault="003E3A8F">
      <w:pPr>
        <w:tabs>
          <w:tab w:val="right" w:leader="dot" w:pos="9355"/>
        </w:tabs>
        <w:rPr>
          <w:rFonts w:asciiTheme="minorHAnsi" w:hAnsiTheme="minorHAnsi"/>
          <w:lang w:eastAsia="en-US"/>
        </w:rPr>
      </w:pPr>
    </w:p>
    <w:p w:rsidR="003E3A8F" w:rsidRDefault="003E3A8F">
      <w:pPr>
        <w:rPr>
          <w:b/>
          <w:sz w:val="32"/>
          <w:szCs w:val="32"/>
        </w:rPr>
      </w:pPr>
    </w:p>
    <w:p w:rsidR="003E3A8F" w:rsidRDefault="00614B65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3E3A8F" w:rsidRDefault="00614B65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«Финтех в традиционных и инновационных бизнес-моделях».</w:t>
      </w:r>
    </w:p>
    <w:p w:rsidR="003E3A8F" w:rsidRDefault="003E3A8F">
      <w:pPr>
        <w:keepNext/>
        <w:ind w:firstLine="709"/>
        <w:jc w:val="both"/>
        <w:rPr>
          <w:bCs/>
          <w:sz w:val="28"/>
          <w:szCs w:val="28"/>
        </w:rPr>
      </w:pPr>
    </w:p>
    <w:p w:rsidR="003E3A8F" w:rsidRDefault="00614B65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3E3A8F" w:rsidRDefault="003E3A8F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3E3A8F" w:rsidRDefault="00614B65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</w:t>
      </w:r>
    </w:p>
    <w:tbl>
      <w:tblPr>
        <w:tblStyle w:val="af1"/>
        <w:tblW w:w="5158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071"/>
        <w:gridCol w:w="1999"/>
        <w:gridCol w:w="2375"/>
        <w:gridCol w:w="4195"/>
      </w:tblGrid>
      <w:tr w:rsidR="003E3A8F" w:rsidTr="00FA41B1">
        <w:tc>
          <w:tcPr>
            <w:tcW w:w="1071" w:type="dxa"/>
          </w:tcPr>
          <w:p w:rsidR="003E3A8F" w:rsidRDefault="00614B65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99" w:type="dxa"/>
          </w:tcPr>
          <w:p w:rsidR="003E3A8F" w:rsidRDefault="00614B65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E3A8F" w:rsidTr="00FA41B1">
        <w:tc>
          <w:tcPr>
            <w:tcW w:w="1071" w:type="dxa"/>
            <w:vMerge w:val="restart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</w:t>
            </w:r>
          </w:p>
        </w:tc>
        <w:tc>
          <w:tcPr>
            <w:tcW w:w="1999" w:type="dxa"/>
            <w:vMerge w:val="restart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Осуществляет постановку исследовательских и прикладных задач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принципы организационного дизайна и архитектурного подхода к описанию и совершенствованию бизнес-моделей финансовой отрасли.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архитектурный подход для постановки исследовательских и прикладных задач в финтех-сфере.</w:t>
            </w:r>
          </w:p>
        </w:tc>
      </w:tr>
      <w:tr w:rsidR="003E3A8F" w:rsidTr="00FA41B1">
        <w:tc>
          <w:tcPr>
            <w:tcW w:w="1071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 Выбирает формы, методы и инструменты реализации исследовательских и прикладных задач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методологию имитационного моделирования, шаблоны описания разных бизнес-моделей и цифровой трансформации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применять методы имитационного моделирования, метод заполнения канвы бизнес-модели и шаблон описания цифровой трансформации.</w:t>
            </w:r>
          </w:p>
        </w:tc>
      </w:tr>
      <w:tr w:rsidR="003E3A8F" w:rsidTr="00FA41B1">
        <w:tc>
          <w:tcPr>
            <w:tcW w:w="1071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Демонстрирует владение современными информационными технологиями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сервисы описания бизнес-моделей, системы имитационного моделирования.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прикладные программы моделирования (в т.ч. имитационного) изменения бизнес-моделей в результате внедрении финансовых технологий.</w:t>
            </w:r>
          </w:p>
        </w:tc>
      </w:tr>
      <w:tr w:rsidR="003E3A8F" w:rsidTr="00FA41B1">
        <w:tc>
          <w:tcPr>
            <w:tcW w:w="1071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классы программного обеспечения, используемого для решения задач бизнес-моделирования.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основные классы программного обеспечения для решения задач бизнес-моделирования.</w:t>
            </w:r>
          </w:p>
        </w:tc>
      </w:tr>
      <w:tr w:rsidR="003E3A8F" w:rsidTr="00FA41B1">
        <w:tc>
          <w:tcPr>
            <w:tcW w:w="1071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методологические подходы к описанию бизнес-моделей инновационных и традиционных финансовых компаний.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описывать традиционные и инновационные бизнес-модели финансовых компаний.</w:t>
            </w:r>
          </w:p>
        </w:tc>
      </w:tr>
      <w:tr w:rsidR="003E3A8F" w:rsidTr="00FA41B1">
        <w:tc>
          <w:tcPr>
            <w:tcW w:w="1071" w:type="dxa"/>
            <w:vMerge w:val="restart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1999" w:type="dxa"/>
            <w:vMerge w:val="restart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согласовывать </w:t>
            </w:r>
            <w:r>
              <w:rPr>
                <w:sz w:val="22"/>
                <w:szCs w:val="22"/>
              </w:rPr>
              <w:lastRenderedPageBreak/>
              <w:t>бизнес и ИТ-стратегии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 Обосновывает потребность в </w:t>
            </w:r>
            <w:r>
              <w:rPr>
                <w:sz w:val="22"/>
                <w:szCs w:val="22"/>
              </w:rPr>
              <w:lastRenderedPageBreak/>
              <w:t>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Знать: тенденции цифровизации финансового сектора, методы оценки и </w:t>
            </w:r>
            <w:r>
              <w:rPr>
                <w:sz w:val="22"/>
                <w:szCs w:val="22"/>
              </w:rPr>
              <w:lastRenderedPageBreak/>
              <w:t>обоснования необходимости внедрения финансовых технологий для обеспечения конкурентного преимущества компании.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составлять обоснованные рекомендации и план цифровой трансформации компании за счет внедрения финансовых технологий.</w:t>
            </w:r>
          </w:p>
        </w:tc>
      </w:tr>
      <w:tr w:rsidR="003E3A8F" w:rsidTr="00FA41B1">
        <w:tc>
          <w:tcPr>
            <w:tcW w:w="1071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Формирует стратегии развития и Финтех стартапов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особенности развития финтех-стартапов.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разрабатывать стратегии развития финтех-стартапов.</w:t>
            </w:r>
          </w:p>
        </w:tc>
      </w:tr>
      <w:tr w:rsidR="003E3A8F" w:rsidTr="00FA41B1">
        <w:tc>
          <w:tcPr>
            <w:tcW w:w="1071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37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Демонстрирует понимание специфики предпринимательства в области инновационных финансовых технологий и консультирует в данной сфере</w:t>
            </w:r>
          </w:p>
        </w:tc>
        <w:tc>
          <w:tcPr>
            <w:tcW w:w="4195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специфику предпринимательства в области инновационных финансовых технологий.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строить бизнес-модели инновационных финтех-компаний.</w:t>
            </w:r>
          </w:p>
        </w:tc>
      </w:tr>
    </w:tbl>
    <w:p w:rsidR="003E3A8F" w:rsidRDefault="003E3A8F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3E3A8F" w:rsidRDefault="003E3A8F">
      <w:pPr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«Финтех в традиционных и инновационных бизнес-моделях» является дисциплиной модуля направленности программы магистратуры для студентов, обучающихся по направлению подготовки </w:t>
      </w:r>
      <w:r w:rsidR="00FA41B1">
        <w:rPr>
          <w:sz w:val="28"/>
          <w:szCs w:val="28"/>
        </w:rPr>
        <w:t xml:space="preserve">38.04.01 </w:t>
      </w:r>
      <w:r>
        <w:rPr>
          <w:sz w:val="28"/>
          <w:szCs w:val="28"/>
        </w:rPr>
        <w:t>«Экономика», Направленность программы магистратуры: «Финансовые технологии цифровой экономики»</w:t>
      </w:r>
    </w:p>
    <w:p w:rsidR="003E3A8F" w:rsidRDefault="003E3A8F">
      <w:pPr>
        <w:ind w:firstLine="709"/>
        <w:jc w:val="both"/>
        <w:rPr>
          <w:bCs/>
          <w:sz w:val="28"/>
          <w:szCs w:val="28"/>
        </w:rPr>
      </w:pPr>
    </w:p>
    <w:p w:rsidR="003E3A8F" w:rsidRDefault="00614B65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3E3A8F" w:rsidRDefault="00614B65">
      <w:pPr>
        <w:widowControl w:val="0"/>
        <w:suppressAutoHyphens w:val="0"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11"/>
        <w:gridCol w:w="1855"/>
        <w:gridCol w:w="1740"/>
        <w:gridCol w:w="1739"/>
      </w:tblGrid>
      <w:tr w:rsidR="003E3A8F"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1</w:t>
            </w:r>
          </w:p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2</w:t>
            </w:r>
          </w:p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3E3A8F"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3/108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50 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58 </w:t>
            </w:r>
          </w:p>
        </w:tc>
      </w:tr>
      <w:tr w:rsidR="003E3A8F"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54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3E3A8F"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3E3A8F"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36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</w:tr>
      <w:tr w:rsidR="003E3A8F"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54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26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28</w:t>
            </w:r>
          </w:p>
        </w:tc>
      </w:tr>
      <w:tr w:rsidR="003E3A8F"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3E3A8F"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зачет, экзамен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ad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FA41B1" w:rsidRDefault="00614B65">
      <w:pPr>
        <w:widowControl w:val="0"/>
        <w:suppressAutoHyphens w:val="0"/>
        <w:jc w:val="both"/>
        <w:rPr>
          <w:rFonts w:ascii="Times New Roman CYR" w:hAnsi="Times New Roman CYR"/>
          <w:sz w:val="30"/>
          <w:szCs w:val="28"/>
        </w:rPr>
      </w:pPr>
      <w:r>
        <w:rPr>
          <w:rFonts w:ascii="Times New Roman CYR" w:hAnsi="Times New Roman CYR"/>
          <w:sz w:val="30"/>
          <w:szCs w:val="28"/>
        </w:rPr>
        <w:t xml:space="preserve">        </w:t>
      </w:r>
    </w:p>
    <w:p w:rsidR="003E3A8F" w:rsidRDefault="00614B65">
      <w:pPr>
        <w:widowControl w:val="0"/>
        <w:suppressAutoHyphens w:val="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/>
          <w:sz w:val="30"/>
          <w:szCs w:val="28"/>
        </w:rPr>
        <w:lastRenderedPageBreak/>
        <w:t xml:space="preserve"> </w:t>
      </w: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3E3A8F" w:rsidRDefault="003E3A8F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3E3A8F" w:rsidRDefault="003E3A8F">
      <w:pPr>
        <w:ind w:firstLine="709"/>
        <w:jc w:val="both"/>
        <w:rPr>
          <w:b/>
          <w:bCs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моделирования бизнеса</w:t>
      </w:r>
    </w:p>
    <w:p w:rsidR="003E3A8F" w:rsidRDefault="00614B6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и понятие бизнес-модели. Организационный дизайн (стратегические модели, бизнес-модели, карты бизнес-архитектуры, операционные модели). Канва бизнес-модели А. Остервальдера и Ива Пинье. Цепочка создания стоимости и ценности для конечного потребителя продуктов и услуг: концепция М. Портера; цепочка создания ценности цифровой компании (</w:t>
      </w:r>
      <w:r>
        <w:rPr>
          <w:bCs/>
          <w:sz w:val="28"/>
          <w:szCs w:val="28"/>
          <w:lang w:val="en-US"/>
        </w:rPr>
        <w:t>IT</w:t>
      </w:r>
      <w:r>
        <w:rPr>
          <w:bCs/>
          <w:sz w:val="28"/>
          <w:szCs w:val="28"/>
        </w:rPr>
        <w:t>4</w:t>
      </w:r>
      <w:r>
        <w:rPr>
          <w:bCs/>
          <w:sz w:val="28"/>
          <w:szCs w:val="28"/>
          <w:lang w:val="en-US"/>
        </w:rPr>
        <w:t>IT</w:t>
      </w:r>
      <w:r>
        <w:rPr>
          <w:bCs/>
          <w:sz w:val="28"/>
          <w:szCs w:val="28"/>
        </w:rPr>
        <w:t>); система ценности услуг (</w:t>
      </w:r>
      <w:r>
        <w:rPr>
          <w:bCs/>
          <w:sz w:val="28"/>
          <w:szCs w:val="28"/>
          <w:lang w:val="en-US"/>
        </w:rPr>
        <w:t>SVS</w:t>
      </w:r>
      <w:r>
        <w:rPr>
          <w:bCs/>
          <w:sz w:val="28"/>
          <w:szCs w:val="28"/>
        </w:rPr>
        <w:t xml:space="preserve">); банковская цепочка создания ценности. Расширенная бизнес-модель организации. Архитектурный фреймворк финансовой отрасли </w:t>
      </w:r>
      <w:r>
        <w:rPr>
          <w:bCs/>
          <w:sz w:val="28"/>
          <w:szCs w:val="28"/>
          <w:lang w:val="en-US"/>
        </w:rPr>
        <w:t>BIAN</w:t>
      </w:r>
      <w:r>
        <w:rPr>
          <w:bCs/>
          <w:sz w:val="28"/>
          <w:szCs w:val="28"/>
        </w:rPr>
        <w:t xml:space="preserve"> (эталонная модель архитектуры компании банковской отрасли). Открытая архитектура бизнеса.</w:t>
      </w:r>
    </w:p>
    <w:p w:rsidR="003E3A8F" w:rsidRDefault="003E3A8F">
      <w:pPr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Бизнес-модели финансовых компаний</w:t>
      </w:r>
    </w:p>
    <w:p w:rsidR="003E3A8F" w:rsidRDefault="00614B6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типы бизнес-моделей в финансовой сфере (вертикально-интегрированные, нелинейные, гибридные). Бизнес-модели финансовых компаний межотраслевой направленности (повседневное банковское обслуживание, инвестиционное консультирование, комплексное финансирование, массовое оптовое посредничество, банковское обслуживание как услуга (BaaS) и пр.). Профили финтех-партнеров по </w:t>
      </w:r>
      <w:r>
        <w:rPr>
          <w:bCs/>
          <w:sz w:val="28"/>
          <w:szCs w:val="28"/>
          <w:lang w:val="en-US"/>
        </w:rPr>
        <w:t>Gartner</w:t>
      </w:r>
      <w:r>
        <w:rPr>
          <w:bCs/>
          <w:sz w:val="28"/>
          <w:szCs w:val="28"/>
        </w:rPr>
        <w:t xml:space="preserve"> (операционный, инвестиционный, экспериментальный, партнерства пари).</w:t>
      </w:r>
    </w:p>
    <w:p w:rsidR="003E3A8F" w:rsidRDefault="003E3A8F">
      <w:pPr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Инновационные технологии в финансовой сфере</w:t>
      </w:r>
    </w:p>
    <w:p w:rsidR="003E3A8F" w:rsidRDefault="00614B6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Кривая жизненного цикла принятия новых технологий (</w:t>
      </w:r>
      <w:r>
        <w:rPr>
          <w:bCs/>
          <w:sz w:val="28"/>
          <w:szCs w:val="28"/>
          <w:lang w:val="en-US"/>
        </w:rPr>
        <w:t>Hype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Cycle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Gartner</w:t>
      </w:r>
      <w:r>
        <w:rPr>
          <w:bCs/>
          <w:sz w:val="28"/>
          <w:szCs w:val="28"/>
        </w:rPr>
        <w:t>). Цифровая трансформация и цифровая автоматизация финансовой компании. Цифровые кластеры финансового сектора. Приоритеты цифровизации финансовой деятельности (гиперавтоматизация; интеллектуально компонуемый бизнес; распределенное облако; ИИ-инжиниринг; вычисления, повышающие конфиденциальность; сети кибербезопасности; операции в любом месте; обобщенный опыт (</w:t>
      </w:r>
      <w:r>
        <w:rPr>
          <w:bCs/>
          <w:sz w:val="28"/>
          <w:szCs w:val="28"/>
          <w:lang w:val="en-US"/>
        </w:rPr>
        <w:t>TX</w:t>
      </w:r>
      <w:r>
        <w:rPr>
          <w:bCs/>
          <w:sz w:val="28"/>
          <w:szCs w:val="28"/>
        </w:rPr>
        <w:t>) и т.д.). Применение шаблона описания цифровой трансформации (</w:t>
      </w:r>
      <w:r>
        <w:rPr>
          <w:bCs/>
          <w:sz w:val="28"/>
          <w:szCs w:val="28"/>
          <w:lang w:val="en-US"/>
        </w:rPr>
        <w:t>Lean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Canvas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for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Digital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Transformation</w:t>
      </w:r>
      <w:r>
        <w:rPr>
          <w:bCs/>
          <w:sz w:val="28"/>
          <w:szCs w:val="28"/>
        </w:rPr>
        <w:t xml:space="preserve">) с помощью внедрения финансовых технологий. Критерии оценки приоритетности цифровизации. Применение имитационного моделирования для исследования и поиска оптимального использования финансовых технологий. </w:t>
      </w:r>
    </w:p>
    <w:p w:rsidR="003E3A8F" w:rsidRDefault="003E3A8F">
      <w:pPr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Бизнес-модели финтех-компаний</w:t>
      </w:r>
    </w:p>
    <w:p w:rsidR="003E3A8F" w:rsidRDefault="00614B6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бизнес-моделей финтех-компаний. Цифровой банкинг. Цифровые кошельки. Одноранговое кредитование. Альтернативный кредитный скоринг. Альтернативный страховой андеррайтинг. Доставка </w:t>
      </w:r>
      <w:r>
        <w:rPr>
          <w:bCs/>
          <w:sz w:val="28"/>
          <w:szCs w:val="28"/>
        </w:rPr>
        <w:lastRenderedPageBreak/>
        <w:t>транзакций (данные как услуга). Платежные шлюзы. Управление активами. Цифровое (умное) страхование. Необанкинг. Модели коллективного финансирования. Виды краудфандинга: краудинвестинг, краудлендинг.</w:t>
      </w:r>
    </w:p>
    <w:p w:rsidR="003E3A8F" w:rsidRDefault="003E3A8F">
      <w:pPr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Цифровые банковские платформы и финансовые экосистемы </w:t>
      </w:r>
    </w:p>
    <w:p w:rsidR="003E3A8F" w:rsidRDefault="00614B6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Платформы и экосистемы в финансовой отрасли. Управление трансформацией бизнес-модели в платформу, экосистему. Стратегии изменения бизнес-модели. </w:t>
      </w:r>
      <w:r>
        <w:rPr>
          <w:bCs/>
          <w:sz w:val="28"/>
          <w:szCs w:val="28"/>
          <w:lang w:val="en-US"/>
        </w:rPr>
        <w:t>PESTEL</w:t>
      </w:r>
      <w:r>
        <w:rPr>
          <w:bCs/>
          <w:sz w:val="28"/>
          <w:szCs w:val="28"/>
        </w:rPr>
        <w:t xml:space="preserve"> анализ. Этапы развития платформы. Открытый банкинг и </w:t>
      </w:r>
      <w:r>
        <w:rPr>
          <w:bCs/>
          <w:sz w:val="28"/>
          <w:szCs w:val="28"/>
          <w:lang w:val="en-US"/>
        </w:rPr>
        <w:t>Open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Finance</w:t>
      </w:r>
      <w:r>
        <w:rPr>
          <w:bCs/>
          <w:sz w:val="28"/>
          <w:szCs w:val="28"/>
        </w:rPr>
        <w:t>. Бизнес-модели цифрового розничного банка.</w:t>
      </w:r>
    </w:p>
    <w:p w:rsidR="003E3A8F" w:rsidRDefault="003E3A8F">
      <w:pPr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Бизнес-модели финтех стартапов</w:t>
      </w:r>
    </w:p>
    <w:p w:rsidR="003E3A8F" w:rsidRDefault="00614B6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Типы бизнес-моделей финтех-стартапов (брокерская, рекламная, инфопосредническая, торговая, производственная, партнерская, сообщество, подписная, по потреблению и пр.). Модели монетизации в финтех-стартапах (подписка, микротранзакции, реклама, цепочка генерирования продаж, платформа генерирования продаж, </w:t>
      </w:r>
      <w:r>
        <w:rPr>
          <w:bCs/>
          <w:sz w:val="28"/>
          <w:szCs w:val="28"/>
          <w:lang w:val="en-US"/>
        </w:rPr>
        <w:t>free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freemium</w:t>
      </w:r>
      <w:r>
        <w:rPr>
          <w:bCs/>
          <w:sz w:val="28"/>
          <w:szCs w:val="28"/>
        </w:rPr>
        <w:t xml:space="preserve"> и пр.). Построение бизнес-модели </w:t>
      </w:r>
      <w:r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 xml:space="preserve"> использованием </w:t>
      </w:r>
      <w:r>
        <w:rPr>
          <w:bCs/>
          <w:sz w:val="28"/>
          <w:szCs w:val="28"/>
          <w:lang w:val="en-US"/>
        </w:rPr>
        <w:t>Lean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Canvas</w:t>
      </w:r>
      <w:r>
        <w:rPr>
          <w:bCs/>
          <w:sz w:val="28"/>
          <w:szCs w:val="28"/>
        </w:rPr>
        <w:t>. Оценка финтех-стартапа (виды затрат, ключевые метрики, стоимость приобретения клиента, расчет конверсии, средний доход, маржинальная прибыль). Стратегия и план развития финтех-стартапа.</w:t>
      </w:r>
    </w:p>
    <w:p w:rsidR="003E3A8F" w:rsidRDefault="003E3A8F">
      <w:pPr>
        <w:ind w:firstLine="709"/>
        <w:jc w:val="both"/>
        <w:rPr>
          <w:bCs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 – тематический план</w:t>
      </w:r>
    </w:p>
    <w:p w:rsidR="003E3A8F" w:rsidRDefault="00614B6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2"/>
        <w:gridCol w:w="1815"/>
        <w:gridCol w:w="838"/>
        <w:gridCol w:w="977"/>
        <w:gridCol w:w="976"/>
        <w:gridCol w:w="1397"/>
        <w:gridCol w:w="1255"/>
        <w:gridCol w:w="1535"/>
      </w:tblGrid>
      <w:tr w:rsidR="003E3A8F"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№</w:t>
            </w:r>
          </w:p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4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E3A8F"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8F" w:rsidRDefault="003E3A8F">
            <w:pPr>
              <w:widowControl w:val="0"/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8F" w:rsidRDefault="003E3A8F">
            <w:pPr>
              <w:widowControl w:val="0"/>
              <w:rPr>
                <w:b/>
              </w:rPr>
            </w:pPr>
          </w:p>
        </w:tc>
      </w:tr>
      <w:tr w:rsidR="003E3A8F"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8F" w:rsidRDefault="003E3A8F">
            <w:pPr>
              <w:widowControl w:val="0"/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8F" w:rsidRDefault="003E3A8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8F" w:rsidRDefault="003E3A8F">
            <w:pPr>
              <w:widowControl w:val="0"/>
              <w:rPr>
                <w:b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8F" w:rsidRDefault="003E3A8F">
            <w:pPr>
              <w:widowControl w:val="0"/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8F" w:rsidRDefault="003E3A8F">
            <w:pPr>
              <w:widowControl w:val="0"/>
              <w:rPr>
                <w:b/>
              </w:rPr>
            </w:pPr>
          </w:p>
        </w:tc>
      </w:tr>
      <w:tr w:rsidR="003E3A8F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rPr>
                <w:bCs/>
              </w:rPr>
            </w:pPr>
            <w:r>
              <w:rPr>
                <w:bCs/>
              </w:rPr>
              <w:t>Тема 1. Теоретические основы моделирования бизнеса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3E3A8F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2. Бизнес-модели финансовых компаний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3E3A8F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3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3. Инновационные технологии в финансовой сфере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3E3A8F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lastRenderedPageBreak/>
              <w:t>4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4. Бизнес-модели финтех-компаний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3E3A8F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5. Цифровые банковские платформы и финансовые экосистемы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3E3A8F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6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6. Бизнес-модели финтех-стартапов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3E3A8F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3E3A8F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54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36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54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3E3A8F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3E3A8F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3E3A8F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3E3A8F" w:rsidRDefault="003E3A8F">
      <w:pPr>
        <w:keepNext/>
        <w:ind w:firstLine="709"/>
        <w:jc w:val="both"/>
        <w:rPr>
          <w:sz w:val="28"/>
          <w:szCs w:val="28"/>
        </w:rPr>
      </w:pPr>
    </w:p>
    <w:p w:rsidR="003E3A8F" w:rsidRDefault="00614B65">
      <w:pPr>
        <w:pStyle w:val="a7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:rsidR="003E3A8F" w:rsidRDefault="00614B65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1"/>
        <w:tblW w:w="9493" w:type="dxa"/>
        <w:tblLayout w:type="fixed"/>
        <w:tblLook w:val="04A0" w:firstRow="1" w:lastRow="0" w:firstColumn="1" w:lastColumn="0" w:noHBand="0" w:noVBand="1"/>
      </w:tblPr>
      <w:tblGrid>
        <w:gridCol w:w="2471"/>
        <w:gridCol w:w="4893"/>
        <w:gridCol w:w="2129"/>
      </w:tblGrid>
      <w:tr w:rsidR="003E3A8F">
        <w:tc>
          <w:tcPr>
            <w:tcW w:w="2471" w:type="dxa"/>
          </w:tcPr>
          <w:p w:rsidR="003E3A8F" w:rsidRDefault="00614B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93" w:type="dxa"/>
          </w:tcPr>
          <w:p w:rsidR="003E3A8F" w:rsidRDefault="00614B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9" w:type="dxa"/>
          </w:tcPr>
          <w:p w:rsidR="003E3A8F" w:rsidRDefault="00614B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E3A8F">
        <w:tc>
          <w:tcPr>
            <w:tcW w:w="2471" w:type="dxa"/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1. Теоретические основы моделирования бизнеса</w:t>
            </w:r>
          </w:p>
        </w:tc>
        <w:tc>
          <w:tcPr>
            <w:tcW w:w="4893" w:type="dxa"/>
          </w:tcPr>
          <w:p w:rsidR="003E3A8F" w:rsidRDefault="00614B65" w:rsidP="00614B65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дизайн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Канва бизнес-модели А. Остервальдера и Ива Пинье.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Цепочка создания стоимости и ценности для конечного потребителя продуктов и услуг.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Архитектурный фреймворк финансовой отрасли BIAN.</w:t>
            </w:r>
          </w:p>
          <w:p w:rsidR="003E3A8F" w:rsidRDefault="00614B65">
            <w:pPr>
              <w:widowControl w:val="0"/>
              <w:tabs>
                <w:tab w:val="left" w:pos="3345"/>
              </w:tabs>
            </w:pPr>
            <w:r>
              <w:rPr>
                <w:i/>
              </w:rPr>
              <w:t>Рекомендуемые источники:</w:t>
            </w:r>
            <w:r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5, 6, 8, 24</w:t>
            </w:r>
          </w:p>
          <w:p w:rsidR="003E3A8F" w:rsidRDefault="003E3A8F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129" w:type="dxa"/>
          </w:tcPr>
          <w:p w:rsidR="003E3A8F" w:rsidRDefault="00614B65">
            <w:pPr>
              <w:keepNext/>
              <w:widowControl w:val="0"/>
            </w:pPr>
            <w:r>
              <w:t xml:space="preserve">Интерактивная. </w:t>
            </w:r>
          </w:p>
          <w:p w:rsidR="003E3A8F" w:rsidRDefault="00614B65">
            <w:pPr>
              <w:keepNext/>
              <w:widowControl w:val="0"/>
              <w:rPr>
                <w:sz w:val="28"/>
                <w:szCs w:val="28"/>
              </w:rPr>
            </w:pPr>
            <w:r>
              <w:t>Дискуссия, выполнение и защита практических заданий</w:t>
            </w:r>
          </w:p>
        </w:tc>
      </w:tr>
      <w:tr w:rsidR="003E3A8F">
        <w:tc>
          <w:tcPr>
            <w:tcW w:w="2471" w:type="dxa"/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2. Бизнес-модели финансовых компаний</w:t>
            </w:r>
          </w:p>
        </w:tc>
        <w:tc>
          <w:tcPr>
            <w:tcW w:w="4893" w:type="dxa"/>
          </w:tcPr>
          <w:p w:rsidR="003E3A8F" w:rsidRDefault="00614B65" w:rsidP="00614B65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Бизнес-модели финансовых компаний межотраслевой направленности.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7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Профили финтех-партнеров по Gartner.</w:t>
            </w:r>
          </w:p>
          <w:p w:rsidR="003E3A8F" w:rsidRDefault="00614B65">
            <w:pPr>
              <w:widowControl w:val="0"/>
            </w:pPr>
            <w:r>
              <w:rPr>
                <w:i/>
              </w:rPr>
              <w:t>Рекомендуемые источники: 6, 7, 9-11, 23</w:t>
            </w:r>
          </w:p>
          <w:p w:rsidR="003E3A8F" w:rsidRDefault="003E3A8F">
            <w:pPr>
              <w:widowControl w:val="0"/>
            </w:pPr>
          </w:p>
        </w:tc>
        <w:tc>
          <w:tcPr>
            <w:tcW w:w="2129" w:type="dxa"/>
          </w:tcPr>
          <w:p w:rsidR="003E3A8F" w:rsidRDefault="00614B65">
            <w:pPr>
              <w:keepNext/>
              <w:widowControl w:val="0"/>
            </w:pPr>
            <w:r>
              <w:t xml:space="preserve">Интерактивная. </w:t>
            </w:r>
          </w:p>
          <w:p w:rsidR="003E3A8F" w:rsidRDefault="00614B65">
            <w:pPr>
              <w:keepNext/>
              <w:widowControl w:val="0"/>
              <w:rPr>
                <w:sz w:val="28"/>
                <w:szCs w:val="28"/>
              </w:rPr>
            </w:pPr>
            <w:r>
              <w:t>Обсуждение, выполнение и защита практических заданий</w:t>
            </w:r>
          </w:p>
        </w:tc>
      </w:tr>
      <w:tr w:rsidR="003E3A8F">
        <w:tc>
          <w:tcPr>
            <w:tcW w:w="2471" w:type="dxa"/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3. Инновационные технологии в финансовой сфере</w:t>
            </w:r>
          </w:p>
        </w:tc>
        <w:tc>
          <w:tcPr>
            <w:tcW w:w="4893" w:type="dxa"/>
          </w:tcPr>
          <w:p w:rsidR="003E3A8F" w:rsidRDefault="00614B65" w:rsidP="00614B65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Приоритеты цифровизации финансовой деятельности.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шаблона описания цифровой трансформации (Lean Canvas for Digital Transformation) с помощью </w:t>
            </w:r>
            <w:r>
              <w:rPr>
                <w:sz w:val="24"/>
                <w:szCs w:val="24"/>
              </w:rPr>
              <w:lastRenderedPageBreak/>
              <w:t>внедрения финансовых технологий.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Критерии оценки приоритетности цифровизации.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имитационного моделирования для исследования и поиска оптимального использования финансовых технологий.</w:t>
            </w:r>
          </w:p>
          <w:p w:rsidR="003E3A8F" w:rsidRDefault="00614B65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  <w:lang w:val="en-US"/>
              </w:rPr>
              <w:t xml:space="preserve"> 5</w:t>
            </w:r>
            <w:r>
              <w:rPr>
                <w:i/>
                <w:sz w:val="24"/>
                <w:szCs w:val="24"/>
              </w:rPr>
              <w:t>, 6, 10, 25</w:t>
            </w:r>
          </w:p>
        </w:tc>
        <w:tc>
          <w:tcPr>
            <w:tcW w:w="2129" w:type="dxa"/>
          </w:tcPr>
          <w:p w:rsidR="003E3A8F" w:rsidRDefault="00614B65">
            <w:pPr>
              <w:keepNext/>
              <w:widowControl w:val="0"/>
            </w:pPr>
            <w:r>
              <w:lastRenderedPageBreak/>
              <w:t xml:space="preserve">Интерактивная. </w:t>
            </w:r>
          </w:p>
          <w:p w:rsidR="003E3A8F" w:rsidRDefault="00614B65">
            <w:pPr>
              <w:keepNext/>
              <w:widowControl w:val="0"/>
              <w:rPr>
                <w:sz w:val="28"/>
                <w:szCs w:val="28"/>
              </w:rPr>
            </w:pPr>
            <w:r>
              <w:t xml:space="preserve">Обсуждение, выполнение и защита практических </w:t>
            </w:r>
            <w:r>
              <w:lastRenderedPageBreak/>
              <w:t>заданий</w:t>
            </w:r>
          </w:p>
        </w:tc>
      </w:tr>
      <w:tr w:rsidR="003E3A8F">
        <w:tc>
          <w:tcPr>
            <w:tcW w:w="2471" w:type="dxa"/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lastRenderedPageBreak/>
              <w:t>Тема 4. Бизнес-модели финтех-компаний</w:t>
            </w:r>
          </w:p>
        </w:tc>
        <w:tc>
          <w:tcPr>
            <w:tcW w:w="4893" w:type="dxa"/>
          </w:tcPr>
          <w:p w:rsidR="003E3A8F" w:rsidRDefault="00614B65" w:rsidP="00614B65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Цифровой банкинг.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кошельки.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Одноранговое кредитование.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Альтернативный кредитный скоринг.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6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Альтернативный страховой андеррайтинг.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7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транзакций (данные как услуга).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8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Платежные шлюзы.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19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активами.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20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Цифровое (умное) страхование.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2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Необанкинг.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2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Краудфандинг.</w:t>
            </w:r>
          </w:p>
          <w:p w:rsidR="003E3A8F" w:rsidRDefault="00614B65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6, 10, 11, 23</w:t>
            </w:r>
          </w:p>
        </w:tc>
        <w:tc>
          <w:tcPr>
            <w:tcW w:w="2129" w:type="dxa"/>
          </w:tcPr>
          <w:p w:rsidR="003E3A8F" w:rsidRDefault="00614B65">
            <w:pPr>
              <w:keepNext/>
              <w:widowControl w:val="0"/>
            </w:pPr>
            <w:r>
              <w:t xml:space="preserve">Интерактивная. </w:t>
            </w:r>
          </w:p>
          <w:p w:rsidR="003E3A8F" w:rsidRDefault="00614B65">
            <w:pPr>
              <w:keepNext/>
              <w:widowControl w:val="0"/>
              <w:rPr>
                <w:sz w:val="28"/>
                <w:szCs w:val="28"/>
              </w:rPr>
            </w:pPr>
            <w:r>
              <w:t>Обсуждение, выполнение и защита практических заданий</w:t>
            </w:r>
          </w:p>
        </w:tc>
      </w:tr>
      <w:tr w:rsidR="003E3A8F">
        <w:tc>
          <w:tcPr>
            <w:tcW w:w="2471" w:type="dxa"/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5. Цифровые банковские платформы и финансовые экосистемы</w:t>
            </w:r>
          </w:p>
        </w:tc>
        <w:tc>
          <w:tcPr>
            <w:tcW w:w="4893" w:type="dxa"/>
          </w:tcPr>
          <w:p w:rsidR="003E3A8F" w:rsidRDefault="00614B65" w:rsidP="00614B65">
            <w:pPr>
              <w:pStyle w:val="TableParagraph"/>
              <w:numPr>
                <w:ilvl w:val="0"/>
                <w:numId w:val="2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изменения бизнес-модели.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2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PESTEL анализ.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2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развития платформы.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26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Бизнес-модели цифрового розничного банка.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27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трансформацией бизнес-модели в платформу, экосистему.</w:t>
            </w:r>
          </w:p>
          <w:p w:rsidR="003E3A8F" w:rsidRDefault="00614B65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7, 9, 10, 11, 25</w:t>
            </w:r>
          </w:p>
        </w:tc>
        <w:tc>
          <w:tcPr>
            <w:tcW w:w="2129" w:type="dxa"/>
          </w:tcPr>
          <w:p w:rsidR="003E3A8F" w:rsidRDefault="00614B65">
            <w:pPr>
              <w:keepNext/>
              <w:widowControl w:val="0"/>
            </w:pPr>
            <w:r>
              <w:t xml:space="preserve">Интерактивная. </w:t>
            </w:r>
          </w:p>
          <w:p w:rsidR="003E3A8F" w:rsidRDefault="00614B65">
            <w:pPr>
              <w:keepNext/>
              <w:widowControl w:val="0"/>
              <w:rPr>
                <w:sz w:val="28"/>
                <w:szCs w:val="28"/>
              </w:rPr>
            </w:pPr>
            <w:r>
              <w:t>Обсуждение, выполнение и защита практических заданий</w:t>
            </w:r>
          </w:p>
        </w:tc>
      </w:tr>
      <w:tr w:rsidR="003E3A8F">
        <w:tc>
          <w:tcPr>
            <w:tcW w:w="2471" w:type="dxa"/>
          </w:tcPr>
          <w:p w:rsidR="003E3A8F" w:rsidRDefault="00614B6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6. Бизнес-модели финтех-стартапов</w:t>
            </w:r>
          </w:p>
        </w:tc>
        <w:tc>
          <w:tcPr>
            <w:tcW w:w="4893" w:type="dxa"/>
          </w:tcPr>
          <w:p w:rsidR="003E3A8F" w:rsidRDefault="00614B65" w:rsidP="00614B65">
            <w:pPr>
              <w:pStyle w:val="TableParagraph"/>
              <w:numPr>
                <w:ilvl w:val="0"/>
                <w:numId w:val="28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бизнес-модели c использованием Lean Canvas.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29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финтех-стартапа.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30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Стратегия и план развития финтех-стартапа.</w:t>
            </w:r>
          </w:p>
          <w:p w:rsidR="003E3A8F" w:rsidRDefault="00614B65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6, 12, 22</w:t>
            </w:r>
          </w:p>
        </w:tc>
        <w:tc>
          <w:tcPr>
            <w:tcW w:w="2129" w:type="dxa"/>
          </w:tcPr>
          <w:p w:rsidR="003E3A8F" w:rsidRDefault="00614B65">
            <w:pPr>
              <w:keepNext/>
              <w:widowControl w:val="0"/>
            </w:pPr>
            <w:r>
              <w:t xml:space="preserve">Интерактивная. </w:t>
            </w:r>
          </w:p>
          <w:p w:rsidR="003E3A8F" w:rsidRDefault="00614B65">
            <w:pPr>
              <w:keepNext/>
              <w:widowControl w:val="0"/>
            </w:pPr>
            <w:r>
              <w:t>Обсуждение, выполнение и защита практических заданий</w:t>
            </w:r>
          </w:p>
        </w:tc>
      </w:tr>
    </w:tbl>
    <w:p w:rsidR="003E3A8F" w:rsidRDefault="003E3A8F">
      <w:pPr>
        <w:jc w:val="both"/>
        <w:rPr>
          <w:b/>
          <w:bCs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3E3A8F" w:rsidRDefault="003E3A8F">
      <w:pPr>
        <w:keepNext/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3E3A8F" w:rsidRDefault="00614B6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99"/>
        <w:gridCol w:w="4101"/>
        <w:gridCol w:w="3245"/>
      </w:tblGrid>
      <w:tr w:rsidR="003E3A8F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E3A8F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 xml:space="preserve">Тема 1. Теоретические основы моделирования </w:t>
            </w:r>
            <w:r>
              <w:rPr>
                <w:bCs/>
              </w:rPr>
              <w:lastRenderedPageBreak/>
              <w:t>бизнеса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 w:rsidP="00614B65">
            <w:pPr>
              <w:pStyle w:val="ad"/>
              <w:keepNext/>
              <w:widowControl w:val="0"/>
              <w:numPr>
                <w:ilvl w:val="0"/>
                <w:numId w:val="31"/>
              </w:numPr>
              <w:rPr>
                <w:bCs/>
              </w:rPr>
            </w:pPr>
            <w:r>
              <w:rPr>
                <w:bCs/>
              </w:rPr>
              <w:lastRenderedPageBreak/>
              <w:t xml:space="preserve">Организационный дизайн. Расширенная бизнес-модель организации. </w:t>
            </w:r>
          </w:p>
          <w:p w:rsidR="003E3A8F" w:rsidRDefault="00614B65" w:rsidP="00614B65">
            <w:pPr>
              <w:pStyle w:val="ad"/>
              <w:keepNext/>
              <w:widowControl w:val="0"/>
              <w:numPr>
                <w:ilvl w:val="0"/>
                <w:numId w:val="32"/>
              </w:numPr>
              <w:rPr>
                <w:bCs/>
              </w:rPr>
            </w:pPr>
            <w:r>
              <w:rPr>
                <w:bCs/>
              </w:rPr>
              <w:t xml:space="preserve">Архитектурный фреймворк </w:t>
            </w:r>
            <w:r>
              <w:rPr>
                <w:bCs/>
              </w:rPr>
              <w:lastRenderedPageBreak/>
              <w:t>финансовой отрасли BIAN.</w:t>
            </w:r>
          </w:p>
          <w:p w:rsidR="003E3A8F" w:rsidRDefault="00614B65" w:rsidP="00614B65">
            <w:pPr>
              <w:pStyle w:val="ad"/>
              <w:keepNext/>
              <w:widowControl w:val="0"/>
              <w:numPr>
                <w:ilvl w:val="0"/>
                <w:numId w:val="33"/>
              </w:numPr>
              <w:rPr>
                <w:bCs/>
              </w:rPr>
            </w:pPr>
            <w:r>
              <w:rPr>
                <w:bCs/>
              </w:rPr>
              <w:t>Открытая архитектура бизнеса.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keepNext/>
              <w:widowControl w:val="0"/>
              <w:rPr>
                <w:b/>
              </w:rPr>
            </w:pPr>
            <w:r>
              <w:lastRenderedPageBreak/>
              <w:t>Изучение рекомендуемых литературных и интернет-источников. Подготовка к практическим занятиям.</w:t>
            </w:r>
          </w:p>
        </w:tc>
      </w:tr>
      <w:tr w:rsidR="003E3A8F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2. Бизнес-модели финансовых компаний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 w:rsidP="00614B65">
            <w:pPr>
              <w:pStyle w:val="TableParagraph"/>
              <w:numPr>
                <w:ilvl w:val="0"/>
                <w:numId w:val="3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бизнес-моделей в финансовой сфере</w:t>
            </w:r>
          </w:p>
          <w:p w:rsidR="003E3A8F" w:rsidRDefault="00614B65" w:rsidP="00614B65">
            <w:pPr>
              <w:pStyle w:val="ad"/>
              <w:keepNext/>
              <w:widowControl w:val="0"/>
              <w:numPr>
                <w:ilvl w:val="0"/>
                <w:numId w:val="35"/>
              </w:numPr>
              <w:rPr>
                <w:bCs/>
              </w:rPr>
            </w:pPr>
            <w:r>
              <w:t>Профили финтех-партнеров по Gartner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keepNext/>
              <w:widowControl w:val="0"/>
              <w:rPr>
                <w:b/>
              </w:rPr>
            </w:pPr>
            <w:r>
              <w:t>Выполнение заданий, командная работа. Подготовка к контрольной работе.</w:t>
            </w:r>
          </w:p>
        </w:tc>
      </w:tr>
      <w:tr w:rsidR="003E3A8F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3. Инновационные технологии в финансовой сфере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 w:rsidP="00614B65">
            <w:pPr>
              <w:pStyle w:val="TableParagraph"/>
              <w:numPr>
                <w:ilvl w:val="0"/>
                <w:numId w:val="36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трансформация и цифровая автоматизация финансовой компании.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37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кластеры финансового сектора.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38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Критерии оценки приоритетности цифровизации. </w:t>
            </w:r>
          </w:p>
          <w:p w:rsidR="003E3A8F" w:rsidRDefault="00614B65" w:rsidP="00614B65">
            <w:pPr>
              <w:pStyle w:val="ad"/>
              <w:keepNext/>
              <w:widowControl w:val="0"/>
              <w:numPr>
                <w:ilvl w:val="0"/>
                <w:numId w:val="39"/>
              </w:numPr>
              <w:rPr>
                <w:bCs/>
              </w:rPr>
            </w:pPr>
            <w:r>
              <w:t>Применение имитационного моделирования для исследования и поиска оптимального использования финансовых технологий.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pStyle w:val="TableParagraph"/>
              <w:spacing w:line="252" w:lineRule="exact"/>
              <w:ind w:left="4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самостоятельных заданий и командная практическая работа. Подготовка к практическим занятиям.</w:t>
            </w:r>
          </w:p>
        </w:tc>
      </w:tr>
      <w:tr w:rsidR="003E3A8F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4. Бизнес-модели финтех-компаний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 w:rsidP="00614B65">
            <w:pPr>
              <w:pStyle w:val="TableParagraph"/>
              <w:numPr>
                <w:ilvl w:val="0"/>
                <w:numId w:val="40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Цифровой банкинг.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кошельки.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Одноранговое кредитование.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Альтернативный кредитный скоринг.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Альтернативный страховой андеррайтинг.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транзакций (данные как услуга).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6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Платежные шлюзы.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7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активами.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8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Цифровое (умное) страхование.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Необанкинг.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50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t>Краудфандинг.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keepNext/>
              <w:widowControl w:val="0"/>
              <w:rPr>
                <w:b/>
              </w:rPr>
            </w:pPr>
            <w:r>
              <w:t xml:space="preserve">Выполнение самостоятельных заданий и командная работа. Подготовка к практическим занятиям. </w:t>
            </w:r>
          </w:p>
        </w:tc>
      </w:tr>
      <w:tr w:rsidR="003E3A8F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5. Цифровые банковские платформы и финансовые экосистемы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 w:rsidP="00614B65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Платформы и экосистемы в финансовой отрасли.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5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трансформацией бизнес-модели в платформу, экосистему.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5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Открытый банкинг и Open Finance.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keepNext/>
              <w:widowControl w:val="0"/>
            </w:pPr>
            <w:r>
              <w:t>Выполнение самостоятельных заданий, командная работа. Подготовка к контрольной работе.</w:t>
            </w:r>
          </w:p>
          <w:p w:rsidR="003E3A8F" w:rsidRDefault="003E3A8F">
            <w:pPr>
              <w:keepNext/>
              <w:widowControl w:val="0"/>
              <w:jc w:val="both"/>
              <w:rPr>
                <w:b/>
              </w:rPr>
            </w:pPr>
          </w:p>
        </w:tc>
      </w:tr>
      <w:tr w:rsidR="003E3A8F"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6. Бизнес-модели финтех-стартапов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 w:rsidP="00614B65">
            <w:pPr>
              <w:pStyle w:val="TableParagraph"/>
              <w:numPr>
                <w:ilvl w:val="0"/>
                <w:numId w:val="5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бизнес-моделей финтех-стартапов.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5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монетизации в финтех-стартапов. </w:t>
            </w:r>
          </w:p>
          <w:p w:rsidR="003E3A8F" w:rsidRDefault="00614B65" w:rsidP="00614B65">
            <w:pPr>
              <w:pStyle w:val="TableParagraph"/>
              <w:numPr>
                <w:ilvl w:val="0"/>
                <w:numId w:val="56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Стратегия и план развития финтех-стартапа.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F" w:rsidRDefault="00614B65">
            <w:pPr>
              <w:keepNext/>
              <w:widowControl w:val="0"/>
            </w:pPr>
            <w:r>
              <w:t>Выполнение самостоятельных заданий и командная работа. Подготовка к практическим занятиям.</w:t>
            </w:r>
          </w:p>
        </w:tc>
      </w:tr>
    </w:tbl>
    <w:p w:rsidR="003E3A8F" w:rsidRDefault="003E3A8F">
      <w:pPr>
        <w:pStyle w:val="a7"/>
        <w:ind w:firstLine="709"/>
        <w:jc w:val="both"/>
        <w:rPr>
          <w:b w:val="0"/>
          <w:szCs w:val="28"/>
        </w:rPr>
      </w:pPr>
    </w:p>
    <w:p w:rsidR="003E3A8F" w:rsidRDefault="00614B65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3E3A8F" w:rsidRDefault="00614B65">
      <w:pPr>
        <w:pStyle w:val="a7"/>
        <w:ind w:firstLine="709"/>
        <w:rPr>
          <w:b w:val="0"/>
          <w:i/>
          <w:iCs/>
          <w:sz w:val="28"/>
          <w:szCs w:val="28"/>
        </w:rPr>
      </w:pPr>
      <w:r>
        <w:rPr>
          <w:b w:val="0"/>
          <w:i/>
          <w:iCs/>
          <w:sz w:val="28"/>
          <w:szCs w:val="28"/>
        </w:rPr>
        <w:t>Примерные темы контрольной работы</w:t>
      </w:r>
    </w:p>
    <w:p w:rsidR="003E3A8F" w:rsidRDefault="00614B65">
      <w:pPr>
        <w:pStyle w:val="a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рамках изучения данной дисциплины предусмотрено выполнение двух контрольных работ. </w:t>
      </w:r>
    </w:p>
    <w:p w:rsidR="003E3A8F" w:rsidRDefault="00614B65">
      <w:pPr>
        <w:pStyle w:val="a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Первая контрольная работа предусматривает решение сквозной аналитической задачи и включает следующие этапы:</w:t>
      </w:r>
    </w:p>
    <w:p w:rsidR="003E3A8F" w:rsidRDefault="00614B65" w:rsidP="00614B65">
      <w:pPr>
        <w:pStyle w:val="a7"/>
        <w:numPr>
          <w:ilvl w:val="0"/>
          <w:numId w:val="57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Анализ специфики деятельности конкретной финансовой организации.</w:t>
      </w:r>
    </w:p>
    <w:p w:rsidR="003E3A8F" w:rsidRDefault="00614B65" w:rsidP="00614B65">
      <w:pPr>
        <w:pStyle w:val="a7"/>
        <w:numPr>
          <w:ilvl w:val="0"/>
          <w:numId w:val="58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Определение типа бизнес-модели конкретной финансовой организации.</w:t>
      </w:r>
    </w:p>
    <w:p w:rsidR="003E3A8F" w:rsidRDefault="00614B65" w:rsidP="00614B65">
      <w:pPr>
        <w:pStyle w:val="a7"/>
        <w:numPr>
          <w:ilvl w:val="0"/>
          <w:numId w:val="59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Построение модели бизнес-модели данной финансовой организации.</w:t>
      </w:r>
    </w:p>
    <w:p w:rsidR="003E3A8F" w:rsidRDefault="00614B65" w:rsidP="00614B65">
      <w:pPr>
        <w:pStyle w:val="a7"/>
        <w:numPr>
          <w:ilvl w:val="0"/>
          <w:numId w:val="60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Определение приоритетной последовательности в цифровизации/ цифровой трансформации конкретной финансовой организации </w:t>
      </w:r>
      <w:r w:rsidR="00A56589">
        <w:rPr>
          <w:b w:val="0"/>
          <w:sz w:val="28"/>
          <w:szCs w:val="28"/>
        </w:rPr>
        <w:t xml:space="preserve">              </w:t>
      </w:r>
      <w:proofErr w:type="gramStart"/>
      <w:r w:rsidR="00A56589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>(</w:t>
      </w:r>
      <w:proofErr w:type="gramEnd"/>
      <w:r>
        <w:rPr>
          <w:b w:val="0"/>
          <w:sz w:val="28"/>
          <w:szCs w:val="28"/>
        </w:rPr>
        <w:t>с обоснованием предлагаемого решения).</w:t>
      </w:r>
    </w:p>
    <w:p w:rsidR="003E3A8F" w:rsidRDefault="00614B65" w:rsidP="00614B65">
      <w:pPr>
        <w:pStyle w:val="a7"/>
        <w:numPr>
          <w:ilvl w:val="0"/>
          <w:numId w:val="61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Определение профиля финтех-партнера для данной финансовой организации.</w:t>
      </w:r>
    </w:p>
    <w:p w:rsidR="003E3A8F" w:rsidRDefault="00614B65">
      <w:pPr>
        <w:pStyle w:val="a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Вторая контрольная работа предусматривает решение сквозной задачи по анализу и разработке стратегии трансформации бизнес-модели финансовой организации, включающей следующие задачи:</w:t>
      </w:r>
    </w:p>
    <w:p w:rsidR="003E3A8F" w:rsidRDefault="00614B65" w:rsidP="00614B65">
      <w:pPr>
        <w:pStyle w:val="a7"/>
        <w:numPr>
          <w:ilvl w:val="0"/>
          <w:numId w:val="62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Анализ особенностей текущей бизнес-модели финансовой организации.</w:t>
      </w:r>
    </w:p>
    <w:p w:rsidR="003E3A8F" w:rsidRDefault="00614B65" w:rsidP="00614B65">
      <w:pPr>
        <w:pStyle w:val="a7"/>
        <w:numPr>
          <w:ilvl w:val="0"/>
          <w:numId w:val="63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Определение траектории цифровой трансформации бизнес-модели финансовой организации и ее целевого состояния. Моделирование текущего и целевого состояния, определение оптимального целевого состояния.</w:t>
      </w:r>
    </w:p>
    <w:p w:rsidR="003E3A8F" w:rsidRDefault="00614B65" w:rsidP="00614B65">
      <w:pPr>
        <w:pStyle w:val="a7"/>
        <w:numPr>
          <w:ilvl w:val="0"/>
          <w:numId w:val="64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Разработка верхнеуровневого плана преобразования бизнес-модели финансовой организации с помощью финтеха. </w:t>
      </w:r>
    </w:p>
    <w:p w:rsidR="003E3A8F" w:rsidRDefault="003E3A8F">
      <w:pPr>
        <w:pStyle w:val="a7"/>
        <w:ind w:firstLine="709"/>
        <w:jc w:val="both"/>
        <w:rPr>
          <w:b w:val="0"/>
          <w:sz w:val="28"/>
          <w:szCs w:val="28"/>
        </w:rPr>
      </w:pPr>
    </w:p>
    <w:p w:rsidR="003E3A8F" w:rsidRDefault="00614B65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3E3A8F" w:rsidRDefault="00614B65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3E3A8F" w:rsidRDefault="003E3A8F">
      <w:pPr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3E3A8F" w:rsidRDefault="00614B65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E3A8F" w:rsidRDefault="003E3A8F">
      <w:pPr>
        <w:spacing w:line="360" w:lineRule="exact"/>
        <w:ind w:firstLine="708"/>
        <w:jc w:val="both"/>
        <w:rPr>
          <w:sz w:val="28"/>
          <w:szCs w:val="20"/>
        </w:rPr>
      </w:pPr>
    </w:p>
    <w:p w:rsidR="003E3A8F" w:rsidRDefault="003E3A8F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3E3A8F" w:rsidRDefault="003E3A8F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3E3A8F" w:rsidRDefault="003E3A8F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3E3A8F" w:rsidRDefault="003E3A8F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3E3A8F" w:rsidRDefault="00614B65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" w:name="_Hlk25255353"/>
      <w:bookmarkStart w:id="3" w:name="_Hlk107308407"/>
      <w:bookmarkStart w:id="4" w:name="_Hlk107308697"/>
      <w:bookmarkEnd w:id="2"/>
      <w:bookmarkEnd w:id="3"/>
      <w:bookmarkEnd w:id="4"/>
    </w:p>
    <w:p w:rsidR="003E3A8F" w:rsidRDefault="00614B6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1"/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737"/>
        <w:gridCol w:w="1869"/>
        <w:gridCol w:w="2668"/>
        <w:gridCol w:w="3071"/>
      </w:tblGrid>
      <w:tr w:rsidR="003E3A8F">
        <w:tc>
          <w:tcPr>
            <w:tcW w:w="1738" w:type="dxa"/>
          </w:tcPr>
          <w:p w:rsidR="003E3A8F" w:rsidRDefault="00614B65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671" w:type="dxa"/>
          </w:tcPr>
          <w:p w:rsidR="003E3A8F" w:rsidRDefault="00614B65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контрольные задания</w:t>
            </w:r>
          </w:p>
        </w:tc>
      </w:tr>
      <w:tr w:rsidR="003E3A8F">
        <w:tc>
          <w:tcPr>
            <w:tcW w:w="1738" w:type="dxa"/>
            <w:vMerge w:val="restart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 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1. Осуществляет постановку исследовательских и прикладных задач</w:t>
            </w:r>
          </w:p>
        </w:tc>
        <w:tc>
          <w:tcPr>
            <w:tcW w:w="26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принципы организационного дизайна и архитектурного подхода к описанию и совершенствованию бизнес-моделей финансовой отрасли.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архитектурный подход для постановки исследовательских и прикладных задач в финтех-сфере.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указанной компании и ее финансового продукта построить цепочку создания ценности для конечного потребителя. Указать, какие компоненты бизнес-архитектуры задействованы в ней, опираясь на фреймворк </w:t>
            </w:r>
            <w:r>
              <w:rPr>
                <w:sz w:val="22"/>
                <w:szCs w:val="22"/>
                <w:lang w:val="en-US"/>
              </w:rPr>
              <w:t>BIAN</w:t>
            </w:r>
            <w:r>
              <w:rPr>
                <w:sz w:val="22"/>
                <w:szCs w:val="22"/>
              </w:rPr>
              <w:t>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указанной финансовой компании описать бизнес-модель, используя канву А. Остервальдера.</w:t>
            </w:r>
          </w:p>
        </w:tc>
      </w:tr>
      <w:tr w:rsidR="003E3A8F">
        <w:tc>
          <w:tcPr>
            <w:tcW w:w="1738" w:type="dxa"/>
            <w:vMerge/>
            <w:vAlign w:val="center"/>
          </w:tcPr>
          <w:p w:rsidR="003E3A8F" w:rsidRDefault="003E3A8F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2.  Выбирает формы, методы и инструменты реализации исследовательских и прикладных задач</w:t>
            </w:r>
          </w:p>
        </w:tc>
        <w:tc>
          <w:tcPr>
            <w:tcW w:w="26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методологию имитационного моделирования, шаблоны описания разных бизнес-моделей и цифровой трансформации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применять методы имитационного моделирования, метод заполнения канвы бизнес-модели и шаблон описания цифровой трансформации.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указанной компании и ее целей цифровизации финансовой деятельности описать текущую и целевую бизнес-модель. 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указанной компании и внедряемой финансовой технологии построить имитационную модель доставки продукта до потребителя.</w:t>
            </w:r>
          </w:p>
        </w:tc>
      </w:tr>
      <w:tr w:rsidR="003E3A8F">
        <w:tc>
          <w:tcPr>
            <w:tcW w:w="1738" w:type="dxa"/>
            <w:vMerge/>
            <w:vAlign w:val="center"/>
          </w:tcPr>
          <w:p w:rsidR="003E3A8F" w:rsidRDefault="003E3A8F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3. Демонстрирует владение современными информационными технологиями</w:t>
            </w:r>
          </w:p>
        </w:tc>
        <w:tc>
          <w:tcPr>
            <w:tcW w:w="26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сервисы описания бизнес-моделей, системы имитационного моделирования.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прикладные программы моделирования (в т.ч. имитационного) изменения бизнес-моделей в результате внедрении финансовых технологий.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Подобрать онлайн-сервис для моделирования совершенствования деятельности указанной финтех-компании. Обосновать сделанный выбор.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Построить имитационную модель для указанной компании и бизнес-процесса.</w:t>
            </w:r>
          </w:p>
        </w:tc>
      </w:tr>
      <w:tr w:rsidR="003E3A8F">
        <w:tc>
          <w:tcPr>
            <w:tcW w:w="1738" w:type="dxa"/>
            <w:vMerge/>
            <w:vAlign w:val="center"/>
          </w:tcPr>
          <w:p w:rsidR="003E3A8F" w:rsidRDefault="003E3A8F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Выбирает и использует необходимое программное обеспечение в зависимости от </w:t>
            </w:r>
            <w:r>
              <w:rPr>
                <w:sz w:val="22"/>
                <w:szCs w:val="22"/>
              </w:rPr>
              <w:lastRenderedPageBreak/>
              <w:t>решаемых задач</w:t>
            </w:r>
          </w:p>
        </w:tc>
        <w:tc>
          <w:tcPr>
            <w:tcW w:w="26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 классы программного обеспечения, используемого для решения задач бизнес-моделирования.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Уметь: использовать основные классы программного обеспечения для решения задач бизнес-моделирования.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Подобрать программный продукт для моделирования цифровой трансформации указанной финансовой деятельности. Обосновать </w:t>
            </w:r>
            <w:r>
              <w:rPr>
                <w:sz w:val="22"/>
                <w:szCs w:val="22"/>
              </w:rPr>
              <w:lastRenderedPageBreak/>
              <w:t>сделанный выбор.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помощью программного продукта </w:t>
            </w:r>
            <w:proofErr w:type="spellStart"/>
            <w:r>
              <w:rPr>
                <w:sz w:val="22"/>
                <w:szCs w:val="22"/>
                <w:lang w:val="en-US"/>
              </w:rPr>
              <w:t>AnyLogic</w:t>
            </w:r>
            <w:proofErr w:type="spellEnd"/>
            <w:r>
              <w:rPr>
                <w:sz w:val="22"/>
                <w:szCs w:val="22"/>
              </w:rPr>
              <w:t xml:space="preserve"> построить имитационную модель для указанной компании и бизнес-процесса.</w:t>
            </w:r>
          </w:p>
        </w:tc>
      </w:tr>
      <w:tr w:rsidR="003E3A8F">
        <w:tc>
          <w:tcPr>
            <w:tcW w:w="1738" w:type="dxa"/>
            <w:vMerge/>
            <w:vAlign w:val="center"/>
          </w:tcPr>
          <w:p w:rsidR="003E3A8F" w:rsidRDefault="003E3A8F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26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методологические подходы к описанию бизнес-моделей инновационных и традиционных финансовых компаний.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описывать традиционные и инновационные бизнес-модели финансовых компаний.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Выбрать шаблон описания бизнес-модели стартапа. Обосновать сделанный выбор. Применить его для указанной компании. 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бизнес-модель указанной инновационной финансовой компании. Указать ее ключевые конкурентные преимущества за счет применения цифровых решений.</w:t>
            </w:r>
          </w:p>
        </w:tc>
      </w:tr>
      <w:tr w:rsidR="003E3A8F">
        <w:tc>
          <w:tcPr>
            <w:tcW w:w="1738" w:type="dxa"/>
            <w:vMerge w:val="restart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согласовывать бизнес и ИТ-стратегии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1. 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</w:t>
            </w:r>
          </w:p>
        </w:tc>
        <w:tc>
          <w:tcPr>
            <w:tcW w:w="26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тенденции цифровизации финансового сектора, методы оценки и обоснования необходимости внедрения финансовых технологий для обеспечения конкурентного преимущества компании.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составлять обоснованные рекомендации и план цифровой трансформации компании за счет внедрения финансовых технологий.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указанной компании, опираясь на рекомендации </w:t>
            </w:r>
            <w:r>
              <w:rPr>
                <w:sz w:val="22"/>
                <w:szCs w:val="22"/>
                <w:lang w:val="en-US"/>
              </w:rPr>
              <w:t>Gartner</w:t>
            </w:r>
            <w:r>
              <w:rPr>
                <w:sz w:val="22"/>
                <w:szCs w:val="22"/>
              </w:rPr>
              <w:t>, составить перечень приоритетных направлений цифровизации финансовой деятельности.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указанной компании с учетом ее целевой бизнес-модели описать план цифровой трансформации по шаблону Lean Canvas for Digital Transformation </w:t>
            </w:r>
          </w:p>
        </w:tc>
      </w:tr>
      <w:tr w:rsidR="003E3A8F">
        <w:tc>
          <w:tcPr>
            <w:tcW w:w="1738" w:type="dxa"/>
            <w:vMerge/>
          </w:tcPr>
          <w:p w:rsidR="003E3A8F" w:rsidRDefault="003E3A8F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2. Формирует стратегии развития и Финтех стартапов</w:t>
            </w:r>
          </w:p>
        </w:tc>
        <w:tc>
          <w:tcPr>
            <w:tcW w:w="2671" w:type="dxa"/>
          </w:tcPr>
          <w:p w:rsidR="003E3A8F" w:rsidRDefault="00614B65" w:rsidP="00FA41B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особенности развития финтех-стартапов.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разрабатывать стратегии развития финтех-стартапов.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описанного финтех стартапа указать ключевые риски и подходы к их снижению.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Сформулировать стратегические цели для указанного проекта финтех стартапа и построить план его развития</w:t>
            </w:r>
          </w:p>
        </w:tc>
      </w:tr>
      <w:tr w:rsidR="003E3A8F">
        <w:tc>
          <w:tcPr>
            <w:tcW w:w="1738" w:type="dxa"/>
            <w:vMerge/>
          </w:tcPr>
          <w:p w:rsidR="003E3A8F" w:rsidRDefault="003E3A8F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 Демонстрирует понимание специфики предпринимательства в области инновационных </w:t>
            </w:r>
            <w:r>
              <w:rPr>
                <w:sz w:val="22"/>
                <w:szCs w:val="22"/>
              </w:rPr>
              <w:lastRenderedPageBreak/>
              <w:t>финансовых технологий и консультирует в данной сфере</w:t>
            </w:r>
          </w:p>
        </w:tc>
        <w:tc>
          <w:tcPr>
            <w:tcW w:w="2671" w:type="dxa"/>
          </w:tcPr>
          <w:p w:rsidR="003E3A8F" w:rsidRDefault="00614B65" w:rsidP="00FA41B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 специфику предпринимательства в области инновационных финансовых технологий.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строить бизнес-модели инновационных </w:t>
            </w:r>
            <w:r>
              <w:rPr>
                <w:sz w:val="22"/>
                <w:szCs w:val="22"/>
              </w:rPr>
              <w:lastRenderedPageBreak/>
              <w:t>финтех-компаний.</w:t>
            </w:r>
          </w:p>
        </w:tc>
        <w:tc>
          <w:tcPr>
            <w:tcW w:w="3074" w:type="dxa"/>
          </w:tcPr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указанной финтех-компании построить бизнес-модель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2.</w:t>
            </w:r>
          </w:p>
          <w:p w:rsidR="003E3A8F" w:rsidRDefault="00614B65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Сформулировать особенности </w:t>
            </w:r>
            <w:r>
              <w:rPr>
                <w:sz w:val="22"/>
                <w:szCs w:val="22"/>
              </w:rPr>
              <w:lastRenderedPageBreak/>
              <w:t>продвижения продуктов указанной финтех-компании.</w:t>
            </w:r>
          </w:p>
        </w:tc>
      </w:tr>
    </w:tbl>
    <w:p w:rsidR="003E3A8F" w:rsidRDefault="003E3A8F" w:rsidP="00A56589">
      <w:pPr>
        <w:spacing w:line="276" w:lineRule="auto"/>
        <w:rPr>
          <w:b/>
          <w:sz w:val="28"/>
          <w:szCs w:val="28"/>
        </w:rPr>
      </w:pPr>
    </w:p>
    <w:p w:rsidR="003E3A8F" w:rsidRDefault="003E3A8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3E3A8F" w:rsidRDefault="00614B65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</w:t>
      </w:r>
    </w:p>
    <w:p w:rsidR="003E3A8F" w:rsidRDefault="00614B65" w:rsidP="00614B65">
      <w:pPr>
        <w:pStyle w:val="ad"/>
        <w:numPr>
          <w:ilvl w:val="0"/>
          <w:numId w:val="65"/>
        </w:numPr>
        <w:rPr>
          <w:sz w:val="28"/>
          <w:szCs w:val="28"/>
        </w:rPr>
      </w:pPr>
      <w:r>
        <w:rPr>
          <w:sz w:val="28"/>
          <w:szCs w:val="28"/>
        </w:rPr>
        <w:t xml:space="preserve">Охарактеризовать расширенную бизнес-модель организации. </w:t>
      </w:r>
    </w:p>
    <w:p w:rsidR="003E3A8F" w:rsidRDefault="00614B65" w:rsidP="00614B65">
      <w:pPr>
        <w:pStyle w:val="ad"/>
        <w:numPr>
          <w:ilvl w:val="0"/>
          <w:numId w:val="66"/>
        </w:numPr>
        <w:rPr>
          <w:sz w:val="28"/>
          <w:szCs w:val="28"/>
        </w:rPr>
      </w:pPr>
      <w:r>
        <w:rPr>
          <w:sz w:val="28"/>
          <w:szCs w:val="28"/>
        </w:rPr>
        <w:t>Дать определение понятию «организационный дизайн». Указать цель его применения для построения бизнес-моделей финансовых компаний.</w:t>
      </w:r>
    </w:p>
    <w:p w:rsidR="003E3A8F" w:rsidRDefault="00614B65" w:rsidP="00614B65">
      <w:pPr>
        <w:pStyle w:val="ad"/>
        <w:numPr>
          <w:ilvl w:val="0"/>
          <w:numId w:val="67"/>
        </w:numPr>
        <w:rPr>
          <w:sz w:val="28"/>
          <w:szCs w:val="28"/>
        </w:rPr>
      </w:pPr>
      <w:r>
        <w:rPr>
          <w:sz w:val="28"/>
          <w:szCs w:val="28"/>
        </w:rPr>
        <w:t xml:space="preserve"> Раскрыть профили финтех-партнеров по </w:t>
      </w:r>
      <w:r>
        <w:rPr>
          <w:sz w:val="28"/>
          <w:szCs w:val="28"/>
          <w:lang w:val="en-US"/>
        </w:rPr>
        <w:t>Gartner</w:t>
      </w:r>
      <w:r>
        <w:rPr>
          <w:sz w:val="28"/>
          <w:szCs w:val="28"/>
        </w:rPr>
        <w:t>.</w:t>
      </w:r>
    </w:p>
    <w:p w:rsidR="003E3A8F" w:rsidRDefault="00614B65" w:rsidP="00614B65">
      <w:pPr>
        <w:pStyle w:val="ad"/>
        <w:numPr>
          <w:ilvl w:val="0"/>
          <w:numId w:val="68"/>
        </w:numPr>
        <w:rPr>
          <w:sz w:val="28"/>
          <w:szCs w:val="28"/>
        </w:rPr>
      </w:pPr>
      <w:r>
        <w:rPr>
          <w:sz w:val="28"/>
          <w:szCs w:val="28"/>
        </w:rPr>
        <w:t>Дать пояснение, в чем заключаются отличия цифровой трансформации от автоматизации деятельности финансовой компании. Привести примеры.</w:t>
      </w:r>
    </w:p>
    <w:p w:rsidR="003E3A8F" w:rsidRDefault="00614B65" w:rsidP="00614B65">
      <w:pPr>
        <w:pStyle w:val="ad"/>
        <w:numPr>
          <w:ilvl w:val="0"/>
          <w:numId w:val="69"/>
        </w:numPr>
        <w:rPr>
          <w:sz w:val="28"/>
          <w:szCs w:val="28"/>
        </w:rPr>
      </w:pPr>
      <w:r>
        <w:rPr>
          <w:sz w:val="28"/>
          <w:szCs w:val="28"/>
        </w:rPr>
        <w:t>Указать основные тенденции цифровизации финансовой деятельности в России.</w:t>
      </w:r>
    </w:p>
    <w:p w:rsidR="003E3A8F" w:rsidRDefault="00614B65" w:rsidP="00614B65">
      <w:pPr>
        <w:pStyle w:val="ad"/>
        <w:numPr>
          <w:ilvl w:val="0"/>
          <w:numId w:val="70"/>
        </w:numPr>
        <w:rPr>
          <w:sz w:val="28"/>
          <w:szCs w:val="28"/>
        </w:rPr>
      </w:pPr>
      <w:r>
        <w:rPr>
          <w:sz w:val="28"/>
          <w:szCs w:val="28"/>
        </w:rPr>
        <w:t>Перечислить основные цифровые кластеры финансового сектора. Привести примеры для каждого из них.</w:t>
      </w:r>
    </w:p>
    <w:p w:rsidR="003E3A8F" w:rsidRDefault="00614B65" w:rsidP="00614B65">
      <w:pPr>
        <w:pStyle w:val="ad"/>
        <w:numPr>
          <w:ilvl w:val="0"/>
          <w:numId w:val="71"/>
        </w:numPr>
        <w:rPr>
          <w:sz w:val="28"/>
          <w:szCs w:val="28"/>
        </w:rPr>
      </w:pPr>
      <w:r>
        <w:rPr>
          <w:sz w:val="28"/>
          <w:szCs w:val="28"/>
        </w:rPr>
        <w:t>Дать определение понятию «гиперавтоматизация». Привести пример ее реализации на практике.</w:t>
      </w:r>
    </w:p>
    <w:p w:rsidR="003E3A8F" w:rsidRDefault="00614B65" w:rsidP="00614B65">
      <w:pPr>
        <w:pStyle w:val="ad"/>
        <w:numPr>
          <w:ilvl w:val="0"/>
          <w:numId w:val="72"/>
        </w:numPr>
        <w:rPr>
          <w:sz w:val="28"/>
          <w:szCs w:val="28"/>
        </w:rPr>
      </w:pPr>
      <w:r>
        <w:rPr>
          <w:sz w:val="28"/>
          <w:szCs w:val="28"/>
        </w:rPr>
        <w:t>Привести отличительные черты интеллектуально компонуемого бизнеса.</w:t>
      </w:r>
    </w:p>
    <w:p w:rsidR="003E3A8F" w:rsidRDefault="00614B65" w:rsidP="00614B65">
      <w:pPr>
        <w:pStyle w:val="ad"/>
        <w:numPr>
          <w:ilvl w:val="0"/>
          <w:numId w:val="73"/>
        </w:numPr>
        <w:rPr>
          <w:sz w:val="28"/>
          <w:szCs w:val="28"/>
        </w:rPr>
      </w:pPr>
      <w:r>
        <w:rPr>
          <w:sz w:val="28"/>
          <w:szCs w:val="28"/>
        </w:rPr>
        <w:t>Раскрыть возможности и ограничения применения имитационного моделирования для поиска оптимального использования финансовых технологий в бизнесе.</w:t>
      </w:r>
    </w:p>
    <w:p w:rsidR="003E3A8F" w:rsidRDefault="003E3A8F">
      <w:pPr>
        <w:ind w:firstLine="709"/>
        <w:jc w:val="both"/>
        <w:rPr>
          <w:sz w:val="28"/>
          <w:szCs w:val="28"/>
        </w:rPr>
      </w:pPr>
    </w:p>
    <w:p w:rsidR="003E3A8F" w:rsidRDefault="00614B65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экзамену</w:t>
      </w:r>
    </w:p>
    <w:p w:rsidR="003E3A8F" w:rsidRDefault="00614B65" w:rsidP="00614B65">
      <w:pPr>
        <w:pStyle w:val="ad"/>
        <w:numPr>
          <w:ilvl w:val="0"/>
          <w:numId w:val="74"/>
        </w:numPr>
        <w:rPr>
          <w:sz w:val="28"/>
          <w:szCs w:val="28"/>
        </w:rPr>
      </w:pPr>
      <w:r>
        <w:rPr>
          <w:sz w:val="28"/>
          <w:szCs w:val="28"/>
        </w:rPr>
        <w:t xml:space="preserve">Охарактеризовать бизнес-модель цифрового банкинга. Привести пример из российской практики. </w:t>
      </w:r>
    </w:p>
    <w:p w:rsidR="003E3A8F" w:rsidRDefault="00614B65" w:rsidP="00614B65">
      <w:pPr>
        <w:pStyle w:val="ad"/>
        <w:numPr>
          <w:ilvl w:val="0"/>
          <w:numId w:val="75"/>
        </w:numPr>
        <w:rPr>
          <w:sz w:val="28"/>
          <w:szCs w:val="28"/>
        </w:rPr>
      </w:pPr>
      <w:r>
        <w:rPr>
          <w:sz w:val="28"/>
          <w:szCs w:val="28"/>
        </w:rPr>
        <w:t xml:space="preserve">Охарактеризовать бизнес-модель альтернативного страхового андеррайтинга. Привести пример из зарубежной практики. </w:t>
      </w:r>
    </w:p>
    <w:p w:rsidR="003E3A8F" w:rsidRDefault="00614B65" w:rsidP="00614B65">
      <w:pPr>
        <w:pStyle w:val="ad"/>
        <w:numPr>
          <w:ilvl w:val="0"/>
          <w:numId w:val="76"/>
        </w:numPr>
        <w:rPr>
          <w:sz w:val="28"/>
          <w:szCs w:val="28"/>
        </w:rPr>
      </w:pPr>
      <w:r>
        <w:rPr>
          <w:sz w:val="28"/>
          <w:szCs w:val="28"/>
        </w:rPr>
        <w:t>Перечислить основные виды краудфандинга. Привести отличительные особенности каждого из них.</w:t>
      </w:r>
    </w:p>
    <w:p w:rsidR="003E3A8F" w:rsidRDefault="00614B65" w:rsidP="00614B65">
      <w:pPr>
        <w:pStyle w:val="ad"/>
        <w:numPr>
          <w:ilvl w:val="0"/>
          <w:numId w:val="77"/>
        </w:numPr>
        <w:rPr>
          <w:sz w:val="28"/>
          <w:szCs w:val="28"/>
        </w:rPr>
      </w:pPr>
      <w:r>
        <w:rPr>
          <w:sz w:val="28"/>
          <w:szCs w:val="28"/>
        </w:rPr>
        <w:t xml:space="preserve">Указать назначение и границы применения </w:t>
      </w:r>
      <w:r>
        <w:rPr>
          <w:sz w:val="28"/>
          <w:szCs w:val="28"/>
          <w:lang w:val="en-US"/>
        </w:rPr>
        <w:t>PESTEL</w:t>
      </w:r>
      <w:r>
        <w:rPr>
          <w:sz w:val="28"/>
          <w:szCs w:val="28"/>
        </w:rPr>
        <w:t xml:space="preserve"> анализа.</w:t>
      </w:r>
    </w:p>
    <w:p w:rsidR="003E3A8F" w:rsidRDefault="00614B65" w:rsidP="00614B65">
      <w:pPr>
        <w:pStyle w:val="ad"/>
        <w:numPr>
          <w:ilvl w:val="0"/>
          <w:numId w:val="78"/>
        </w:numPr>
        <w:rPr>
          <w:sz w:val="28"/>
          <w:szCs w:val="28"/>
        </w:rPr>
      </w:pPr>
      <w:r>
        <w:rPr>
          <w:sz w:val="28"/>
          <w:szCs w:val="28"/>
        </w:rPr>
        <w:t>Раскрыть преимущества и риски реализации открытого банкинга для всех заинтересованных лиц.</w:t>
      </w:r>
    </w:p>
    <w:p w:rsidR="003E3A8F" w:rsidRDefault="00614B65" w:rsidP="00614B65">
      <w:pPr>
        <w:pStyle w:val="ad"/>
        <w:numPr>
          <w:ilvl w:val="0"/>
          <w:numId w:val="79"/>
        </w:numPr>
        <w:rPr>
          <w:sz w:val="28"/>
          <w:szCs w:val="28"/>
        </w:rPr>
      </w:pPr>
      <w:r>
        <w:rPr>
          <w:sz w:val="28"/>
          <w:szCs w:val="28"/>
        </w:rPr>
        <w:t>Указать особенности и тенденции развития платформ и экосистем в финансовой отрасли в России и за рубежом.</w:t>
      </w:r>
    </w:p>
    <w:p w:rsidR="003E3A8F" w:rsidRDefault="00614B65" w:rsidP="00614B65">
      <w:pPr>
        <w:pStyle w:val="ad"/>
        <w:numPr>
          <w:ilvl w:val="0"/>
          <w:numId w:val="80"/>
        </w:numPr>
        <w:rPr>
          <w:sz w:val="28"/>
          <w:szCs w:val="28"/>
        </w:rPr>
      </w:pPr>
      <w:r>
        <w:rPr>
          <w:sz w:val="28"/>
          <w:szCs w:val="28"/>
        </w:rPr>
        <w:t>Перечислить основные модели монетизации финтех-стартапов. Раскрыть специфику каждой из них. Привести примеры их реализации на практике.</w:t>
      </w:r>
    </w:p>
    <w:p w:rsidR="003E3A8F" w:rsidRDefault="00614B65" w:rsidP="00614B65">
      <w:pPr>
        <w:pStyle w:val="ad"/>
        <w:numPr>
          <w:ilvl w:val="0"/>
          <w:numId w:val="81"/>
        </w:numPr>
        <w:rPr>
          <w:sz w:val="28"/>
          <w:szCs w:val="28"/>
        </w:rPr>
      </w:pPr>
      <w:r>
        <w:rPr>
          <w:sz w:val="28"/>
          <w:szCs w:val="28"/>
        </w:rPr>
        <w:t>Укажите отличительные особенности стратегии развития финтех-стартапа от классического финансового бизнеса.</w:t>
      </w:r>
    </w:p>
    <w:p w:rsidR="003E3A8F" w:rsidRPr="00A56589" w:rsidRDefault="00614B65" w:rsidP="00A56589">
      <w:pPr>
        <w:pStyle w:val="ad"/>
        <w:numPr>
          <w:ilvl w:val="0"/>
          <w:numId w:val="82"/>
        </w:numPr>
        <w:rPr>
          <w:sz w:val="28"/>
          <w:szCs w:val="28"/>
        </w:rPr>
      </w:pPr>
      <w:r>
        <w:rPr>
          <w:sz w:val="28"/>
          <w:szCs w:val="28"/>
        </w:rPr>
        <w:t>Перечислите основные методы оценки финтех-стартапов. Поясните, для каких целей применяется каждый из них.</w:t>
      </w:r>
    </w:p>
    <w:p w:rsidR="003E3A8F" w:rsidRDefault="003E3A8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3E3A8F" w:rsidRDefault="00614B65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3E3A8F" w:rsidRDefault="00614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1</w:t>
      </w:r>
    </w:p>
    <w:p w:rsidR="003E3A8F" w:rsidRDefault="00614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Составить перечень базовых финансовых технологий, которые должны быть реализованы в российском </w:t>
      </w:r>
      <w:proofErr w:type="spellStart"/>
      <w:r>
        <w:rPr>
          <w:sz w:val="28"/>
          <w:szCs w:val="28"/>
        </w:rPr>
        <w:t>необанке</w:t>
      </w:r>
      <w:proofErr w:type="spellEnd"/>
      <w:r>
        <w:rPr>
          <w:sz w:val="28"/>
          <w:szCs w:val="28"/>
        </w:rPr>
        <w:t>, а также сформулировать направления их развития или трансформации в соответствии с мировыми тенденциями в данной сфере. Обоснуйте свой ответ. (30 баллов)</w:t>
      </w:r>
    </w:p>
    <w:p w:rsidR="003E3A8F" w:rsidRDefault="00614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2</w:t>
      </w:r>
    </w:p>
    <w:p w:rsidR="003E3A8F" w:rsidRDefault="00614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платформы финансирования малого бизнеса Альфа-Поток описать ее бизнеса модель. Пояснить, к какой категории она относится. Дайте краткую характеристику профилей финтех-партнеров данного бизнеса. (30 баллов)</w:t>
      </w:r>
    </w:p>
    <w:p w:rsidR="003E3A8F" w:rsidRDefault="003E3A8F">
      <w:pPr>
        <w:ind w:firstLine="709"/>
        <w:jc w:val="both"/>
        <w:rPr>
          <w:color w:val="00B050"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3E3A8F" w:rsidRDefault="00614B65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Указ Президента Российской Федерации от 21.07.2020 № 474 «О национальных целях развития Российской Федерации на период до 2030 года». 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единой государственной денежно-кредитной политики на 2023 год и период 2024 и 2025 годов.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9">
        <w:r>
          <w:rPr>
            <w:sz w:val="28"/>
            <w:szCs w:val="28"/>
          </w:rPr>
          <w:t>https://www.cbr.ru/Content/Document/File/139691/on_2023(2024-2025).pdf</w:t>
        </w:r>
      </w:hyperlink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31.07.2020 N 259-ФЗ «О цифровых финансовых активах, цифровой валюте и о внесении изменений в отдельные законодательные акты Российской Федерации» </w:t>
      </w:r>
    </w:p>
    <w:p w:rsidR="003E3A8F" w:rsidRDefault="003E3A8F">
      <w:pPr>
        <w:pStyle w:val="ad"/>
        <w:widowControl w:val="0"/>
        <w:tabs>
          <w:tab w:val="left" w:pos="0"/>
          <w:tab w:val="left" w:pos="284"/>
        </w:tabs>
        <w:spacing w:before="158"/>
        <w:ind w:left="640" w:firstLine="0"/>
        <w:rPr>
          <w:sz w:val="28"/>
          <w:szCs w:val="28"/>
        </w:rPr>
      </w:pPr>
    </w:p>
    <w:p w:rsidR="003E3A8F" w:rsidRDefault="00614B65">
      <w:pPr>
        <w:pStyle w:val="ad"/>
        <w:widowControl w:val="0"/>
        <w:tabs>
          <w:tab w:val="left" w:pos="0"/>
          <w:tab w:val="left" w:pos="284"/>
        </w:tabs>
        <w:spacing w:before="158"/>
        <w:ind w:left="640" w:firstLine="0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Солдаткин, С. Н., Современные финансовые 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учебное пособие / С. Н. Солдаткин.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192 с. — ISBN 978-5-406-08906-4. — URL: https://book.ru/book/942101 (дата обращения: 14.05.2023).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Акимов, О. М., Современные финансовые технологии и индустрия </w:t>
      </w:r>
      <w:proofErr w:type="gramStart"/>
      <w:r>
        <w:rPr>
          <w:sz w:val="28"/>
          <w:szCs w:val="28"/>
        </w:rPr>
        <w:t>платежей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205 с. — ISBN 978-5-406-10372-2. — URL: https://book.ru/book/946338 (дата обращения: 14.05.2023).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proofErr w:type="spellStart"/>
      <w:r>
        <w:rPr>
          <w:sz w:val="28"/>
          <w:szCs w:val="28"/>
        </w:rPr>
        <w:t>Моазед</w:t>
      </w:r>
      <w:proofErr w:type="spellEnd"/>
      <w:r>
        <w:rPr>
          <w:sz w:val="28"/>
          <w:szCs w:val="28"/>
        </w:rPr>
        <w:t xml:space="preserve">, А. Платформа: практическое применение революционной бизнес-модели / Алекс </w:t>
      </w:r>
      <w:proofErr w:type="spellStart"/>
      <w:r>
        <w:rPr>
          <w:sz w:val="28"/>
          <w:szCs w:val="28"/>
        </w:rPr>
        <w:t>Моазед</w:t>
      </w:r>
      <w:proofErr w:type="spellEnd"/>
      <w:r>
        <w:rPr>
          <w:sz w:val="28"/>
          <w:szCs w:val="28"/>
        </w:rPr>
        <w:t xml:space="preserve">, Николас </w:t>
      </w:r>
      <w:proofErr w:type="gramStart"/>
      <w:r>
        <w:rPr>
          <w:sz w:val="28"/>
          <w:szCs w:val="28"/>
        </w:rPr>
        <w:t>Джонсон ;</w:t>
      </w:r>
      <w:proofErr w:type="gramEnd"/>
      <w:r>
        <w:rPr>
          <w:sz w:val="28"/>
          <w:szCs w:val="28"/>
        </w:rPr>
        <w:t xml:space="preserve"> пер. с англ. - Москва 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2019. - 288 с. - ISBN 978-5-96142-192-7.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https://znanium.com/catalog/product/1078427 (дата обращения: 14.05.2023).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3A8F" w:rsidRDefault="003E3A8F">
      <w:pPr>
        <w:pStyle w:val="ad"/>
        <w:widowControl w:val="0"/>
        <w:tabs>
          <w:tab w:val="left" w:pos="0"/>
          <w:tab w:val="left" w:pos="284"/>
        </w:tabs>
        <w:spacing w:before="158"/>
        <w:ind w:left="640" w:firstLine="0"/>
        <w:rPr>
          <w:sz w:val="28"/>
          <w:szCs w:val="28"/>
        </w:rPr>
      </w:pPr>
    </w:p>
    <w:p w:rsidR="003E3A8F" w:rsidRDefault="00614B65">
      <w:pPr>
        <w:tabs>
          <w:tab w:val="left" w:pos="0"/>
        </w:tabs>
        <w:ind w:left="327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Дополнительная литература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И. Пинье. –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- 288 с. – Текст: непосредственный. – То же. – ЭБС ZNANIUM.com. – URL: http://znanium.com/catalog/product/916078 (дата обращения: 21.02.2023).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proofErr w:type="spellStart"/>
      <w:r>
        <w:rPr>
          <w:sz w:val="28"/>
          <w:szCs w:val="28"/>
        </w:rPr>
        <w:t>Гассман</w:t>
      </w:r>
      <w:proofErr w:type="spellEnd"/>
      <w:r>
        <w:rPr>
          <w:sz w:val="28"/>
          <w:szCs w:val="28"/>
        </w:rPr>
        <w:t xml:space="preserve">, О. Бизнес-модели: 55 лучших шаблонов: Учебное пособие / </w:t>
      </w:r>
      <w:proofErr w:type="spellStart"/>
      <w:r>
        <w:rPr>
          <w:sz w:val="28"/>
          <w:szCs w:val="28"/>
        </w:rPr>
        <w:t>Гассман</w:t>
      </w:r>
      <w:proofErr w:type="spellEnd"/>
      <w:r>
        <w:rPr>
          <w:sz w:val="28"/>
          <w:szCs w:val="28"/>
        </w:rPr>
        <w:t xml:space="preserve"> О., </w:t>
      </w:r>
      <w:proofErr w:type="spellStart"/>
      <w:r>
        <w:rPr>
          <w:sz w:val="28"/>
          <w:szCs w:val="28"/>
        </w:rPr>
        <w:t>Франкенбергер</w:t>
      </w:r>
      <w:proofErr w:type="spellEnd"/>
      <w:r>
        <w:rPr>
          <w:sz w:val="28"/>
          <w:szCs w:val="28"/>
        </w:rPr>
        <w:t xml:space="preserve"> К., Шик М. - </w:t>
      </w:r>
      <w:proofErr w:type="gramStart"/>
      <w:r>
        <w:rPr>
          <w:sz w:val="28"/>
          <w:szCs w:val="28"/>
        </w:rPr>
        <w:t>Москва :Альпина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Пабл</w:t>
      </w:r>
      <w:proofErr w:type="spellEnd"/>
      <w:r>
        <w:rPr>
          <w:sz w:val="28"/>
          <w:szCs w:val="28"/>
        </w:rPr>
        <w:t xml:space="preserve">., 2016. - 432 с.: ISBN 978-5-9614-5665-3.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https://znanium.com/catalog/product/912217 (дата обращения: 14.05.2023).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Ларина, О. И., Цифровизация финансового рынка: направления и 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монография / О. И. Ларина, Н. В. </w:t>
      </w:r>
      <w:proofErr w:type="spellStart"/>
      <w:r>
        <w:rPr>
          <w:sz w:val="28"/>
          <w:szCs w:val="28"/>
        </w:rPr>
        <w:t>Морыженкова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130 с. — ISBN 978-5-466-03056-3. — URL: https://book.ru/book/949399 (дата обращения: 14.05.2023).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Рис, Э. Бизнес с нуля. Метод Lean </w:t>
      </w:r>
      <w:proofErr w:type="spellStart"/>
      <w:r>
        <w:rPr>
          <w:sz w:val="28"/>
          <w:szCs w:val="28"/>
        </w:rPr>
        <w:t>Startup</w:t>
      </w:r>
      <w:proofErr w:type="spellEnd"/>
      <w:r>
        <w:rPr>
          <w:sz w:val="28"/>
          <w:szCs w:val="28"/>
        </w:rPr>
        <w:t xml:space="preserve"> для быстрого тестирования идей и выбора бизнес-модели / Э. Рис. —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— 253 с. – ЭБС ZNANIUM.com. – URL: http://znanium.com/catalog/product/768886 (дата обращения: 21.02.2023).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proofErr w:type="spellStart"/>
      <w:r>
        <w:rPr>
          <w:sz w:val="28"/>
          <w:szCs w:val="28"/>
        </w:rPr>
        <w:t>Магретта</w:t>
      </w:r>
      <w:proofErr w:type="spellEnd"/>
      <w:r>
        <w:rPr>
          <w:sz w:val="28"/>
          <w:szCs w:val="28"/>
        </w:rPr>
        <w:t>, Д. Трансформация бизнес-</w:t>
      </w:r>
      <w:proofErr w:type="gramStart"/>
      <w:r>
        <w:rPr>
          <w:sz w:val="28"/>
          <w:szCs w:val="28"/>
        </w:rPr>
        <w:t>модели :</w:t>
      </w:r>
      <w:proofErr w:type="gramEnd"/>
      <w:r>
        <w:rPr>
          <w:sz w:val="28"/>
          <w:szCs w:val="28"/>
        </w:rPr>
        <w:t xml:space="preserve"> научно-популярное издание / 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2021. - 170 с. - (Серия «</w:t>
      </w:r>
      <w:proofErr w:type="spellStart"/>
      <w:r>
        <w:rPr>
          <w:sz w:val="28"/>
          <w:szCs w:val="28"/>
        </w:rPr>
        <w:t>Harvard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Review</w:t>
      </w:r>
      <w:proofErr w:type="spellEnd"/>
      <w:r>
        <w:rPr>
          <w:sz w:val="28"/>
          <w:szCs w:val="28"/>
        </w:rPr>
        <w:t xml:space="preserve">: 10 лучших статей»). - ISBN 978-5-9614-3999-1.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https://znanium.com/catalog/product/1841901 (дата обращения: 14.05.2023).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5" w:name="_Hlk135935188"/>
      <w:bookmarkStart w:id="6" w:name="_Hlk127911695"/>
      <w:bookmarkEnd w:id="5"/>
      <w:bookmarkEnd w:id="6"/>
    </w:p>
    <w:p w:rsidR="003E3A8F" w:rsidRDefault="003E3A8F">
      <w:pPr>
        <w:widowControl w:val="0"/>
        <w:tabs>
          <w:tab w:val="left" w:pos="0"/>
          <w:tab w:val="left" w:pos="284"/>
        </w:tabs>
        <w:spacing w:before="158"/>
        <w:rPr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Официальный сайт Центрального банка Российской Федерации: https://www.cbr.ru/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0">
        <w:r>
          <w:rPr>
            <w:sz w:val="28"/>
            <w:szCs w:val="28"/>
          </w:rPr>
          <w:t>http://elib.fa.ru/</w:t>
        </w:r>
      </w:hyperlink>
      <w:r>
        <w:rPr>
          <w:sz w:val="28"/>
          <w:szCs w:val="28"/>
        </w:rPr>
        <w:t xml:space="preserve"> </w:t>
      </w:r>
      <w:hyperlink r:id="rId11">
        <w:r>
          <w:rPr>
            <w:sz w:val="28"/>
            <w:szCs w:val="28"/>
          </w:rPr>
          <w:t>(h</w:t>
        </w:r>
      </w:hyperlink>
      <w:r>
        <w:rPr>
          <w:sz w:val="28"/>
          <w:szCs w:val="28"/>
        </w:rPr>
        <w:t>t</w:t>
      </w:r>
      <w:hyperlink r:id="rId12">
        <w:r>
          <w:rPr>
            <w:sz w:val="28"/>
            <w:szCs w:val="28"/>
          </w:rPr>
          <w:t>tp://library.fa.ru/files/elibfa.pdf)</w:t>
        </w:r>
      </w:hyperlink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3">
        <w:r>
          <w:rPr>
            <w:sz w:val="28"/>
            <w:szCs w:val="28"/>
          </w:rPr>
          <w:t>http://www.book.ru</w:t>
        </w:r>
      </w:hyperlink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>
        <w:r>
          <w:rPr>
            <w:sz w:val="28"/>
            <w:szCs w:val="28"/>
          </w:rPr>
          <w:t>http://biblioclub.ru/</w:t>
        </w:r>
      </w:hyperlink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http://www.znanium.com</w:t>
        </w:r>
      </w:hyperlink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»</w:t>
      </w:r>
      <w:hyperlink r:id="rId16">
        <w:r>
          <w:rPr>
            <w:sz w:val="28"/>
            <w:szCs w:val="28"/>
          </w:rPr>
          <w:t xml:space="preserve"> http://lib.alpinadigital.ru/en/library</w:t>
        </w:r>
      </w:hyperlink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</w:t>
      </w:r>
      <w:r>
        <w:rPr>
          <w:sz w:val="28"/>
          <w:szCs w:val="28"/>
        </w:rPr>
        <w:tab/>
        <w:t xml:space="preserve">издательства «Лань»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ttps://e.lanbook.com/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</w:t>
      </w:r>
      <w:hyperlink r:id="rId17">
        <w:r>
          <w:rPr>
            <w:sz w:val="28"/>
            <w:szCs w:val="28"/>
          </w:rPr>
          <w:t>www.biblio-online.ru/</w:t>
        </w:r>
      </w:hyperlink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Научная электронная библиотека eLibrary.ru </w:t>
      </w:r>
      <w:hyperlink r:id="rId18">
        <w:r>
          <w:rPr>
            <w:sz w:val="28"/>
            <w:szCs w:val="28"/>
          </w:rPr>
          <w:t>http://elibrary.ru</w:t>
        </w:r>
      </w:hyperlink>
      <w:r>
        <w:rPr>
          <w:sz w:val="28"/>
          <w:szCs w:val="28"/>
        </w:rPr>
        <w:t xml:space="preserve"> 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РБК Тренды https://trends.rbc.ru/trends/?utm_source=topline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Аналитическая компания </w:t>
      </w:r>
      <w:r>
        <w:rPr>
          <w:sz w:val="28"/>
          <w:szCs w:val="28"/>
          <w:lang w:val="en-US"/>
        </w:rPr>
        <w:t>Gartner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gartner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>
        <w:rPr>
          <w:sz w:val="28"/>
          <w:szCs w:val="28"/>
        </w:rPr>
        <w:t xml:space="preserve"> 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Архитектурная сеть банковской индустрии </w:t>
      </w:r>
      <w:r>
        <w:rPr>
          <w:sz w:val="28"/>
          <w:szCs w:val="28"/>
          <w:lang w:val="en-US"/>
        </w:rPr>
        <w:t>BIAN</w:t>
      </w:r>
      <w:r>
        <w:rPr>
          <w:sz w:val="28"/>
          <w:szCs w:val="28"/>
        </w:rPr>
        <w:t xml:space="preserve"> https://bian.org/</w:t>
      </w:r>
    </w:p>
    <w:p w:rsidR="003E3A8F" w:rsidRDefault="00614B65">
      <w:pPr>
        <w:pStyle w:val="ad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Harvard Business Review https://hbr.org/2022/04/how-to-map-out-your-digital-transformation </w:t>
      </w:r>
      <w:bookmarkStart w:id="7" w:name="_Hlk135935704"/>
      <w:bookmarkEnd w:id="7"/>
    </w:p>
    <w:p w:rsidR="003E3A8F" w:rsidRDefault="003E3A8F">
      <w:pPr>
        <w:widowControl w:val="0"/>
        <w:tabs>
          <w:tab w:val="left" w:pos="0"/>
          <w:tab w:val="left" w:pos="284"/>
        </w:tabs>
        <w:spacing w:before="158"/>
        <w:rPr>
          <w:sz w:val="28"/>
          <w:szCs w:val="28"/>
          <w:lang w:val="en-US"/>
        </w:rPr>
      </w:pPr>
    </w:p>
    <w:p w:rsidR="003E3A8F" w:rsidRDefault="00614B65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3E3A8F" w:rsidRDefault="00614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3E3A8F" w:rsidRDefault="00614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3A8F" w:rsidRDefault="00614B6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3E3A8F" w:rsidRDefault="00614B65">
      <w:pPr>
        <w:keepNext/>
        <w:ind w:firstLine="709"/>
        <w:jc w:val="both"/>
        <w:outlineLvl w:val="0"/>
        <w:rPr>
          <w:b/>
          <w:bCs/>
          <w:kern w:val="2"/>
          <w:sz w:val="28"/>
          <w:szCs w:val="28"/>
        </w:rPr>
      </w:pPr>
      <w:bookmarkStart w:id="8" w:name="_Toc531614950"/>
      <w:bookmarkStart w:id="9" w:name="_Toc531686467"/>
      <w:r>
        <w:rPr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8"/>
      <w:bookmarkEnd w:id="9"/>
    </w:p>
    <w:p w:rsidR="003E3A8F" w:rsidRPr="00FA41B1" w:rsidRDefault="00614B65">
      <w:pPr>
        <w:ind w:firstLine="709"/>
        <w:jc w:val="both"/>
        <w:rPr>
          <w:sz w:val="28"/>
          <w:szCs w:val="28"/>
        </w:rPr>
      </w:pPr>
      <w:bookmarkStart w:id="10" w:name="_Toc531614951"/>
      <w:bookmarkStart w:id="11" w:name="_Toc531686468"/>
      <w:r w:rsidRPr="00FA41B1">
        <w:rPr>
          <w:bCs/>
          <w:kern w:val="2"/>
          <w:sz w:val="28"/>
          <w:szCs w:val="28"/>
        </w:rPr>
        <w:t>1</w:t>
      </w:r>
      <w:r w:rsidRPr="00FA41B1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Windows</w:t>
      </w:r>
      <w:r w:rsidRPr="00FA41B1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FA41B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FA41B1">
        <w:rPr>
          <w:sz w:val="28"/>
          <w:szCs w:val="28"/>
        </w:rPr>
        <w:t>.</w:t>
      </w:r>
      <w:bookmarkEnd w:id="10"/>
      <w:bookmarkEnd w:id="11"/>
    </w:p>
    <w:p w:rsidR="003E3A8F" w:rsidRPr="00FA41B1" w:rsidRDefault="00614B65">
      <w:pPr>
        <w:ind w:firstLine="709"/>
        <w:jc w:val="both"/>
        <w:rPr>
          <w:sz w:val="28"/>
          <w:szCs w:val="28"/>
        </w:rPr>
      </w:pPr>
      <w:bookmarkStart w:id="12" w:name="_Toc531614952"/>
      <w:bookmarkStart w:id="13" w:name="_Toc531686469"/>
      <w:r w:rsidRPr="00FA41B1">
        <w:rPr>
          <w:sz w:val="28"/>
          <w:szCs w:val="28"/>
        </w:rPr>
        <w:t xml:space="preserve">2. </w:t>
      </w:r>
      <w:bookmarkStart w:id="14" w:name="_Toc531614953"/>
      <w:bookmarkStart w:id="15" w:name="_Toc531686470"/>
      <w:bookmarkEnd w:id="12"/>
      <w:bookmarkEnd w:id="13"/>
      <w:r>
        <w:rPr>
          <w:sz w:val="28"/>
          <w:szCs w:val="28"/>
        </w:rPr>
        <w:t>Антивирус</w:t>
      </w:r>
      <w:r w:rsidRPr="00FA41B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:rsidR="003E3A8F" w:rsidRPr="00FA41B1" w:rsidRDefault="003E3A8F">
      <w:pPr>
        <w:ind w:firstLine="709"/>
        <w:jc w:val="both"/>
        <w:rPr>
          <w:b/>
          <w:bCs/>
          <w:kern w:val="2"/>
          <w:sz w:val="28"/>
          <w:szCs w:val="28"/>
        </w:rPr>
      </w:pPr>
    </w:p>
    <w:p w:rsidR="003E3A8F" w:rsidRDefault="00614B65">
      <w:pPr>
        <w:keepNext/>
        <w:ind w:firstLine="709"/>
        <w:jc w:val="both"/>
        <w:outlineLvl w:val="0"/>
        <w:rPr>
          <w:bCs/>
          <w:kern w:val="2"/>
          <w:sz w:val="28"/>
          <w:szCs w:val="28"/>
        </w:rPr>
      </w:pPr>
      <w:r w:rsidRPr="00FA41B1">
        <w:rPr>
          <w:b/>
          <w:bCs/>
          <w:kern w:val="2"/>
          <w:sz w:val="28"/>
          <w:szCs w:val="28"/>
        </w:rPr>
        <w:t xml:space="preserve">11.2. </w:t>
      </w:r>
      <w:r>
        <w:rPr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4"/>
      <w:bookmarkEnd w:id="15"/>
    </w:p>
    <w:p w:rsidR="003E3A8F" w:rsidRDefault="00614B65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Информационно-правовая система «Гарант»</w:t>
      </w:r>
    </w:p>
    <w:p w:rsidR="003E3A8F" w:rsidRDefault="00614B65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Информационно-правовая система «Консультант Плюс»</w:t>
      </w:r>
    </w:p>
    <w:p w:rsidR="003E3A8F" w:rsidRDefault="00614B65">
      <w:pPr>
        <w:shd w:val="clear" w:color="auto" w:fill="FFFFFF"/>
        <w:tabs>
          <w:tab w:val="left" w:pos="442"/>
        </w:tabs>
        <w:ind w:firstLine="709"/>
        <w:jc w:val="both"/>
        <w:rPr>
          <w:rStyle w:val="-"/>
          <w:bCs/>
          <w:sz w:val="28"/>
          <w:szCs w:val="28"/>
        </w:rPr>
      </w:pPr>
      <w:r>
        <w:rPr>
          <w:bCs/>
          <w:sz w:val="28"/>
          <w:szCs w:val="28"/>
        </w:rPr>
        <w:t>3. Электронная энциклопедия</w:t>
      </w:r>
      <w:r>
        <w:rPr>
          <w:bCs/>
          <w:color w:val="000000" w:themeColor="text1"/>
          <w:sz w:val="28"/>
          <w:szCs w:val="28"/>
        </w:rPr>
        <w:t xml:space="preserve">: </w:t>
      </w:r>
      <w:hyperlink r:id="rId19">
        <w:r>
          <w:rPr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bCs/>
            <w:color w:val="000000" w:themeColor="text1"/>
            <w:sz w:val="28"/>
            <w:szCs w:val="28"/>
          </w:rPr>
          <w:t>.</w:t>
        </w:r>
        <w:r>
          <w:rPr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bCs/>
            <w:color w:val="000000" w:themeColor="text1"/>
            <w:sz w:val="28"/>
            <w:szCs w:val="28"/>
          </w:rPr>
          <w:t>/</w:t>
        </w:r>
        <w:r>
          <w:rPr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bCs/>
            <w:color w:val="000000" w:themeColor="text1"/>
            <w:sz w:val="28"/>
            <w:szCs w:val="28"/>
          </w:rPr>
          <w:t>/</w:t>
        </w:r>
        <w:r>
          <w:rPr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:rsidR="003E3A8F" w:rsidRDefault="003E3A8F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</w:p>
    <w:p w:rsidR="003E3A8F" w:rsidRDefault="00614B65">
      <w:pPr>
        <w:shd w:val="clear" w:color="auto" w:fill="FFFFFF"/>
        <w:tabs>
          <w:tab w:val="left" w:pos="44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3E3A8F" w:rsidRDefault="00614B6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3E3A8F" w:rsidRDefault="003E3A8F">
      <w:pPr>
        <w:jc w:val="both"/>
        <w:rPr>
          <w:b/>
          <w:bCs/>
          <w:sz w:val="28"/>
          <w:szCs w:val="28"/>
        </w:rPr>
      </w:pPr>
    </w:p>
    <w:p w:rsidR="003E3A8F" w:rsidRDefault="00614B6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3E3A8F" w:rsidRDefault="003E3A8F">
      <w:pPr>
        <w:rPr>
          <w:sz w:val="28"/>
          <w:szCs w:val="28"/>
        </w:rPr>
      </w:pPr>
    </w:p>
    <w:p w:rsidR="003E3A8F" w:rsidRDefault="00614B65">
      <w:pPr>
        <w:jc w:val="both"/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3E3A8F">
      <w:footerReference w:type="default" r:id="rId20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86A" w:rsidRDefault="0019586A">
      <w:r>
        <w:separator/>
      </w:r>
    </w:p>
  </w:endnote>
  <w:endnote w:type="continuationSeparator" w:id="0">
    <w:p w:rsidR="0019586A" w:rsidRDefault="0019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  <w:sig w:usb0="00000203" w:usb1="00000000" w:usb2="00000000" w:usb3="00000000" w:csb0="00000005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altName w:val="Times New Roman"/>
    <w:panose1 w:val="02020603050405020304"/>
    <w:charset w:val="01"/>
    <w:family w:val="roman"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1B1" w:rsidRDefault="00FA41B1">
    <w:pPr>
      <w:pStyle w:val="af0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3</w:t>
    </w:r>
    <w:r>
      <w:rPr>
        <w:sz w:val="22"/>
        <w:szCs w:val="22"/>
      </w:rPr>
      <w:fldChar w:fldCharType="end"/>
    </w:r>
  </w:p>
  <w:p w:rsidR="00FA41B1" w:rsidRDefault="00FA41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86A" w:rsidRDefault="0019586A">
      <w:r>
        <w:separator/>
      </w:r>
    </w:p>
  </w:footnote>
  <w:footnote w:type="continuationSeparator" w:id="0">
    <w:p w:rsidR="0019586A" w:rsidRDefault="00195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12B66"/>
    <w:multiLevelType w:val="multilevel"/>
    <w:tmpl w:val="5FFCC6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49" w:hanging="180"/>
      </w:pPr>
      <w:rPr>
        <w:rFonts w:cs="Times New Roman"/>
      </w:rPr>
    </w:lvl>
  </w:abstractNum>
  <w:abstractNum w:abstractNumId="1" w15:restartNumberingAfterBreak="0">
    <w:nsid w:val="34D059A5"/>
    <w:multiLevelType w:val="multilevel"/>
    <w:tmpl w:val="CC94EC84"/>
    <w:lvl w:ilvl="0">
      <w:start w:val="1"/>
      <w:numFmt w:val="decimal"/>
      <w:lvlText w:val="%1."/>
      <w:lvlJc w:val="left"/>
      <w:pPr>
        <w:tabs>
          <w:tab w:val="num" w:pos="0"/>
        </w:tabs>
        <w:ind w:left="10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6" w:hanging="180"/>
      </w:pPr>
      <w:rPr>
        <w:rFonts w:cs="Times New Roman"/>
      </w:rPr>
    </w:lvl>
  </w:abstractNum>
  <w:abstractNum w:abstractNumId="2" w15:restartNumberingAfterBreak="0">
    <w:nsid w:val="4AF31259"/>
    <w:multiLevelType w:val="multilevel"/>
    <w:tmpl w:val="47F6404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5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7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9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1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3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5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7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97" w:hanging="180"/>
      </w:pPr>
      <w:rPr>
        <w:rFonts w:cs="Times New Roman"/>
      </w:rPr>
    </w:lvl>
  </w:abstractNum>
  <w:abstractNum w:abstractNumId="3" w15:restartNumberingAfterBreak="0">
    <w:nsid w:val="4FA520AE"/>
    <w:multiLevelType w:val="multilevel"/>
    <w:tmpl w:val="B2A019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7E531C3"/>
    <w:multiLevelType w:val="multilevel"/>
    <w:tmpl w:val="9F4813D8"/>
    <w:lvl w:ilvl="0">
      <w:start w:val="1"/>
      <w:numFmt w:val="decimal"/>
      <w:lvlText w:val="%1."/>
      <w:lvlJc w:val="left"/>
      <w:pPr>
        <w:tabs>
          <w:tab w:val="num" w:pos="0"/>
        </w:tabs>
        <w:ind w:left="640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5" w15:restartNumberingAfterBreak="0">
    <w:nsid w:val="59224195"/>
    <w:multiLevelType w:val="multilevel"/>
    <w:tmpl w:val="4FC0E82E"/>
    <w:lvl w:ilvl="0">
      <w:start w:val="1"/>
      <w:numFmt w:val="bullet"/>
      <w:lvlText w:val="–"/>
      <w:lvlJc w:val="left"/>
      <w:pPr>
        <w:tabs>
          <w:tab w:val="num" w:pos="0"/>
        </w:tabs>
        <w:ind w:left="542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1" w:hanging="180"/>
      </w:pPr>
      <w:rPr>
        <w:rFonts w:cs="Times New Roman"/>
      </w:rPr>
    </w:lvl>
  </w:abstractNum>
  <w:num w:numId="1">
    <w:abstractNumId w:val="4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5"/>
  </w:num>
  <w:num w:numId="51">
    <w:abstractNumId w:val="5"/>
  </w:num>
  <w:num w:numId="52">
    <w:abstractNumId w:val="5"/>
  </w:num>
  <w:num w:numId="53">
    <w:abstractNumId w:val="5"/>
  </w:num>
  <w:num w:numId="54">
    <w:abstractNumId w:val="5"/>
  </w:num>
  <w:num w:numId="55">
    <w:abstractNumId w:val="5"/>
  </w:num>
  <w:num w:numId="56">
    <w:abstractNumId w:val="5"/>
  </w:num>
  <w:num w:numId="57">
    <w:abstractNumId w:val="2"/>
    <w:lvlOverride w:ilvl="0">
      <w:startOverride w:val="1"/>
    </w:lvlOverride>
  </w:num>
  <w:num w:numId="58">
    <w:abstractNumId w:val="2"/>
  </w:num>
  <w:num w:numId="59">
    <w:abstractNumId w:val="2"/>
  </w:num>
  <w:num w:numId="60">
    <w:abstractNumId w:val="2"/>
  </w:num>
  <w:num w:numId="61">
    <w:abstractNumId w:val="2"/>
  </w:num>
  <w:num w:numId="62">
    <w:abstractNumId w:val="1"/>
    <w:lvlOverride w:ilvl="0">
      <w:startOverride w:val="1"/>
    </w:lvlOverride>
  </w:num>
  <w:num w:numId="63">
    <w:abstractNumId w:val="1"/>
  </w:num>
  <w:num w:numId="64">
    <w:abstractNumId w:val="1"/>
  </w:num>
  <w:num w:numId="65">
    <w:abstractNumId w:val="0"/>
    <w:lvlOverride w:ilvl="0">
      <w:startOverride w:val="1"/>
    </w:lvlOverride>
  </w:num>
  <w:num w:numId="66">
    <w:abstractNumId w:val="0"/>
  </w:num>
  <w:num w:numId="67">
    <w:abstractNumId w:val="0"/>
  </w:num>
  <w:num w:numId="68">
    <w:abstractNumId w:val="0"/>
  </w:num>
  <w:num w:numId="69">
    <w:abstractNumId w:val="0"/>
  </w:num>
  <w:num w:numId="70">
    <w:abstractNumId w:val="0"/>
  </w:num>
  <w:num w:numId="71">
    <w:abstractNumId w:val="0"/>
  </w:num>
  <w:num w:numId="72">
    <w:abstractNumId w:val="0"/>
  </w:num>
  <w:num w:numId="73">
    <w:abstractNumId w:val="0"/>
  </w:num>
  <w:num w:numId="74">
    <w:abstractNumId w:val="3"/>
    <w:lvlOverride w:ilvl="0">
      <w:startOverride w:val="1"/>
    </w:lvlOverride>
  </w:num>
  <w:num w:numId="75">
    <w:abstractNumId w:val="3"/>
  </w:num>
  <w:num w:numId="76">
    <w:abstractNumId w:val="3"/>
  </w:num>
  <w:num w:numId="77">
    <w:abstractNumId w:val="3"/>
  </w:num>
  <w:num w:numId="78">
    <w:abstractNumId w:val="3"/>
  </w:num>
  <w:num w:numId="79">
    <w:abstractNumId w:val="3"/>
  </w:num>
  <w:num w:numId="80">
    <w:abstractNumId w:val="3"/>
  </w:num>
  <w:num w:numId="81">
    <w:abstractNumId w:val="3"/>
  </w:num>
  <w:num w:numId="82">
    <w:abstractNumId w:val="3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A8F"/>
    <w:rsid w:val="0019586A"/>
    <w:rsid w:val="003E3A8F"/>
    <w:rsid w:val="00614B65"/>
    <w:rsid w:val="00A56589"/>
    <w:rsid w:val="00FA41B1"/>
    <w:rsid w:val="00FB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D589"/>
  <w15:docId w15:val="{8C0A880B-6048-492F-8C25-D9199F39E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00A6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16A3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56ED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816A3"/>
    <w:rPr>
      <w:rFonts w:asciiTheme="majorHAnsi" w:eastAsiaTheme="majorEastAsia" w:hAnsiTheme="majorHAnsi" w:cs="Times New Roman"/>
      <w:color w:val="2F5496" w:themeColor="accent1" w:themeShade="BF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D56ED"/>
    <w:rPr>
      <w:rFonts w:asciiTheme="majorHAnsi" w:eastAsiaTheme="majorEastAsia" w:hAnsiTheme="majorHAnsi" w:cs="Times New Roman"/>
      <w:color w:val="2F5496" w:themeColor="accent1" w:themeShade="BF"/>
      <w:sz w:val="26"/>
      <w:szCs w:val="26"/>
      <w:lang w:val="x-none" w:eastAsia="ru-RU"/>
    </w:rPr>
  </w:style>
  <w:style w:type="character" w:customStyle="1" w:styleId="a3">
    <w:name w:val="Основной текст Знак"/>
    <w:basedOn w:val="a0"/>
    <w:uiPriority w:val="99"/>
    <w:semiHidden/>
    <w:qFormat/>
    <w:rsid w:val="00A300A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Заголовок Знак"/>
    <w:basedOn w:val="a0"/>
    <w:uiPriority w:val="99"/>
    <w:qFormat/>
    <w:rsid w:val="00A300A6"/>
    <w:rPr>
      <w:rFonts w:ascii="Times New Roman CYR" w:hAnsi="Times New Roman CYR" w:cs="Times New Roman"/>
      <w:b/>
      <w:sz w:val="20"/>
      <w:szCs w:val="20"/>
      <w:lang w:val="x-none" w:eastAsia="ru-RU"/>
    </w:rPr>
  </w:style>
  <w:style w:type="character" w:customStyle="1" w:styleId="-">
    <w:name w:val="Интернет-ссылка"/>
    <w:basedOn w:val="a0"/>
    <w:uiPriority w:val="99"/>
    <w:unhideWhenUsed/>
    <w:rsid w:val="00A300A6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BB539C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uiPriority w:val="99"/>
    <w:qFormat/>
    <w:rsid w:val="00BB539C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7816A3"/>
    <w:rPr>
      <w:rFonts w:cs="Times New Roman"/>
      <w:color w:val="605E5C"/>
      <w:shd w:val="clear" w:color="auto" w:fill="E1DFDD"/>
    </w:rPr>
  </w:style>
  <w:style w:type="paragraph" w:styleId="a7">
    <w:name w:val="Title"/>
    <w:basedOn w:val="a"/>
    <w:next w:val="a8"/>
    <w:uiPriority w:val="99"/>
    <w:qFormat/>
    <w:rsid w:val="00A300A6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8">
    <w:name w:val="Body Text"/>
    <w:basedOn w:val="a"/>
    <w:uiPriority w:val="99"/>
    <w:semiHidden/>
    <w:unhideWhenUsed/>
    <w:qFormat/>
    <w:rsid w:val="00A300A6"/>
    <w:pPr>
      <w:spacing w:after="120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c">
    <w:name w:val="Normal (Web)"/>
    <w:basedOn w:val="a"/>
    <w:uiPriority w:val="99"/>
    <w:semiHidden/>
    <w:unhideWhenUsed/>
    <w:qFormat/>
    <w:rsid w:val="00A300A6"/>
    <w:pPr>
      <w:spacing w:beforeAutospacing="1" w:afterAutospacing="1"/>
    </w:pPr>
    <w:rPr>
      <w:rFonts w:ascii="Times" w:hAnsi="Times"/>
      <w:sz w:val="20"/>
      <w:szCs w:val="20"/>
    </w:rPr>
  </w:style>
  <w:style w:type="paragraph" w:styleId="ad">
    <w:name w:val="List Paragraph"/>
    <w:basedOn w:val="a"/>
    <w:uiPriority w:val="34"/>
    <w:qFormat/>
    <w:rsid w:val="00A300A6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A300A6"/>
    <w:pPr>
      <w:widowControl w:val="0"/>
    </w:pPr>
    <w:rPr>
      <w:sz w:val="22"/>
      <w:szCs w:val="22"/>
    </w:rPr>
  </w:style>
  <w:style w:type="paragraph" w:customStyle="1" w:styleId="21">
    <w:name w:val="Стиль Заголовок 2 + по центру"/>
    <w:basedOn w:val="2"/>
    <w:qFormat/>
    <w:rsid w:val="009D56ED"/>
    <w:pPr>
      <w:keepLines w:val="0"/>
      <w:spacing w:before="360" w:after="240" w:line="360" w:lineRule="auto"/>
      <w:jc w:val="center"/>
    </w:pPr>
    <w:rPr>
      <w:rFonts w:ascii="Times New Roman" w:eastAsia="Times New Roman" w:hAnsi="Times New Roman"/>
      <w:b/>
      <w:color w:val="auto"/>
      <w:sz w:val="28"/>
      <w:szCs w:val="20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BB539C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BB539C"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39"/>
    <w:rsid w:val="00A300A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A300A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)" TargetMode="External"/><Relationship Id="rId17" Type="http://schemas.openxmlformats.org/officeDocument/2006/relationships/hyperlink" Target="http://www.biblio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../../../../../../../../C:/Users/SvYVasileva/Desktop/%20http:/lib.alpinadigital.ru/en/library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br.ru/Content/Document/File/139691/on_2023(2024-2025).pdf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D5C2F-30F9-4396-A6C6-99DB2FDF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4607</Words>
  <Characters>26263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Васильева Светлана Юрьевна</cp:lastModifiedBy>
  <cp:revision>7</cp:revision>
  <cp:lastPrinted>2023-06-19T09:46:00Z</cp:lastPrinted>
  <dcterms:created xsi:type="dcterms:W3CDTF">2023-06-19T09:45:00Z</dcterms:created>
  <dcterms:modified xsi:type="dcterms:W3CDTF">2023-07-21T11:06:00Z</dcterms:modified>
  <dc:language>ru-RU</dc:language>
</cp:coreProperties>
</file>