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032B" w:rsidRDefault="00126512">
      <w:pPr>
        <w:ind w:right="-1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 xml:space="preserve">Федеральное государственное образовательное бюджетное </w:t>
      </w:r>
    </w:p>
    <w:p w:rsidR="0038032B" w:rsidRDefault="0012651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учреждение высшего образования</w:t>
      </w:r>
    </w:p>
    <w:p w:rsidR="0038032B" w:rsidRDefault="00126512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 xml:space="preserve">«Финансовый университет </w:t>
      </w:r>
    </w:p>
    <w:p w:rsidR="0038032B" w:rsidRDefault="00126512">
      <w:pPr>
        <w:jc w:val="center"/>
        <w:rPr>
          <w:b/>
          <w:bCs/>
          <w:caps/>
          <w:color w:val="000000" w:themeColor="text1"/>
          <w:sz w:val="28"/>
          <w:szCs w:val="28"/>
        </w:rPr>
      </w:pPr>
      <w:r>
        <w:rPr>
          <w:b/>
          <w:bCs/>
          <w:caps/>
          <w:color w:val="000000" w:themeColor="text1"/>
          <w:sz w:val="28"/>
          <w:szCs w:val="28"/>
        </w:rPr>
        <w:t>при Правительстве Российской Федерации»</w:t>
      </w:r>
    </w:p>
    <w:p w:rsidR="0038032B" w:rsidRDefault="00126512">
      <w:pPr>
        <w:jc w:val="center"/>
        <w:rPr>
          <w:b/>
          <w:bCs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(Финансовый университет)</w:t>
      </w:r>
    </w:p>
    <w:p w:rsidR="0038032B" w:rsidRDefault="0038032B">
      <w:pPr>
        <w:jc w:val="center"/>
        <w:rPr>
          <w:b/>
          <w:bCs/>
          <w:color w:val="000000" w:themeColor="text1"/>
          <w:sz w:val="28"/>
          <w:szCs w:val="28"/>
        </w:rPr>
      </w:pPr>
    </w:p>
    <w:p w:rsidR="0038032B" w:rsidRDefault="00126512">
      <w:pPr>
        <w:ind w:right="-1"/>
        <w:jc w:val="center"/>
        <w:rPr>
          <w:b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Кафедра «Финансовые технологии»</w:t>
      </w:r>
    </w:p>
    <w:p w:rsidR="0038032B" w:rsidRDefault="00126512">
      <w:pPr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</w:rPr>
        <w:t>Финансового факультета</w:t>
      </w:r>
    </w:p>
    <w:p w:rsidR="0038032B" w:rsidRDefault="003803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8032B" w:rsidRDefault="0038032B">
      <w:pPr>
        <w:ind w:right="-1"/>
        <w:jc w:val="center"/>
        <w:rPr>
          <w:b/>
          <w:i/>
          <w:sz w:val="28"/>
          <w:szCs w:val="28"/>
          <w:u w:val="single"/>
        </w:rPr>
      </w:pPr>
    </w:p>
    <w:tbl>
      <w:tblPr>
        <w:tblW w:w="4394" w:type="dxa"/>
        <w:tblInd w:w="5387" w:type="dxa"/>
        <w:tblLayout w:type="fixed"/>
        <w:tblLook w:val="04A0" w:firstRow="1" w:lastRow="0" w:firstColumn="1" w:lastColumn="0" w:noHBand="0" w:noVBand="1"/>
      </w:tblPr>
      <w:tblGrid>
        <w:gridCol w:w="4394"/>
      </w:tblGrid>
      <w:tr w:rsidR="0038032B">
        <w:tc>
          <w:tcPr>
            <w:tcW w:w="4394" w:type="dxa"/>
            <w:shd w:val="clear" w:color="auto" w:fill="auto"/>
          </w:tcPr>
          <w:p w:rsidR="0038032B" w:rsidRDefault="00126512">
            <w:pPr>
              <w:widowControl w:val="0"/>
              <w:spacing w:after="120"/>
              <w:ind w:left="33" w:hanging="33"/>
              <w:rPr>
                <w:b/>
                <w:bCs/>
                <w:caps/>
                <w:sz w:val="28"/>
                <w:szCs w:val="28"/>
              </w:rPr>
            </w:pPr>
            <w:r>
              <w:rPr>
                <w:b/>
                <w:bCs/>
                <w:caps/>
                <w:sz w:val="28"/>
                <w:szCs w:val="28"/>
              </w:rPr>
              <w:t>утверждаю</w:t>
            </w:r>
          </w:p>
          <w:p w:rsidR="0038032B" w:rsidRDefault="00126512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Проректор</w:t>
            </w:r>
            <w:r>
              <w:rPr>
                <w:rFonts w:ascii="Trebuchet MS" w:hAnsi="Trebuchet MS" w:cs="Trebuchet MS"/>
                <w:color w:val="393939"/>
                <w:sz w:val="30"/>
                <w:szCs w:val="30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 xml:space="preserve">по учебной и </w:t>
            </w:r>
          </w:p>
          <w:p w:rsidR="0038032B" w:rsidRDefault="00126512">
            <w:pPr>
              <w:widowControl w:val="0"/>
              <w:ind w:left="33" w:hanging="33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методической работе</w:t>
            </w:r>
          </w:p>
          <w:p w:rsidR="0038032B" w:rsidRDefault="0038032B">
            <w:pPr>
              <w:widowControl w:val="0"/>
              <w:rPr>
                <w:sz w:val="28"/>
                <w:szCs w:val="28"/>
                <w:highlight w:val="yellow"/>
              </w:rPr>
            </w:pPr>
          </w:p>
          <w:p w:rsidR="0038032B" w:rsidRDefault="00126512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 Е.А. Каменева</w:t>
            </w:r>
          </w:p>
          <w:p w:rsidR="0038032B" w:rsidRDefault="002A4E07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«28» мая</w:t>
            </w:r>
            <w:r w:rsidR="00126512">
              <w:rPr>
                <w:sz w:val="28"/>
                <w:szCs w:val="28"/>
              </w:rPr>
              <w:t xml:space="preserve"> 2024 г.</w:t>
            </w:r>
          </w:p>
          <w:p w:rsidR="0038032B" w:rsidRDefault="0038032B">
            <w:pPr>
              <w:widowControl w:val="0"/>
              <w:rPr>
                <w:sz w:val="28"/>
              </w:rPr>
            </w:pPr>
          </w:p>
        </w:tc>
      </w:tr>
    </w:tbl>
    <w:p w:rsidR="0038032B" w:rsidRDefault="003803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8032B" w:rsidRDefault="003803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8032B" w:rsidRDefault="0038032B">
      <w:pPr>
        <w:ind w:right="-1"/>
        <w:jc w:val="center"/>
        <w:rPr>
          <w:b/>
          <w:i/>
          <w:sz w:val="28"/>
          <w:szCs w:val="28"/>
          <w:u w:val="single"/>
        </w:rPr>
      </w:pPr>
    </w:p>
    <w:p w:rsidR="0038032B" w:rsidRDefault="00126512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Долганова О.И., </w:t>
      </w:r>
      <w:proofErr w:type="spellStart"/>
      <w:r>
        <w:rPr>
          <w:b/>
          <w:sz w:val="32"/>
          <w:szCs w:val="32"/>
        </w:rPr>
        <w:t>Сирбиладзе</w:t>
      </w:r>
      <w:proofErr w:type="spellEnd"/>
      <w:r>
        <w:rPr>
          <w:b/>
          <w:sz w:val="32"/>
          <w:szCs w:val="32"/>
        </w:rPr>
        <w:t xml:space="preserve"> К.К.</w:t>
      </w:r>
    </w:p>
    <w:p w:rsidR="0038032B" w:rsidRDefault="0038032B">
      <w:pPr>
        <w:ind w:right="-1"/>
        <w:jc w:val="center"/>
        <w:rPr>
          <w:b/>
          <w:sz w:val="28"/>
          <w:szCs w:val="28"/>
        </w:rPr>
      </w:pPr>
    </w:p>
    <w:p w:rsidR="0038032B" w:rsidRDefault="00126512">
      <w:pPr>
        <w:spacing w:line="360" w:lineRule="auto"/>
        <w:ind w:right="-1"/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Стратегии и методы маркетингового продвижения в </w:t>
      </w:r>
      <w:proofErr w:type="spellStart"/>
      <w:r>
        <w:rPr>
          <w:b/>
          <w:sz w:val="32"/>
          <w:szCs w:val="32"/>
        </w:rPr>
        <w:t>финтех</w:t>
      </w:r>
      <w:proofErr w:type="spellEnd"/>
    </w:p>
    <w:p w:rsidR="0038032B" w:rsidRDefault="0038032B">
      <w:pPr>
        <w:ind w:right="-1"/>
        <w:jc w:val="center"/>
        <w:rPr>
          <w:b/>
          <w:sz w:val="32"/>
          <w:szCs w:val="32"/>
        </w:rPr>
      </w:pPr>
    </w:p>
    <w:p w:rsidR="0038032B" w:rsidRDefault="0012651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Рабочая программа дисциплины </w:t>
      </w:r>
    </w:p>
    <w:p w:rsidR="0038032B" w:rsidRDefault="0038032B">
      <w:pPr>
        <w:ind w:right="-1"/>
        <w:rPr>
          <w:sz w:val="28"/>
          <w:szCs w:val="28"/>
        </w:rPr>
      </w:pPr>
    </w:p>
    <w:p w:rsidR="0038032B" w:rsidRDefault="00126512">
      <w:pPr>
        <w:jc w:val="center"/>
        <w:rPr>
          <w:sz w:val="28"/>
          <w:szCs w:val="28"/>
        </w:rPr>
      </w:pPr>
      <w:r>
        <w:rPr>
          <w:sz w:val="28"/>
          <w:szCs w:val="28"/>
        </w:rPr>
        <w:t>для студентов, обучающихся</w:t>
      </w:r>
    </w:p>
    <w:p w:rsidR="0038032B" w:rsidRDefault="001265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по направлению подготовки 38.04.01 - Экономика, </w:t>
      </w:r>
    </w:p>
    <w:p w:rsidR="0038032B" w:rsidRDefault="00126512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Направленность программы магистратуры  </w:t>
      </w:r>
    </w:p>
    <w:p w:rsidR="0038032B" w:rsidRDefault="00126512">
      <w:pPr>
        <w:jc w:val="center"/>
        <w:rPr>
          <w:sz w:val="28"/>
          <w:szCs w:val="28"/>
        </w:rPr>
      </w:pPr>
      <w:r>
        <w:rPr>
          <w:sz w:val="28"/>
          <w:szCs w:val="28"/>
        </w:rPr>
        <w:t>«Финансовые технологии цифровой экономики»</w:t>
      </w:r>
    </w:p>
    <w:p w:rsidR="0038032B" w:rsidRDefault="0038032B">
      <w:pPr>
        <w:jc w:val="center"/>
        <w:rPr>
          <w:sz w:val="28"/>
          <w:szCs w:val="28"/>
        </w:rPr>
      </w:pPr>
    </w:p>
    <w:p w:rsidR="0038032B" w:rsidRPr="003B57C5" w:rsidRDefault="00126512">
      <w:pPr>
        <w:ind w:right="-1"/>
        <w:jc w:val="center"/>
        <w:rPr>
          <w:i/>
        </w:rPr>
      </w:pPr>
      <w:r w:rsidRPr="003B57C5">
        <w:rPr>
          <w:i/>
        </w:rPr>
        <w:t xml:space="preserve">Рекомендовано Ученым советом Финансового факультета </w:t>
      </w:r>
    </w:p>
    <w:p w:rsidR="0038032B" w:rsidRPr="003B57C5" w:rsidRDefault="00126512">
      <w:pPr>
        <w:ind w:right="-1"/>
        <w:jc w:val="center"/>
        <w:rPr>
          <w:i/>
        </w:rPr>
      </w:pPr>
      <w:r w:rsidRPr="003B57C5">
        <w:rPr>
          <w:i/>
        </w:rPr>
        <w:t>(протокол № 4</w:t>
      </w:r>
      <w:r w:rsidR="003B57C5" w:rsidRPr="003B57C5">
        <w:rPr>
          <w:i/>
        </w:rPr>
        <w:t>5 от «21» мая</w:t>
      </w:r>
      <w:r w:rsidRPr="003B57C5">
        <w:rPr>
          <w:i/>
        </w:rPr>
        <w:t xml:space="preserve"> 202</w:t>
      </w:r>
      <w:r w:rsidR="003B57C5" w:rsidRPr="003B57C5">
        <w:rPr>
          <w:i/>
        </w:rPr>
        <w:t>4</w:t>
      </w:r>
      <w:r w:rsidRPr="003B57C5">
        <w:rPr>
          <w:i/>
        </w:rPr>
        <w:t xml:space="preserve"> г.)</w:t>
      </w:r>
    </w:p>
    <w:p w:rsidR="0038032B" w:rsidRPr="003B57C5" w:rsidRDefault="0038032B">
      <w:pPr>
        <w:ind w:right="-1"/>
        <w:jc w:val="center"/>
        <w:rPr>
          <w:i/>
        </w:rPr>
      </w:pPr>
    </w:p>
    <w:p w:rsidR="0038032B" w:rsidRPr="003B57C5" w:rsidRDefault="00126512">
      <w:pPr>
        <w:ind w:right="-1"/>
        <w:jc w:val="center"/>
        <w:rPr>
          <w:i/>
        </w:rPr>
      </w:pPr>
      <w:r w:rsidRPr="003B57C5">
        <w:rPr>
          <w:i/>
        </w:rPr>
        <w:t>Одобрено Кафедрой «Финансовые технологии» Финансового факультета</w:t>
      </w:r>
    </w:p>
    <w:p w:rsidR="0038032B" w:rsidRPr="003B57C5" w:rsidRDefault="003B57C5">
      <w:pPr>
        <w:ind w:right="-1"/>
        <w:jc w:val="center"/>
        <w:rPr>
          <w:i/>
        </w:rPr>
      </w:pPr>
      <w:r w:rsidRPr="003B57C5">
        <w:rPr>
          <w:i/>
        </w:rPr>
        <w:t>(протокол № 09 от «05» апреля 2024</w:t>
      </w:r>
      <w:r w:rsidR="00126512" w:rsidRPr="003B57C5">
        <w:rPr>
          <w:i/>
        </w:rPr>
        <w:t xml:space="preserve"> г.)</w:t>
      </w:r>
    </w:p>
    <w:p w:rsidR="0038032B" w:rsidRDefault="0038032B">
      <w:pPr>
        <w:ind w:right="-1"/>
        <w:rPr>
          <w:i/>
        </w:rPr>
      </w:pPr>
    </w:p>
    <w:p w:rsidR="0038032B" w:rsidRDefault="0038032B">
      <w:pPr>
        <w:ind w:right="-1"/>
        <w:jc w:val="center"/>
        <w:rPr>
          <w:b/>
          <w:sz w:val="28"/>
          <w:szCs w:val="28"/>
        </w:rPr>
      </w:pPr>
    </w:p>
    <w:p w:rsidR="0038032B" w:rsidRDefault="0038032B">
      <w:pPr>
        <w:ind w:right="-1"/>
        <w:jc w:val="center"/>
        <w:rPr>
          <w:b/>
          <w:sz w:val="28"/>
          <w:szCs w:val="28"/>
        </w:rPr>
      </w:pPr>
    </w:p>
    <w:p w:rsidR="0038032B" w:rsidRDefault="0038032B">
      <w:pPr>
        <w:ind w:right="-1"/>
        <w:jc w:val="center"/>
        <w:rPr>
          <w:b/>
          <w:sz w:val="28"/>
          <w:szCs w:val="28"/>
        </w:rPr>
      </w:pPr>
    </w:p>
    <w:p w:rsidR="0038032B" w:rsidRDefault="0038032B">
      <w:pPr>
        <w:ind w:right="-1"/>
        <w:jc w:val="center"/>
        <w:rPr>
          <w:b/>
          <w:sz w:val="28"/>
          <w:szCs w:val="28"/>
        </w:rPr>
      </w:pPr>
    </w:p>
    <w:p w:rsidR="0038032B" w:rsidRDefault="00126512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Москва 2024</w:t>
      </w:r>
    </w:p>
    <w:p w:rsidR="0038032B" w:rsidRDefault="0038032B">
      <w:pPr>
        <w:ind w:right="-1"/>
        <w:jc w:val="center"/>
        <w:rPr>
          <w:b/>
          <w:sz w:val="28"/>
          <w:szCs w:val="28"/>
        </w:rPr>
      </w:pPr>
    </w:p>
    <w:p w:rsidR="0038032B" w:rsidRDefault="0038032B">
      <w:pPr>
        <w:ind w:right="-1"/>
        <w:jc w:val="center"/>
        <w:rPr>
          <w:b/>
          <w:sz w:val="28"/>
          <w:szCs w:val="28"/>
        </w:rPr>
      </w:pPr>
      <w:bookmarkStart w:id="0" w:name="_Toc165116594"/>
      <w:bookmarkEnd w:id="0"/>
    </w:p>
    <w:sdt>
      <w:sdtPr>
        <w:id w:val="-489567405"/>
        <w:docPartObj>
          <w:docPartGallery w:val="Table of Contents"/>
          <w:docPartUnique/>
        </w:docPartObj>
      </w:sdtPr>
      <w:sdtContent>
        <w:p w:rsidR="0038032B" w:rsidRDefault="00126512">
          <w:r>
            <w:rPr>
              <w:szCs w:val="28"/>
            </w:rPr>
            <w:t>УДК   336(073):339.1(073)</w:t>
          </w:r>
        </w:p>
        <w:p w:rsidR="0038032B" w:rsidRDefault="00126512">
          <w:r>
            <w:t>ББК   65.26</w:t>
          </w:r>
        </w:p>
        <w:p w:rsidR="0038032B" w:rsidRDefault="00126512">
          <w:r>
            <w:t>Д64</w:t>
          </w:r>
        </w:p>
        <w:p w:rsidR="0038032B" w:rsidRDefault="0038032B">
          <w:pPr>
            <w:rPr>
              <w:szCs w:val="28"/>
            </w:rPr>
          </w:pPr>
        </w:p>
        <w:p w:rsidR="0038032B" w:rsidRDefault="00126512">
          <w:pPr>
            <w:jc w:val="center"/>
          </w:pPr>
          <w:bookmarkStart w:id="1" w:name="_Toc135832456"/>
          <w:bookmarkStart w:id="2" w:name="_Toc165116593"/>
          <w:bookmarkStart w:id="3" w:name="_Toc136247695"/>
          <w:r>
            <w:rPr>
              <w:szCs w:val="28"/>
            </w:rPr>
            <w:t>СОДЕРЖАНИЕ</w:t>
          </w:r>
        </w:p>
        <w:bookmarkEnd w:id="3" w:displacedByCustomXml="next"/>
        <w:bookmarkEnd w:id="2" w:displacedByCustomXml="next"/>
      </w:sdtContent>
    </w:sdt>
    <w:p w:rsidR="0038032B" w:rsidRDefault="002A4E07">
      <w:pPr>
        <w:pStyle w:val="12"/>
        <w:rPr>
          <w:rFonts w:eastAsiaTheme="minorEastAsia"/>
          <w:bCs w:val="0"/>
          <w:iCs w:val="0"/>
          <w:lang w:eastAsia="ru-RU"/>
        </w:rPr>
      </w:pPr>
      <w:hyperlink w:anchor="_Toc165116595">
        <w:r w:rsidR="00126512">
          <w:t>1. Наименование дисциплины</w:t>
        </w:r>
        <w:r w:rsidR="00126512">
          <w:rPr>
            <w:webHidden/>
          </w:rPr>
          <w:fldChar w:fldCharType="begin"/>
        </w:r>
        <w:r w:rsidR="00126512">
          <w:rPr>
            <w:webHidden/>
          </w:rPr>
          <w:instrText>PAGEREF _Toc165116595 \h</w:instrText>
        </w:r>
        <w:r w:rsidR="00126512">
          <w:rPr>
            <w:webHidden/>
          </w:rPr>
        </w:r>
        <w:r w:rsidR="00126512">
          <w:rPr>
            <w:webHidden/>
          </w:rPr>
          <w:fldChar w:fldCharType="separate"/>
        </w:r>
        <w:r w:rsidR="00126512">
          <w:tab/>
          <w:t>3</w:t>
        </w:r>
        <w:r w:rsidR="00126512">
          <w:rPr>
            <w:webHidden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596">
        <w:r w:rsidR="00126512" w:rsidRPr="00CC1E4D">
          <w:rPr>
            <w:sz w:val="24"/>
            <w:szCs w:val="24"/>
          </w:rPr>
  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_Toc165116596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3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597">
        <w:r w:rsidR="00126512" w:rsidRPr="00CC1E4D">
          <w:rPr>
            <w:sz w:val="24"/>
            <w:szCs w:val="24"/>
          </w:rPr>
          <w:t>3. Место дисциплины в структуре образовательной программы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_Toc165116597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4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598">
        <w:r w:rsidR="00126512" w:rsidRPr="00CC1E4D">
          <w:rPr>
            <w:sz w:val="24"/>
            <w:szCs w:val="24"/>
          </w:rPr>
  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_Toc165116598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4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599">
        <w:r w:rsidR="00126512" w:rsidRPr="00CC1E4D">
          <w:rPr>
            <w:sz w:val="24"/>
            <w:szCs w:val="24"/>
          </w:rPr>
          <w:t>5.  Содержание дисциплины, структурированное по темам (разделам) дисциплины с указанием их объемов (в академических часах) и видов учебных занятий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_Toc165116599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5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00">
        <w:r w:rsidR="00126512" w:rsidRPr="00CC1E4D">
          <w:rPr>
            <w:rFonts w:ascii="Times New Roman" w:hAnsi="Times New Roman"/>
            <w:b w:val="0"/>
            <w:sz w:val="24"/>
            <w:szCs w:val="24"/>
          </w:rPr>
          <w:t>5.1. Содержание дисциплины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_Toc165116600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5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01">
        <w:r w:rsidR="00126512" w:rsidRPr="00CC1E4D">
          <w:rPr>
            <w:rFonts w:ascii="Times New Roman" w:hAnsi="Times New Roman"/>
            <w:b w:val="0"/>
            <w:sz w:val="24"/>
            <w:szCs w:val="24"/>
          </w:rPr>
          <w:t>5.2. Учебно-тематический план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_Toc165116601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6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02">
        <w:r w:rsidR="00126512" w:rsidRPr="00CC1E4D">
          <w:rPr>
            <w:rFonts w:ascii="Times New Roman" w:hAnsi="Times New Roman"/>
            <w:b w:val="0"/>
            <w:sz w:val="24"/>
            <w:szCs w:val="24"/>
          </w:rPr>
          <w:t>5.3. Содержание семинаров, практических занятий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_Toc165116602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7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603">
        <w:r w:rsidR="00126512" w:rsidRPr="00CC1E4D">
          <w:rPr>
            <w:sz w:val="24"/>
            <w:szCs w:val="24"/>
          </w:rPr>
          <w:t>6. Перечень учебно-методического обеспечения для самостоятельной работы обучающихся по дисциплине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_Toc165116603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8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04">
        <w:r w:rsidR="00126512" w:rsidRPr="00CC1E4D">
          <w:rPr>
            <w:rFonts w:ascii="Times New Roman" w:hAnsi="Times New Roman"/>
            <w:b w:val="0"/>
            <w:sz w:val="24"/>
            <w:szCs w:val="24"/>
          </w:rPr>
          <w:t>6.1. Перечень вопросов, отводимых на самостоятельное освоение дисциплины, формы внеаудиторной самостоятельной работы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_Toc165116604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8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05">
        <w:r w:rsidR="00126512" w:rsidRPr="00CC1E4D">
          <w:rPr>
            <w:rFonts w:ascii="Times New Roman" w:hAnsi="Times New Roman"/>
            <w:b w:val="0"/>
            <w:sz w:val="24"/>
            <w:szCs w:val="24"/>
          </w:rPr>
          <w:t>6.2. Перечень вопросов, заданий, тем для подготовки к текущему контролю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_Toc165116605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10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606">
        <w:r w:rsidR="00126512" w:rsidRPr="00CC1E4D">
          <w:rPr>
            <w:sz w:val="24"/>
            <w:szCs w:val="24"/>
          </w:rPr>
          <w:t>7. Фонд оценочных средств для проведения промежуточной аттестации обучающихся по дисциплине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_Toc165116606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10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607">
        <w:r w:rsidR="00126512" w:rsidRPr="00CC1E4D">
          <w:rPr>
            <w:sz w:val="24"/>
            <w:szCs w:val="24"/>
          </w:rPr>
          <w:t>8. Перечень основной и дополнительной учебной литературы, необходимой для освоения дисциплины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_Toc165116607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14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608">
        <w:r w:rsidR="00126512" w:rsidRPr="00CC1E4D">
          <w:rPr>
            <w:sz w:val="24"/>
            <w:szCs w:val="24"/>
          </w:rPr>
          <w:t>9. Перечень ресурсов информационно-телекоммуникационной сети «Интернет», необходимых для освоения дисциплины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_Toc165116608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16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609">
        <w:r w:rsidR="00126512" w:rsidRPr="00CC1E4D">
          <w:rPr>
            <w:sz w:val="24"/>
            <w:szCs w:val="24"/>
          </w:rPr>
          <w:t>10.  Методические указания для обучающихся по освоению дисциплины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_Toc165116609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16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eastAsiaTheme="minorEastAsia"/>
          <w:bCs w:val="0"/>
          <w:iCs w:val="0"/>
          <w:sz w:val="24"/>
          <w:szCs w:val="24"/>
          <w:lang w:eastAsia="ru-RU"/>
        </w:rPr>
      </w:pPr>
      <w:hyperlink w:anchor="_Toc165116610">
        <w:r w:rsidR="00126512" w:rsidRPr="00CC1E4D">
          <w:rPr>
            <w:sz w:val="24"/>
            <w:szCs w:val="24"/>
          </w:rPr>
  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_Toc165116610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16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11">
        <w:r w:rsidR="00126512" w:rsidRPr="00CC1E4D">
          <w:rPr>
            <w:rFonts w:ascii="Times New Roman" w:eastAsia="Calibri" w:hAnsi="Times New Roman"/>
            <w:b w:val="0"/>
            <w:sz w:val="24"/>
            <w:szCs w:val="24"/>
          </w:rPr>
          <w:t>11.1. Комплект лицензионного программного обеспечения: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_Toc165116611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16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12">
        <w:r w:rsidR="00126512" w:rsidRPr="00CC1E4D">
          <w:rPr>
            <w:rFonts w:ascii="Times New Roman" w:hAnsi="Times New Roman"/>
            <w:b w:val="0"/>
            <w:sz w:val="24"/>
            <w:szCs w:val="24"/>
          </w:rPr>
          <w:t>11.2. Современные профессиональные базы данных и информационные справочные системы: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_Toc165116612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17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22"/>
        <w:tabs>
          <w:tab w:val="right" w:leader="dot" w:pos="9913"/>
        </w:tabs>
        <w:jc w:val="both"/>
        <w:rPr>
          <w:rFonts w:ascii="Times New Roman" w:eastAsiaTheme="minorEastAsia" w:hAnsi="Times New Roman"/>
          <w:b w:val="0"/>
          <w:bCs w:val="0"/>
          <w:sz w:val="24"/>
          <w:szCs w:val="24"/>
          <w:lang w:eastAsia="ru-RU"/>
        </w:rPr>
      </w:pPr>
      <w:hyperlink w:anchor="_Toc165116613">
        <w:r w:rsidR="00126512" w:rsidRPr="00CC1E4D">
          <w:rPr>
            <w:rFonts w:ascii="Times New Roman" w:eastAsia="Calibri" w:hAnsi="Times New Roman"/>
            <w:b w:val="0"/>
            <w:sz w:val="24"/>
            <w:szCs w:val="24"/>
          </w:rPr>
          <w:t>11.3. Сертифицированные программные и аппаратные средства защиты информации не используются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_Toc165116613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rFonts w:ascii="Times New Roman" w:hAnsi="Times New Roman"/>
            <w:b w:val="0"/>
            <w:sz w:val="24"/>
            <w:szCs w:val="24"/>
          </w:rPr>
          <w:tab/>
          <w:t>17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2A4E07">
      <w:pPr>
        <w:pStyle w:val="12"/>
        <w:rPr>
          <w:rFonts w:asciiTheme="minorHAnsi" w:eastAsiaTheme="minorEastAsia" w:hAnsiTheme="minorHAnsi" w:cstheme="minorBidi"/>
          <w:bCs w:val="0"/>
          <w:iCs w:val="0"/>
          <w:sz w:val="24"/>
          <w:szCs w:val="24"/>
          <w:lang w:eastAsia="ru-RU"/>
        </w:rPr>
      </w:pPr>
      <w:hyperlink w:anchor="_Toc165116614">
        <w:r w:rsidR="00126512" w:rsidRPr="00CC1E4D">
          <w:rPr>
            <w:sz w:val="24"/>
            <w:szCs w:val="24"/>
          </w:rPr>
          <w:t>12.  Описание материально-технической базы, необходимой для осуществления образовательного процесса по дисциплине.</w:t>
        </w:r>
        <w:r w:rsidR="00126512" w:rsidRPr="00CC1E4D">
          <w:rPr>
            <w:webHidden/>
            <w:sz w:val="24"/>
            <w:szCs w:val="24"/>
          </w:rPr>
          <w:fldChar w:fldCharType="begin"/>
        </w:r>
        <w:r w:rsidR="00126512" w:rsidRPr="00CC1E4D">
          <w:rPr>
            <w:webHidden/>
            <w:sz w:val="24"/>
            <w:szCs w:val="24"/>
          </w:rPr>
          <w:instrText>PAGEREF _Toc165116614 \h</w:instrText>
        </w:r>
        <w:r w:rsidR="00126512" w:rsidRPr="00CC1E4D">
          <w:rPr>
            <w:webHidden/>
            <w:sz w:val="24"/>
            <w:szCs w:val="24"/>
          </w:rPr>
        </w:r>
        <w:r w:rsidR="00126512" w:rsidRPr="00CC1E4D">
          <w:rPr>
            <w:webHidden/>
            <w:sz w:val="24"/>
            <w:szCs w:val="24"/>
          </w:rPr>
          <w:fldChar w:fldCharType="separate"/>
        </w:r>
        <w:r w:rsidR="00126512" w:rsidRPr="00CC1E4D">
          <w:rPr>
            <w:sz w:val="24"/>
            <w:szCs w:val="24"/>
          </w:rPr>
          <w:tab/>
          <w:t>17</w:t>
        </w:r>
        <w:r w:rsidR="00126512" w:rsidRPr="00CC1E4D">
          <w:rPr>
            <w:webHidden/>
            <w:sz w:val="24"/>
            <w:szCs w:val="24"/>
          </w:rPr>
          <w:fldChar w:fldCharType="end"/>
        </w:r>
      </w:hyperlink>
    </w:p>
    <w:p w:rsidR="0038032B" w:rsidRPr="00CC1E4D" w:rsidRDefault="0038032B"/>
    <w:p w:rsidR="0038032B" w:rsidRPr="00CC1E4D" w:rsidRDefault="00126512">
      <w:pPr>
        <w:pStyle w:val="1"/>
        <w:numPr>
          <w:ilvl w:val="0"/>
          <w:numId w:val="0"/>
        </w:numPr>
        <w:ind w:firstLine="709"/>
        <w:jc w:val="left"/>
        <w:rPr>
          <w:szCs w:val="28"/>
        </w:rPr>
      </w:pPr>
      <w:bookmarkStart w:id="4" w:name="_Toc165116595"/>
      <w:bookmarkStart w:id="5" w:name="_Toc136247696"/>
      <w:r w:rsidRPr="00CC1E4D">
        <w:rPr>
          <w:bCs w:val="0"/>
          <w:szCs w:val="28"/>
          <w:lang w:eastAsia="ja-JP"/>
        </w:rPr>
        <w:lastRenderedPageBreak/>
        <w:t xml:space="preserve">1. </w:t>
      </w:r>
      <w:r w:rsidRPr="00CC1E4D">
        <w:rPr>
          <w:szCs w:val="28"/>
        </w:rPr>
        <w:t>Наименование дисциплины</w:t>
      </w:r>
      <w:bookmarkEnd w:id="1"/>
      <w:bookmarkEnd w:id="4"/>
      <w:bookmarkEnd w:id="5"/>
      <w:r w:rsidRPr="00CC1E4D">
        <w:rPr>
          <w:szCs w:val="28"/>
        </w:rPr>
        <w:t xml:space="preserve"> </w:t>
      </w:r>
    </w:p>
    <w:p w:rsidR="0038032B" w:rsidRPr="00CC1E4D" w:rsidRDefault="00126512">
      <w:pPr>
        <w:pStyle w:val="af7"/>
        <w:keepNext/>
        <w:ind w:left="0" w:firstLine="709"/>
        <w:rPr>
          <w:sz w:val="28"/>
          <w:szCs w:val="28"/>
          <w:lang w:eastAsia="ja-JP"/>
        </w:rPr>
      </w:pPr>
      <w:r w:rsidRPr="00CC1E4D">
        <w:rPr>
          <w:sz w:val="28"/>
          <w:szCs w:val="28"/>
          <w:lang w:eastAsia="ja-JP"/>
        </w:rPr>
        <w:t xml:space="preserve">«Стратегии и методы маркетингового продвижения в </w:t>
      </w:r>
      <w:proofErr w:type="spellStart"/>
      <w:r w:rsidRPr="00CC1E4D">
        <w:rPr>
          <w:sz w:val="28"/>
          <w:szCs w:val="28"/>
          <w:lang w:eastAsia="ja-JP"/>
        </w:rPr>
        <w:t>финтех</w:t>
      </w:r>
      <w:proofErr w:type="spellEnd"/>
      <w:r w:rsidRPr="00CC1E4D">
        <w:rPr>
          <w:sz w:val="28"/>
          <w:szCs w:val="28"/>
          <w:lang w:eastAsia="ja-JP"/>
        </w:rPr>
        <w:t>».</w:t>
      </w:r>
    </w:p>
    <w:p w:rsidR="0038032B" w:rsidRPr="00CC1E4D" w:rsidRDefault="0038032B">
      <w:pPr>
        <w:pStyle w:val="af7"/>
        <w:keepNext/>
        <w:ind w:left="0" w:firstLine="709"/>
        <w:jc w:val="center"/>
        <w:rPr>
          <w:bCs/>
        </w:rPr>
      </w:pPr>
    </w:p>
    <w:p w:rsidR="0038032B" w:rsidRPr="00CC1E4D" w:rsidRDefault="00126512">
      <w:pPr>
        <w:pStyle w:val="1"/>
        <w:numPr>
          <w:ilvl w:val="0"/>
          <w:numId w:val="0"/>
        </w:numPr>
        <w:ind w:firstLine="709"/>
        <w:jc w:val="both"/>
        <w:rPr>
          <w:sz w:val="24"/>
        </w:rPr>
      </w:pPr>
      <w:bookmarkStart w:id="6" w:name="_Toc165116596"/>
      <w:bookmarkStart w:id="7" w:name="_Toc135832457"/>
      <w:bookmarkStart w:id="8" w:name="_Toc136247697"/>
      <w:r w:rsidRPr="00CC1E4D">
        <w:rPr>
          <w:sz w:val="24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bookmarkEnd w:id="6"/>
      <w:bookmarkEnd w:id="7"/>
      <w:bookmarkEnd w:id="8"/>
    </w:p>
    <w:p w:rsidR="0038032B" w:rsidRPr="00CC1E4D" w:rsidRDefault="00126512">
      <w:pPr>
        <w:tabs>
          <w:tab w:val="left" w:pos="540"/>
        </w:tabs>
        <w:ind w:firstLine="709"/>
        <w:contextualSpacing/>
        <w:jc w:val="right"/>
      </w:pPr>
      <w:r w:rsidRPr="00CC1E4D">
        <w:t>Таблица 1.</w:t>
      </w:r>
    </w:p>
    <w:tbl>
      <w:tblPr>
        <w:tblStyle w:val="afc"/>
        <w:tblW w:w="5000" w:type="pct"/>
        <w:tblLayout w:type="fixed"/>
        <w:tblLook w:val="04A0" w:firstRow="1" w:lastRow="0" w:firstColumn="1" w:lastColumn="0" w:noHBand="0" w:noVBand="1"/>
      </w:tblPr>
      <w:tblGrid>
        <w:gridCol w:w="1269"/>
        <w:gridCol w:w="2554"/>
        <w:gridCol w:w="2693"/>
        <w:gridCol w:w="3397"/>
      </w:tblGrid>
      <w:tr w:rsidR="0038032B" w:rsidRPr="00CC1E4D">
        <w:trPr>
          <w:tblHeader/>
        </w:trPr>
        <w:tc>
          <w:tcPr>
            <w:tcW w:w="1271" w:type="dxa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CC1E4D">
              <w:rPr>
                <w:b/>
              </w:rPr>
              <w:t>Код компетенции</w:t>
            </w:r>
          </w:p>
        </w:tc>
        <w:tc>
          <w:tcPr>
            <w:tcW w:w="2556" w:type="dxa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ind w:firstLine="29"/>
              <w:contextualSpacing/>
              <w:jc w:val="center"/>
              <w:rPr>
                <w:b/>
              </w:rPr>
            </w:pPr>
            <w:r w:rsidRPr="00CC1E4D">
              <w:rPr>
                <w:b/>
              </w:rPr>
              <w:t>Наименование компетенции</w:t>
            </w:r>
          </w:p>
        </w:tc>
        <w:tc>
          <w:tcPr>
            <w:tcW w:w="2695" w:type="dxa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 w:rsidRPr="00CC1E4D">
              <w:rPr>
                <w:b/>
              </w:rPr>
              <w:t>Индикаторы достижения компетенции</w:t>
            </w:r>
          </w:p>
        </w:tc>
        <w:tc>
          <w:tcPr>
            <w:tcW w:w="3400" w:type="dxa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ind w:firstLine="30"/>
              <w:contextualSpacing/>
              <w:jc w:val="center"/>
              <w:rPr>
                <w:b/>
              </w:rPr>
            </w:pPr>
            <w:r w:rsidRPr="00CC1E4D"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38032B" w:rsidRPr="00CC1E4D">
        <w:tc>
          <w:tcPr>
            <w:tcW w:w="1271" w:type="dxa"/>
            <w:vMerge w:val="restart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  <w:rPr>
                <w:b/>
                <w:lang w:eastAsia="en-US"/>
              </w:rPr>
            </w:pPr>
            <w:r w:rsidRPr="00CC1E4D">
              <w:rPr>
                <w:b/>
              </w:rPr>
              <w:t>ПКН-6</w:t>
            </w:r>
          </w:p>
        </w:tc>
        <w:tc>
          <w:tcPr>
            <w:tcW w:w="2556" w:type="dxa"/>
            <w:vMerge w:val="restart"/>
          </w:tcPr>
          <w:p w:rsidR="0038032B" w:rsidRPr="00CC1E4D" w:rsidRDefault="00126512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 w:rsidRPr="00CC1E4D">
              <w:rPr>
                <w:color w:val="000000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2695" w:type="dxa"/>
          </w:tcPr>
          <w:p w:rsidR="0038032B" w:rsidRPr="00CC1E4D" w:rsidRDefault="00126512">
            <w:pPr>
              <w:widowControl w:val="0"/>
              <w:ind w:firstLine="30"/>
              <w:jc w:val="both"/>
              <w:rPr>
                <w:color w:val="000000"/>
              </w:rPr>
            </w:pPr>
            <w:r w:rsidRPr="00CC1E4D">
              <w:rPr>
                <w:color w:val="000000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3400" w:type="dxa"/>
            <w:shd w:val="clear" w:color="auto" w:fill="auto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rPr>
                <w:b/>
              </w:rPr>
              <w:t>Знать:</w:t>
            </w:r>
            <w:r w:rsidRPr="00CC1E4D">
              <w:t xml:space="preserve"> принципы и методы маркетингового продвижения в </w:t>
            </w:r>
            <w:proofErr w:type="spellStart"/>
            <w:r w:rsidRPr="00CC1E4D">
              <w:t>финтех</w:t>
            </w:r>
            <w:proofErr w:type="spellEnd"/>
            <w:r w:rsidRPr="00CC1E4D">
              <w:t xml:space="preserve">-сфере. </w:t>
            </w:r>
          </w:p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rPr>
                <w:b/>
              </w:rPr>
              <w:t xml:space="preserve">Уметь: </w:t>
            </w:r>
            <w:r w:rsidRPr="00CC1E4D">
              <w:t xml:space="preserve">анализировать и проводить сравнительных анализ маркетинговых стратегий в </w:t>
            </w:r>
            <w:proofErr w:type="spellStart"/>
            <w:r w:rsidRPr="00CC1E4D">
              <w:t>финтех</w:t>
            </w:r>
            <w:proofErr w:type="spellEnd"/>
            <w:r w:rsidRPr="00CC1E4D">
              <w:t>-сфере.</w:t>
            </w:r>
          </w:p>
        </w:tc>
      </w:tr>
      <w:tr w:rsidR="0038032B" w:rsidRPr="00CC1E4D">
        <w:tc>
          <w:tcPr>
            <w:tcW w:w="1271" w:type="dxa"/>
            <w:vMerge/>
          </w:tcPr>
          <w:p w:rsidR="0038032B" w:rsidRPr="00CC1E4D" w:rsidRDefault="0038032B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556" w:type="dxa"/>
            <w:vMerge/>
          </w:tcPr>
          <w:p w:rsidR="0038032B" w:rsidRPr="00CC1E4D" w:rsidRDefault="0038032B">
            <w:pPr>
              <w:widowControl w:val="0"/>
              <w:shd w:val="clear" w:color="auto" w:fill="FFFFFF"/>
              <w:ind w:firstLine="29"/>
              <w:jc w:val="both"/>
            </w:pPr>
          </w:p>
        </w:tc>
        <w:tc>
          <w:tcPr>
            <w:tcW w:w="2695" w:type="dxa"/>
          </w:tcPr>
          <w:p w:rsidR="0038032B" w:rsidRPr="00CC1E4D" w:rsidRDefault="00126512">
            <w:pPr>
              <w:widowControl w:val="0"/>
              <w:ind w:firstLine="30"/>
              <w:jc w:val="both"/>
            </w:pPr>
            <w:r w:rsidRPr="00CC1E4D">
              <w:t>2. Обосновывает перспективы изменений основных социально-экономических показателей и стратегические направления экономического развития на микро-, мезо- и макроуровнях.</w:t>
            </w:r>
          </w:p>
        </w:tc>
        <w:tc>
          <w:tcPr>
            <w:tcW w:w="3400" w:type="dxa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rPr>
                <w:b/>
              </w:rPr>
              <w:t>Знать:</w:t>
            </w:r>
            <w:r w:rsidRPr="00CC1E4D">
              <w:t xml:space="preserve"> особенности влияния различных маркетинговых стратегий на продвижение, покупку, использование </w:t>
            </w:r>
            <w:proofErr w:type="spellStart"/>
            <w:r w:rsidRPr="00CC1E4D">
              <w:t>финтех</w:t>
            </w:r>
            <w:proofErr w:type="spellEnd"/>
            <w:r w:rsidRPr="00CC1E4D">
              <w:t>-продуктов.</w:t>
            </w:r>
          </w:p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rPr>
                <w:b/>
              </w:rPr>
              <w:t>Уметь:</w:t>
            </w:r>
            <w:r w:rsidRPr="00CC1E4D">
              <w:t xml:space="preserve"> анализировать рынок и конкурентную среду на микро-, мезо- и макроуровнях для определения потенциальных возможностей и угроз, идентифицировать базовые факторы успешности маркетинговых стратегий в различных рыночных сегментах.</w:t>
            </w:r>
          </w:p>
        </w:tc>
      </w:tr>
      <w:tr w:rsidR="0038032B" w:rsidRPr="00CC1E4D">
        <w:tc>
          <w:tcPr>
            <w:tcW w:w="1271" w:type="dxa"/>
            <w:vMerge w:val="restart"/>
          </w:tcPr>
          <w:p w:rsidR="0038032B" w:rsidRPr="00CC1E4D" w:rsidRDefault="00126512">
            <w:pPr>
              <w:widowControl w:val="0"/>
              <w:rPr>
                <w:b/>
                <w:lang w:eastAsia="en-US"/>
              </w:rPr>
            </w:pPr>
            <w:r w:rsidRPr="00CC1E4D">
              <w:rPr>
                <w:b/>
                <w:shd w:val="clear" w:color="auto" w:fill="FFFFFF"/>
              </w:rPr>
              <w:t>ПК-2</w:t>
            </w:r>
          </w:p>
        </w:tc>
        <w:tc>
          <w:tcPr>
            <w:tcW w:w="2556" w:type="dxa"/>
            <w:vMerge w:val="restart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t xml:space="preserve">Способность согласовывать бизнес-и ИТ–стратегии организации при обосновании выбора инструментов инновационных </w:t>
            </w:r>
            <w:r w:rsidRPr="00CC1E4D">
              <w:lastRenderedPageBreak/>
              <w:t>финансовых технологий</w:t>
            </w:r>
          </w:p>
        </w:tc>
        <w:tc>
          <w:tcPr>
            <w:tcW w:w="2695" w:type="dxa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lastRenderedPageBreak/>
              <w:t xml:space="preserve">1. Обосновывает потребность в использовании инновационных финансовых технологий для повышения </w:t>
            </w:r>
            <w:r w:rsidRPr="00CC1E4D">
              <w:lastRenderedPageBreak/>
              <w:t>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3400" w:type="dxa"/>
          </w:tcPr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rPr>
                <w:b/>
              </w:rPr>
              <w:lastRenderedPageBreak/>
              <w:t>Знать:</w:t>
            </w:r>
            <w:r w:rsidRPr="00CC1E4D">
              <w:t xml:space="preserve"> принципы и особенности продвижения финансовых технологий.</w:t>
            </w:r>
          </w:p>
          <w:p w:rsidR="0038032B" w:rsidRPr="00CC1E4D" w:rsidRDefault="00126512">
            <w:pPr>
              <w:widowControl w:val="0"/>
              <w:tabs>
                <w:tab w:val="left" w:pos="540"/>
              </w:tabs>
              <w:jc w:val="both"/>
            </w:pPr>
            <w:r w:rsidRPr="00CC1E4D">
              <w:rPr>
                <w:b/>
              </w:rPr>
              <w:t>Уметь:</w:t>
            </w:r>
            <w:r w:rsidRPr="00CC1E4D">
              <w:t xml:space="preserve"> формулировать рекомендации по выбору методов продвижения финансовых технологий.</w:t>
            </w:r>
          </w:p>
        </w:tc>
      </w:tr>
      <w:tr w:rsidR="0038032B">
        <w:tc>
          <w:tcPr>
            <w:tcW w:w="1271" w:type="dxa"/>
            <w:vMerge/>
          </w:tcPr>
          <w:p w:rsidR="0038032B" w:rsidRDefault="0038032B">
            <w:pPr>
              <w:widowControl w:val="0"/>
              <w:rPr>
                <w:highlight w:val="white"/>
              </w:rPr>
            </w:pPr>
          </w:p>
        </w:tc>
        <w:tc>
          <w:tcPr>
            <w:tcW w:w="2556" w:type="dxa"/>
            <w:vMerge/>
          </w:tcPr>
          <w:p w:rsidR="0038032B" w:rsidRDefault="0038032B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695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. </w:t>
            </w:r>
          </w:p>
        </w:tc>
        <w:tc>
          <w:tcPr>
            <w:tcW w:w="3400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построения маркетинговой стратегии </w:t>
            </w:r>
            <w:proofErr w:type="spellStart"/>
            <w:r>
              <w:t>финтех-стартапа</w:t>
            </w:r>
            <w:proofErr w:type="spellEnd"/>
            <w:r>
              <w:t>.</w:t>
            </w:r>
          </w:p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маркетинговую стратегию </w:t>
            </w:r>
            <w:proofErr w:type="spellStart"/>
            <w:r>
              <w:t>финтех-стартапа</w:t>
            </w:r>
            <w:proofErr w:type="spellEnd"/>
            <w:r>
              <w:t>.</w:t>
            </w:r>
          </w:p>
        </w:tc>
      </w:tr>
      <w:tr w:rsidR="0038032B">
        <w:tc>
          <w:tcPr>
            <w:tcW w:w="1271" w:type="dxa"/>
            <w:vMerge/>
          </w:tcPr>
          <w:p w:rsidR="0038032B" w:rsidRDefault="0038032B">
            <w:pPr>
              <w:widowControl w:val="0"/>
              <w:rPr>
                <w:highlight w:val="white"/>
              </w:rPr>
            </w:pPr>
          </w:p>
        </w:tc>
        <w:tc>
          <w:tcPr>
            <w:tcW w:w="2556" w:type="dxa"/>
            <w:vMerge/>
          </w:tcPr>
          <w:p w:rsidR="0038032B" w:rsidRDefault="0038032B">
            <w:pPr>
              <w:widowControl w:val="0"/>
              <w:tabs>
                <w:tab w:val="left" w:pos="540"/>
              </w:tabs>
              <w:jc w:val="both"/>
            </w:pPr>
          </w:p>
        </w:tc>
        <w:tc>
          <w:tcPr>
            <w:tcW w:w="2695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3400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методологические подходы и лучшие практики в области маркетинга финансовых технологий.</w:t>
            </w:r>
          </w:p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формулировать предложения в области совершенствования маркетинговой стратегии в </w:t>
            </w:r>
            <w:proofErr w:type="spellStart"/>
            <w:r>
              <w:t>финтех</w:t>
            </w:r>
            <w:proofErr w:type="spellEnd"/>
            <w:r>
              <w:t>-отрасли.</w:t>
            </w:r>
          </w:p>
        </w:tc>
      </w:tr>
    </w:tbl>
    <w:p w:rsidR="0038032B" w:rsidRDefault="0038032B">
      <w:pPr>
        <w:tabs>
          <w:tab w:val="left" w:pos="540"/>
        </w:tabs>
        <w:ind w:firstLine="709"/>
        <w:contextualSpacing/>
        <w:jc w:val="both"/>
        <w:rPr>
          <w:sz w:val="28"/>
          <w:szCs w:val="28"/>
        </w:rPr>
      </w:pPr>
    </w:p>
    <w:p w:rsidR="0038032B" w:rsidRDefault="00126512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left"/>
      </w:pPr>
      <w:bookmarkStart w:id="9" w:name="_Toc165116597"/>
      <w:bookmarkStart w:id="10" w:name="_Toc135832458"/>
      <w:bookmarkStart w:id="11" w:name="_Toc136247698"/>
      <w:r>
        <w:t>3. Место дисциплины в структуре образовательной программы</w:t>
      </w:r>
      <w:bookmarkEnd w:id="9"/>
      <w:bookmarkEnd w:id="10"/>
      <w:bookmarkEnd w:id="11"/>
    </w:p>
    <w:p w:rsidR="0038032B" w:rsidRDefault="00126512">
      <w:pPr>
        <w:widowControl w:val="0"/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«Стратегии и методы маркетингового продвижения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» относится к модулю дисциплин по выбору, углубляющих освоение программы магистратуры для студентов, обучающихся по направлению подготовки 38.04.01-Экономика, направленность программы магистратуры «Финансовые технологии цифровой экономики». </w:t>
      </w:r>
    </w:p>
    <w:p w:rsidR="0038032B" w:rsidRDefault="0038032B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38032B" w:rsidRDefault="00126512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2" w:name="_Toc165116598"/>
      <w:bookmarkStart w:id="13" w:name="_Toc135832459"/>
      <w:bookmarkStart w:id="14" w:name="_Toc136247699"/>
      <w:r>
        <w:t>4. Объем дисциплины 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  <w:bookmarkEnd w:id="12"/>
      <w:bookmarkEnd w:id="13"/>
      <w:bookmarkEnd w:id="14"/>
      <w:r>
        <w:t xml:space="preserve"> </w:t>
      </w:r>
    </w:p>
    <w:p w:rsidR="0038032B" w:rsidRDefault="00126512">
      <w:pPr>
        <w:widowControl w:val="0"/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Таблица 2.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092"/>
        <w:gridCol w:w="2410"/>
        <w:gridCol w:w="2411"/>
      </w:tblGrid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Вид учебной работы   по дисциплине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Всего</w:t>
            </w:r>
          </w:p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(в з/е и часах)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Модуль 6</w:t>
            </w:r>
          </w:p>
          <w:p w:rsidR="0038032B" w:rsidRDefault="00126512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(в часах)</w:t>
            </w:r>
          </w:p>
        </w:tc>
      </w:tr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Общая трудоемкость дисциплины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3/108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rPr>
                <w:b/>
              </w:rPr>
            </w:pPr>
            <w:r>
              <w:rPr>
                <w:b/>
              </w:rPr>
              <w:t xml:space="preserve">Контактная работа – Аудиторные занятия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40</w:t>
            </w:r>
          </w:p>
        </w:tc>
      </w:tr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Лекции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10</w:t>
            </w:r>
          </w:p>
        </w:tc>
      </w:tr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rPr>
                <w:i/>
              </w:rPr>
            </w:pPr>
            <w:r>
              <w:rPr>
                <w:i/>
              </w:rPr>
              <w:t xml:space="preserve">Семинары, практические занятия 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i/>
              </w:rPr>
            </w:pPr>
            <w:r>
              <w:rPr>
                <w:i/>
              </w:rPr>
              <w:t>30</w:t>
            </w:r>
          </w:p>
        </w:tc>
      </w:tr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rPr>
                <w:b/>
                <w:i/>
              </w:rPr>
            </w:pPr>
            <w:r>
              <w:rPr>
                <w:b/>
                <w:i/>
              </w:rPr>
              <w:t>Самостоятельная работа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  <w:rPr>
                <w:b/>
              </w:rPr>
            </w:pPr>
            <w:r>
              <w:rPr>
                <w:b/>
              </w:rPr>
              <w:t>68</w:t>
            </w:r>
          </w:p>
        </w:tc>
      </w:tr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 xml:space="preserve">Вид текущего контроля 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Контрольная работа</w:t>
            </w:r>
          </w:p>
        </w:tc>
      </w:tr>
      <w:tr w:rsidR="0038032B">
        <w:tc>
          <w:tcPr>
            <w:tcW w:w="5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0"/>
              <w:rPr>
                <w:lang w:eastAsia="en-US"/>
              </w:rPr>
            </w:pPr>
            <w:r>
              <w:t>Вид промежуточной аттестации</w:t>
            </w:r>
          </w:p>
        </w:tc>
        <w:tc>
          <w:tcPr>
            <w:tcW w:w="24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  <w:tc>
          <w:tcPr>
            <w:tcW w:w="24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suppressAutoHyphens w:val="0"/>
              <w:ind w:left="0" w:firstLine="39"/>
              <w:jc w:val="center"/>
            </w:pPr>
            <w:r>
              <w:t>Зачет</w:t>
            </w:r>
          </w:p>
        </w:tc>
      </w:tr>
    </w:tbl>
    <w:p w:rsidR="0038032B" w:rsidRDefault="0038032B">
      <w:pPr>
        <w:widowControl w:val="0"/>
        <w:suppressAutoHyphens w:val="0"/>
        <w:ind w:firstLine="709"/>
        <w:jc w:val="both"/>
        <w:rPr>
          <w:b/>
          <w:bCs/>
          <w:sz w:val="28"/>
          <w:szCs w:val="28"/>
        </w:rPr>
      </w:pPr>
    </w:p>
    <w:p w:rsidR="0038032B" w:rsidRDefault="00126512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15" w:name="_Toc165116599"/>
      <w:bookmarkStart w:id="16" w:name="_Toc136247700"/>
      <w:r>
        <w:t xml:space="preserve">5.  </w:t>
      </w:r>
      <w:bookmarkStart w:id="17" w:name="_Toc135832460"/>
      <w: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15"/>
      <w:bookmarkEnd w:id="16"/>
      <w:bookmarkEnd w:id="17"/>
    </w:p>
    <w:p w:rsidR="0038032B" w:rsidRDefault="00126512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18" w:name="_Toc165116600"/>
      <w:bookmarkStart w:id="19" w:name="_Toc135832461"/>
      <w:bookmarkStart w:id="20" w:name="_Toc136247701"/>
      <w:r>
        <w:rPr>
          <w:sz w:val="28"/>
          <w:szCs w:val="28"/>
        </w:rPr>
        <w:t>5.1. Содержание дисциплины</w:t>
      </w:r>
      <w:bookmarkEnd w:id="18"/>
      <w:bookmarkEnd w:id="19"/>
      <w:bookmarkEnd w:id="20"/>
      <w:r>
        <w:rPr>
          <w:sz w:val="28"/>
          <w:szCs w:val="28"/>
        </w:rPr>
        <w:t xml:space="preserve"> </w:t>
      </w:r>
    </w:p>
    <w:p w:rsidR="0038032B" w:rsidRDefault="00126512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1. Основы маркетинговой деятельности в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  <w:r>
        <w:rPr>
          <w:b/>
          <w:bCs/>
          <w:sz w:val="28"/>
          <w:szCs w:val="28"/>
        </w:rPr>
        <w:t>-сфере</w:t>
      </w:r>
    </w:p>
    <w:p w:rsidR="0038032B" w:rsidRDefault="00126512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Сущность и роль маркетинга в современном обществе. Маркетинговая среда. Корпоративная и маркетинговая стратегии компании. Маркетинговые роли и навыки. Внутренний маркетинг. Политика маркетинговых коммуникаций. Этика маркетинга.</w:t>
      </w:r>
    </w:p>
    <w:p w:rsidR="0038032B" w:rsidRDefault="00126512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Тенденции в маркетинговом мышлении и практике. Имидж и эмоциональный маркетинг. Экономика и маркетинг впечатлений. Маркетинг отношений и основные маркетинговые инструменты. </w:t>
      </w:r>
    </w:p>
    <w:p w:rsidR="0038032B" w:rsidRDefault="00126512">
      <w:pPr>
        <w:widowControl w:val="0"/>
        <w:tabs>
          <w:tab w:val="right" w:pos="851"/>
        </w:tabs>
        <w:suppressAutoHyphens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Маркетинг финансовых услуг.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-маркетинг. Стратегии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-маркетинга: </w:t>
      </w:r>
      <w:proofErr w:type="spellStart"/>
      <w:r>
        <w:rPr>
          <w:sz w:val="28"/>
          <w:szCs w:val="28"/>
        </w:rPr>
        <w:t>геймификация</w:t>
      </w:r>
      <w:proofErr w:type="spellEnd"/>
      <w:r>
        <w:rPr>
          <w:sz w:val="28"/>
          <w:szCs w:val="28"/>
        </w:rPr>
        <w:t xml:space="preserve">, реферальный, партнерский маркетинг, экспериментальный, общественный, </w:t>
      </w:r>
      <w:proofErr w:type="spellStart"/>
      <w:r>
        <w:rPr>
          <w:sz w:val="28"/>
          <w:szCs w:val="28"/>
        </w:rPr>
        <w:t>брендинг</w:t>
      </w:r>
      <w:proofErr w:type="spellEnd"/>
      <w:r>
        <w:rPr>
          <w:sz w:val="28"/>
          <w:szCs w:val="28"/>
        </w:rPr>
        <w:t>, контент-маркетинг и т.д. Особенности маркетинга инноваций.</w:t>
      </w:r>
    </w:p>
    <w:p w:rsidR="0038032B" w:rsidRDefault="00126512">
      <w:pPr>
        <w:widowControl w:val="0"/>
        <w:tabs>
          <w:tab w:val="right" w:pos="851"/>
        </w:tabs>
        <w:suppressAutoHyphens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2. Цифровой маркетинг в </w:t>
      </w:r>
      <w:proofErr w:type="spellStart"/>
      <w:r>
        <w:rPr>
          <w:b/>
          <w:bCs/>
          <w:sz w:val="28"/>
          <w:szCs w:val="28"/>
        </w:rPr>
        <w:t>финтехе</w:t>
      </w:r>
      <w:proofErr w:type="spellEnd"/>
    </w:p>
    <w:p w:rsidR="0038032B" w:rsidRDefault="00126512">
      <w:pPr>
        <w:widowControl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ru-RU"/>
        </w:rPr>
        <w:t xml:space="preserve">Особенности цифрового маркетинга и его отличие от традиционных форм маркетинга. Роль цифровых технологий в сегментации, </w:t>
      </w:r>
      <w:proofErr w:type="spellStart"/>
      <w:r>
        <w:rPr>
          <w:color w:val="000000"/>
          <w:sz w:val="28"/>
          <w:szCs w:val="28"/>
          <w:lang w:eastAsia="ru-RU"/>
        </w:rPr>
        <w:t>таргетинге</w:t>
      </w:r>
      <w:proofErr w:type="spellEnd"/>
      <w:r>
        <w:rPr>
          <w:color w:val="000000"/>
          <w:sz w:val="28"/>
          <w:szCs w:val="28"/>
          <w:lang w:eastAsia="ru-RU"/>
        </w:rPr>
        <w:t>, позиционировании</w:t>
      </w:r>
      <w:r>
        <w:rPr>
          <w:sz w:val="28"/>
          <w:szCs w:val="28"/>
          <w:lang w:eastAsia="ru-RU"/>
        </w:rPr>
        <w:t xml:space="preserve">. Особенности цифрового маркетинга в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 секторе. </w:t>
      </w:r>
      <w:r>
        <w:rPr>
          <w:sz w:val="28"/>
          <w:szCs w:val="28"/>
        </w:rPr>
        <w:t xml:space="preserve">Использование AI в маркетинге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для улучшения персонализации и прогнозирования поведения потребителей. </w:t>
      </w:r>
    </w:p>
    <w:p w:rsidR="0038032B" w:rsidRDefault="00126512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Управление клиентским опытом и лояльностью. Создание удобного и доступного интерфейса с целью повышения удовлетворенности клиентов. Особенности использования данных клиентов и о клиентах для совершенствования маркетинговой деятельности финансовой компании. Специфика и сферы применения </w:t>
      </w:r>
      <w:proofErr w:type="spellStart"/>
      <w:r>
        <w:rPr>
          <w:sz w:val="28"/>
          <w:szCs w:val="28"/>
          <w:lang w:eastAsia="ru-RU"/>
        </w:rPr>
        <w:t>Martech</w:t>
      </w:r>
      <w:proofErr w:type="spellEnd"/>
      <w:r>
        <w:rPr>
          <w:sz w:val="28"/>
          <w:szCs w:val="28"/>
          <w:lang w:eastAsia="ru-RU"/>
        </w:rPr>
        <w:t xml:space="preserve"> в </w:t>
      </w:r>
      <w:proofErr w:type="spellStart"/>
      <w:r>
        <w:rPr>
          <w:sz w:val="28"/>
          <w:szCs w:val="28"/>
          <w:lang w:eastAsia="ru-RU"/>
        </w:rPr>
        <w:t>финтехе</w:t>
      </w:r>
      <w:proofErr w:type="spellEnd"/>
      <w:r>
        <w:rPr>
          <w:sz w:val="28"/>
          <w:szCs w:val="28"/>
          <w:lang w:eastAsia="ru-RU"/>
        </w:rPr>
        <w:t xml:space="preserve">.  </w:t>
      </w:r>
    </w:p>
    <w:p w:rsidR="0038032B" w:rsidRDefault="00126512">
      <w:pPr>
        <w:widowControl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Тема 3. Методы продвижения в сфере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</w:p>
    <w:p w:rsidR="0038032B" w:rsidRDefault="00126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Методы маркетингового продвижения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-продуктов и услуг. </w:t>
      </w:r>
      <w:r>
        <w:rPr>
          <w:sz w:val="28"/>
          <w:szCs w:val="28"/>
        </w:rPr>
        <w:t xml:space="preserve">Бренд-менеджмент, ценообразование, рекламные акции и управление каналами для продвижения цифровых продуктов. </w:t>
      </w:r>
    </w:p>
    <w:p w:rsidR="0038032B" w:rsidRDefault="00126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>Подходы к управлению маркетинговыми технологиями и коммуникациями.</w:t>
      </w:r>
    </w:p>
    <w:p w:rsidR="0038032B" w:rsidRDefault="001265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Использование социальных сетей в стратегиях маркетингового продвижения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-продуктов и услуг. Методы привлечения и удержания клиентов в сфере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. </w:t>
      </w:r>
      <w:r>
        <w:rPr>
          <w:sz w:val="28"/>
          <w:szCs w:val="28"/>
        </w:rPr>
        <w:t xml:space="preserve">Разработка программ лояльности и бонусных систем для клиентов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компаний.</w:t>
      </w:r>
    </w:p>
    <w:p w:rsidR="0038032B" w:rsidRDefault="001265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eastAsia="ru-RU"/>
        </w:rPr>
        <w:t xml:space="preserve">Возможности и ограничения контент-маркетинга в продвижении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-продуктов и услуг. </w:t>
      </w:r>
      <w:r>
        <w:rPr>
          <w:sz w:val="28"/>
          <w:szCs w:val="28"/>
        </w:rPr>
        <w:t xml:space="preserve">Использование </w:t>
      </w:r>
      <w:proofErr w:type="spellStart"/>
      <w:r>
        <w:rPr>
          <w:sz w:val="28"/>
          <w:szCs w:val="28"/>
        </w:rPr>
        <w:t>инфлюэнсер</w:t>
      </w:r>
      <w:proofErr w:type="spellEnd"/>
      <w:r>
        <w:rPr>
          <w:sz w:val="28"/>
          <w:szCs w:val="28"/>
        </w:rPr>
        <w:t xml:space="preserve">-маркетинга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-индустрии.</w:t>
      </w:r>
    </w:p>
    <w:p w:rsidR="0038032B" w:rsidRDefault="00126512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Онлайн-сервисы для маркетинговой аналитики. Методы оптимизации сайтов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. E</w:t>
      </w:r>
      <w:r>
        <w:rPr>
          <w:sz w:val="28"/>
          <w:szCs w:val="28"/>
          <w:lang w:val="en-US"/>
        </w:rPr>
        <w:t>mail</w:t>
      </w:r>
      <w:r>
        <w:rPr>
          <w:sz w:val="28"/>
          <w:szCs w:val="28"/>
        </w:rPr>
        <w:t xml:space="preserve">-маркетинг. Составление семантического ядра с помощью онлайн-сервисов. </w:t>
      </w:r>
    </w:p>
    <w:p w:rsidR="0038032B" w:rsidRDefault="00126512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Влияние </w:t>
      </w:r>
      <w:proofErr w:type="spellStart"/>
      <w:r>
        <w:rPr>
          <w:sz w:val="28"/>
          <w:szCs w:val="28"/>
          <w:lang w:eastAsia="ru-RU"/>
        </w:rPr>
        <w:t>криптовалют</w:t>
      </w:r>
      <w:proofErr w:type="spellEnd"/>
      <w:r>
        <w:rPr>
          <w:sz w:val="28"/>
          <w:szCs w:val="28"/>
          <w:lang w:eastAsia="ru-RU"/>
        </w:rPr>
        <w:t xml:space="preserve"> и </w:t>
      </w:r>
      <w:proofErr w:type="spellStart"/>
      <w:r>
        <w:rPr>
          <w:sz w:val="28"/>
          <w:szCs w:val="28"/>
          <w:lang w:eastAsia="ru-RU"/>
        </w:rPr>
        <w:t>блокчейна</w:t>
      </w:r>
      <w:proofErr w:type="spellEnd"/>
      <w:r>
        <w:rPr>
          <w:sz w:val="28"/>
          <w:szCs w:val="28"/>
          <w:lang w:eastAsia="ru-RU"/>
        </w:rPr>
        <w:t xml:space="preserve"> на стратегии маркетингового продвижения в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>.</w:t>
      </w:r>
    </w:p>
    <w:p w:rsidR="0038032B" w:rsidRDefault="00126512">
      <w:pPr>
        <w:widowControl w:val="0"/>
        <w:ind w:firstLine="709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 xml:space="preserve">Тема 4. Маркетинговые стратегии и оценка эффективности продвижения в сфере </w:t>
      </w:r>
      <w:proofErr w:type="spellStart"/>
      <w:r>
        <w:rPr>
          <w:b/>
          <w:bCs/>
          <w:sz w:val="28"/>
          <w:szCs w:val="28"/>
        </w:rPr>
        <w:t>финтех</w:t>
      </w:r>
      <w:proofErr w:type="spellEnd"/>
    </w:p>
    <w:p w:rsidR="0038032B" w:rsidRDefault="00126512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Принципы построения маркетинговой стратегии. Особенности разработки маркетинговой стратегии для продвижения финансовых цифровых продуктов и </w:t>
      </w:r>
      <w:proofErr w:type="spellStart"/>
      <w:r>
        <w:rPr>
          <w:sz w:val="28"/>
          <w:szCs w:val="28"/>
          <w:lang w:eastAsia="ru-RU"/>
        </w:rPr>
        <w:t>финтех-стартапов</w:t>
      </w:r>
      <w:proofErr w:type="spellEnd"/>
      <w:r>
        <w:rPr>
          <w:sz w:val="28"/>
          <w:szCs w:val="28"/>
          <w:lang w:eastAsia="ru-RU"/>
        </w:rPr>
        <w:t xml:space="preserve">. Принципы подбора оптимальной стратегии продвижения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>-продуктов и услуг. Разработка маркетингового плана и бюджетирования продвижения.</w:t>
      </w:r>
    </w:p>
    <w:p w:rsidR="0038032B" w:rsidRDefault="00126512">
      <w:pPr>
        <w:widowControl w:val="0"/>
        <w:ind w:firstLine="709"/>
        <w:jc w:val="both"/>
        <w:rPr>
          <w:sz w:val="28"/>
          <w:szCs w:val="28"/>
          <w:highlight w:val="yellow"/>
          <w:lang w:eastAsia="ru-RU"/>
        </w:rPr>
      </w:pPr>
      <w:r>
        <w:rPr>
          <w:sz w:val="28"/>
          <w:szCs w:val="28"/>
          <w:lang w:eastAsia="ru-RU"/>
        </w:rPr>
        <w:t xml:space="preserve">Способы применения рыночной информации, аналитических методов и исследовательской практики для принятия повседневных маркетинговых решений, разработки и реализации маркетинговых стратегий. Оценка эффективности маркетинговых кампаний в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. Применение </w:t>
      </w:r>
      <w:proofErr w:type="spellStart"/>
      <w:r>
        <w:rPr>
          <w:sz w:val="28"/>
          <w:szCs w:val="28"/>
          <w:lang w:eastAsia="ru-RU"/>
        </w:rPr>
        <w:t>KPIs</w:t>
      </w:r>
      <w:proofErr w:type="spellEnd"/>
      <w:r>
        <w:rPr>
          <w:sz w:val="28"/>
          <w:szCs w:val="28"/>
          <w:lang w:eastAsia="ru-RU"/>
        </w:rPr>
        <w:t xml:space="preserve"> и метрик для измерения результатов маркетинговых стратегий в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-секторе. </w:t>
      </w:r>
    </w:p>
    <w:p w:rsidR="0038032B" w:rsidRDefault="00126512">
      <w:pPr>
        <w:widowControl w:val="0"/>
        <w:ind w:firstLine="709"/>
        <w:jc w:val="both"/>
        <w:rPr>
          <w:sz w:val="28"/>
          <w:szCs w:val="28"/>
          <w:lang w:eastAsia="ru-RU"/>
        </w:rPr>
      </w:pPr>
      <w:r>
        <w:rPr>
          <w:sz w:val="28"/>
          <w:szCs w:val="28"/>
          <w:lang w:eastAsia="ru-RU"/>
        </w:rPr>
        <w:t xml:space="preserve">Применение A/B тестирования для оптимизации маркетинговых усилий. Применения методов дизайн-мышления для разработки маркетинговых стратегий в </w:t>
      </w:r>
      <w:proofErr w:type="spellStart"/>
      <w:r>
        <w:rPr>
          <w:sz w:val="28"/>
          <w:szCs w:val="28"/>
          <w:lang w:eastAsia="ru-RU"/>
        </w:rPr>
        <w:t>финтех</w:t>
      </w:r>
      <w:proofErr w:type="spellEnd"/>
      <w:r>
        <w:rPr>
          <w:sz w:val="28"/>
          <w:szCs w:val="28"/>
          <w:lang w:eastAsia="ru-RU"/>
        </w:rPr>
        <w:t xml:space="preserve">. </w:t>
      </w:r>
    </w:p>
    <w:p w:rsidR="0038032B" w:rsidRDefault="0038032B">
      <w:pPr>
        <w:ind w:firstLine="709"/>
        <w:jc w:val="both"/>
        <w:rPr>
          <w:sz w:val="28"/>
          <w:szCs w:val="28"/>
        </w:rPr>
      </w:pPr>
    </w:p>
    <w:p w:rsidR="0038032B" w:rsidRDefault="00126512">
      <w:pPr>
        <w:pStyle w:val="2"/>
        <w:ind w:firstLine="709"/>
        <w:rPr>
          <w:sz w:val="28"/>
          <w:szCs w:val="28"/>
        </w:rPr>
      </w:pPr>
      <w:bookmarkStart w:id="21" w:name="_Toc165116601"/>
      <w:bookmarkStart w:id="22" w:name="_Toc135832462"/>
      <w:r>
        <w:rPr>
          <w:sz w:val="28"/>
          <w:szCs w:val="28"/>
        </w:rPr>
        <w:t>5.2. Учебно-тематический план</w:t>
      </w:r>
      <w:bookmarkEnd w:id="21"/>
      <w:bookmarkEnd w:id="22"/>
    </w:p>
    <w:p w:rsidR="0038032B" w:rsidRDefault="00126512">
      <w:pPr>
        <w:widowControl w:val="0"/>
        <w:tabs>
          <w:tab w:val="right" w:pos="851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Таблица 3.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560"/>
        <w:gridCol w:w="1711"/>
        <w:gridCol w:w="843"/>
        <w:gridCol w:w="994"/>
        <w:gridCol w:w="1002"/>
        <w:gridCol w:w="1707"/>
        <w:gridCol w:w="1278"/>
        <w:gridCol w:w="1818"/>
      </w:tblGrid>
      <w:tr w:rsidR="0038032B" w:rsidTr="003B57C5">
        <w:tc>
          <w:tcPr>
            <w:tcW w:w="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№</w:t>
            </w:r>
          </w:p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п/п</w:t>
            </w:r>
          </w:p>
        </w:tc>
        <w:tc>
          <w:tcPr>
            <w:tcW w:w="17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Наименование тем (разделов) дисциплины</w:t>
            </w:r>
          </w:p>
        </w:tc>
        <w:tc>
          <w:tcPr>
            <w:tcW w:w="5824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Трудоемкость в часах</w:t>
            </w:r>
          </w:p>
        </w:tc>
        <w:tc>
          <w:tcPr>
            <w:tcW w:w="18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Формы текущего контроля успеваемости</w:t>
            </w:r>
          </w:p>
        </w:tc>
      </w:tr>
      <w:tr w:rsidR="0038032B" w:rsidTr="003B57C5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Всего</w:t>
            </w:r>
          </w:p>
        </w:tc>
        <w:tc>
          <w:tcPr>
            <w:tcW w:w="370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Контактная работа </w:t>
            </w:r>
            <w:r w:rsidR="006C29AC">
              <w:rPr>
                <w:b/>
                <w:sz w:val="22"/>
                <w:szCs w:val="22"/>
                <w:lang w:val="en-US"/>
              </w:rPr>
              <w:t>*</w:t>
            </w:r>
            <w:r>
              <w:rPr>
                <w:b/>
                <w:sz w:val="22"/>
                <w:szCs w:val="22"/>
              </w:rPr>
              <w:t>- Аудиторная работа</w:t>
            </w:r>
          </w:p>
        </w:tc>
        <w:tc>
          <w:tcPr>
            <w:tcW w:w="127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Самостоятельная работа</w:t>
            </w: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</w:tr>
      <w:tr w:rsidR="0038032B" w:rsidTr="003B57C5">
        <w:tc>
          <w:tcPr>
            <w:tcW w:w="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</w:p>
        </w:tc>
        <w:tc>
          <w:tcPr>
            <w:tcW w:w="17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Общая, в </w:t>
            </w:r>
            <w:proofErr w:type="spellStart"/>
            <w:r>
              <w:rPr>
                <w:sz w:val="22"/>
                <w:szCs w:val="22"/>
              </w:rPr>
              <w:t>т.ч</w:t>
            </w:r>
            <w:proofErr w:type="spellEnd"/>
            <w:r>
              <w:rPr>
                <w:sz w:val="22"/>
                <w:szCs w:val="22"/>
              </w:rPr>
              <w:t>.: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Лекции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Семинары, практические занятия</w:t>
            </w:r>
          </w:p>
        </w:tc>
        <w:tc>
          <w:tcPr>
            <w:tcW w:w="127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  <w:tc>
          <w:tcPr>
            <w:tcW w:w="18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rPr>
                <w:sz w:val="22"/>
                <w:szCs w:val="22"/>
              </w:rPr>
            </w:pPr>
          </w:p>
        </w:tc>
      </w:tr>
      <w:tr w:rsidR="0038032B" w:rsidTr="003B57C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Тема 1. Основы маркетинговой деятельности в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-сфере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t>Дискуссия, защита практических заданий</w:t>
            </w:r>
          </w:p>
        </w:tc>
      </w:tr>
      <w:tr w:rsidR="0038032B" w:rsidTr="003B57C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2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2. Цифровой маркетинг в </w:t>
            </w:r>
            <w:proofErr w:type="spellStart"/>
            <w:r>
              <w:rPr>
                <w:lang w:eastAsia="en-US"/>
              </w:rPr>
              <w:t>финтехе</w:t>
            </w:r>
            <w:proofErr w:type="spellEnd"/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26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t>Дискуссия, защита практических заданий</w:t>
            </w:r>
          </w:p>
        </w:tc>
      </w:tr>
      <w:tr w:rsidR="0038032B" w:rsidTr="003B57C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3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3. Методы продвижения в сфере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8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  <w:lang w:eastAsia="en-US"/>
              </w:rPr>
            </w:pPr>
            <w:r>
              <w:t>Дискуссия, защита практических заданий</w:t>
            </w:r>
          </w:p>
        </w:tc>
      </w:tr>
      <w:tr w:rsidR="0038032B" w:rsidTr="003B57C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  <w:r>
              <w:t>4</w:t>
            </w: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4. Маркетинговые стратегии и оценка эффективности продвижения в сфере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both"/>
              <w:rPr>
                <w:sz w:val="22"/>
                <w:szCs w:val="22"/>
              </w:rPr>
            </w:pPr>
            <w:r>
              <w:t>Дискуссия, защита практических заданий, подготовка к контрольной работе</w:t>
            </w:r>
          </w:p>
        </w:tc>
      </w:tr>
      <w:tr w:rsidR="0038032B" w:rsidTr="003B57C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ind w:right="14"/>
              <w:rPr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rPr>
                <w:lang w:eastAsia="en-US"/>
              </w:rPr>
            </w:pPr>
            <w:r>
              <w:t>В целом по дисциплине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108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68</w:t>
            </w:r>
          </w:p>
        </w:tc>
        <w:tc>
          <w:tcPr>
            <w:tcW w:w="1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keepNext/>
              <w:widowControl w:val="0"/>
              <w:ind w:left="0"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</w:rPr>
              <w:t>Согласно учебному плану: Контрольная работа</w:t>
            </w:r>
          </w:p>
        </w:tc>
      </w:tr>
      <w:tr w:rsidR="0038032B" w:rsidTr="003B57C5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38032B">
            <w:pPr>
              <w:widowControl w:val="0"/>
              <w:tabs>
                <w:tab w:val="right" w:pos="851"/>
              </w:tabs>
              <w:suppressAutoHyphens w:val="0"/>
              <w:ind w:right="14"/>
              <w:jc w:val="center"/>
              <w:rPr>
                <w:lang w:eastAsia="en-US"/>
              </w:rPr>
            </w:pPr>
          </w:p>
        </w:tc>
        <w:tc>
          <w:tcPr>
            <w:tcW w:w="1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Итого в %</w:t>
            </w:r>
          </w:p>
        </w:tc>
        <w:tc>
          <w:tcPr>
            <w:tcW w:w="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100,0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37,0</w:t>
            </w:r>
          </w:p>
        </w:tc>
        <w:tc>
          <w:tcPr>
            <w:tcW w:w="1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25,0</w:t>
            </w:r>
          </w:p>
        </w:tc>
        <w:tc>
          <w:tcPr>
            <w:tcW w:w="1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75,0</w:t>
            </w:r>
          </w:p>
        </w:tc>
        <w:tc>
          <w:tcPr>
            <w:tcW w:w="12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tabs>
                <w:tab w:val="right" w:pos="851"/>
              </w:tabs>
              <w:suppressAutoHyphens w:val="0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63,0</w:t>
            </w:r>
          </w:p>
        </w:tc>
        <w:tc>
          <w:tcPr>
            <w:tcW w:w="1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8032B" w:rsidRDefault="0038032B">
            <w:pPr>
              <w:widowControl w:val="0"/>
              <w:suppressAutoHyphens w:val="0"/>
              <w:ind w:firstLine="16"/>
              <w:rPr>
                <w:sz w:val="20"/>
                <w:szCs w:val="20"/>
                <w:highlight w:val="green"/>
              </w:rPr>
            </w:pPr>
          </w:p>
        </w:tc>
      </w:tr>
    </w:tbl>
    <w:p w:rsidR="003B57C5" w:rsidRPr="008603B7" w:rsidRDefault="003B57C5" w:rsidP="003B57C5">
      <w:pPr>
        <w:pStyle w:val="af7"/>
        <w:keepNext/>
        <w:ind w:left="0" w:firstLine="0"/>
      </w:pPr>
      <w:bookmarkStart w:id="23" w:name="_Toc165116602"/>
      <w:bookmarkStart w:id="24" w:name="_Toc136247702"/>
      <w:bookmarkStart w:id="25" w:name="_Toc135832463"/>
      <w:r w:rsidRPr="008603B7">
        <w:t xml:space="preserve"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</w:t>
      </w:r>
      <w:r w:rsidRPr="008603B7">
        <w:lastRenderedPageBreak/>
        <w:t>контактной работы, определяются преподавателем самостоятельно, исходя из уровня их сложности.</w:t>
      </w:r>
    </w:p>
    <w:p w:rsidR="003B57C5" w:rsidRDefault="003B57C5">
      <w:pPr>
        <w:pStyle w:val="2"/>
        <w:ind w:firstLine="709"/>
        <w:rPr>
          <w:sz w:val="28"/>
          <w:szCs w:val="28"/>
        </w:rPr>
      </w:pPr>
      <w:bookmarkStart w:id="26" w:name="_GoBack"/>
      <w:bookmarkEnd w:id="26"/>
    </w:p>
    <w:p w:rsidR="0038032B" w:rsidRDefault="00126512">
      <w:pPr>
        <w:pStyle w:val="2"/>
        <w:ind w:firstLine="709"/>
        <w:rPr>
          <w:sz w:val="28"/>
          <w:szCs w:val="28"/>
        </w:rPr>
      </w:pPr>
      <w:r>
        <w:rPr>
          <w:sz w:val="28"/>
          <w:szCs w:val="28"/>
        </w:rPr>
        <w:t>5.3. Содержание семинаров, практических занятий</w:t>
      </w:r>
      <w:bookmarkEnd w:id="23"/>
      <w:bookmarkEnd w:id="24"/>
      <w:bookmarkEnd w:id="25"/>
      <w:r>
        <w:rPr>
          <w:sz w:val="28"/>
          <w:szCs w:val="28"/>
        </w:rPr>
        <w:t xml:space="preserve"> </w:t>
      </w:r>
    </w:p>
    <w:p w:rsidR="0038032B" w:rsidRDefault="00126512">
      <w:pPr>
        <w:pStyle w:val="ae"/>
        <w:spacing w:after="0"/>
        <w:ind w:firstLine="709"/>
        <w:jc w:val="right"/>
        <w:rPr>
          <w:sz w:val="28"/>
          <w:szCs w:val="28"/>
        </w:rPr>
      </w:pPr>
      <w:r>
        <w:t xml:space="preserve"> </w:t>
      </w:r>
      <w:r>
        <w:rPr>
          <w:sz w:val="28"/>
          <w:szCs w:val="28"/>
        </w:rPr>
        <w:t>Таблица 4.</w:t>
      </w:r>
    </w:p>
    <w:tbl>
      <w:tblPr>
        <w:tblW w:w="9923" w:type="dxa"/>
        <w:tblInd w:w="-5" w:type="dxa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853"/>
        <w:gridCol w:w="5235"/>
        <w:gridCol w:w="2835"/>
      </w:tblGrid>
      <w:tr w:rsidR="0038032B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ind w:firstLine="34"/>
              <w:jc w:val="center"/>
              <w:rPr>
                <w:b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Перечень вопросов для обсуждения на семинарах, практических занятиях, рекомендуемые источники из разделов 8,9 (указывается раздел и порядковый номер источника)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Формы проведения занятий</w:t>
            </w:r>
          </w:p>
        </w:tc>
      </w:tr>
      <w:tr w:rsidR="0038032B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ind w:firstLine="33"/>
              <w:jc w:val="both"/>
              <w:rPr>
                <w:b/>
              </w:rPr>
            </w:pPr>
            <w:r>
              <w:rPr>
                <w:sz w:val="22"/>
                <w:szCs w:val="22"/>
              </w:rPr>
              <w:t xml:space="preserve">Тема 1. Основы маркетинговой деятельности в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-сфере</w:t>
            </w:r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Маркетинговая среда.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Корпоративная и маркетинговая стратегии компании.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Маркетинговые роли и навыки.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Внутренний маркетинг.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Политика маркетинговых коммуникаций.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>Этика маркетинга.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Имидж и эмоциональный маркетинг.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Экономика и маркетинг впечатлений.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Маркетинг отношений и основные маркетинговые инструменты.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Маркетинг финансовых услуг.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4"/>
              </w:numPr>
              <w:tabs>
                <w:tab w:val="left" w:pos="28"/>
              </w:tabs>
              <w:suppressAutoHyphens w:val="0"/>
              <w:ind w:left="28" w:hanging="28"/>
            </w:pPr>
            <w:proofErr w:type="spellStart"/>
            <w:r>
              <w:t>Финтех</w:t>
            </w:r>
            <w:proofErr w:type="spellEnd"/>
            <w:r>
              <w:t xml:space="preserve">-маркетинг. </w:t>
            </w:r>
          </w:p>
          <w:p w:rsidR="0038032B" w:rsidRDefault="0038032B">
            <w:pPr>
              <w:pStyle w:val="TableParagraph"/>
              <w:widowControl w:val="0"/>
              <w:tabs>
                <w:tab w:val="left" w:pos="28"/>
                <w:tab w:val="left" w:pos="471"/>
              </w:tabs>
              <w:ind w:left="170" w:hanging="142"/>
              <w:jc w:val="both"/>
            </w:pPr>
          </w:p>
          <w:p w:rsidR="0038032B" w:rsidRDefault="00126512">
            <w:pPr>
              <w:pStyle w:val="TableParagraph"/>
              <w:widowControl w:val="0"/>
              <w:tabs>
                <w:tab w:val="left" w:pos="28"/>
                <w:tab w:val="left" w:pos="471"/>
              </w:tabs>
              <w:ind w:left="170" w:hanging="142"/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1-9;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1, 2; б) доп.лит.1-6; раздел 9:1-6.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Дискуссия, обсуждения, командная работа</w:t>
            </w:r>
          </w:p>
        </w:tc>
      </w:tr>
      <w:tr w:rsidR="0038032B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ind w:firstLine="34"/>
              <w:jc w:val="both"/>
              <w:rPr>
                <w:b/>
              </w:rPr>
            </w:pPr>
            <w:r>
              <w:rPr>
                <w:lang w:eastAsia="en-US"/>
              </w:rPr>
              <w:t xml:space="preserve">Тема 2. Цифровой маркетинг в </w:t>
            </w:r>
            <w:proofErr w:type="spellStart"/>
            <w:r>
              <w:rPr>
                <w:lang w:eastAsia="en-US"/>
              </w:rPr>
              <w:t>финтехе</w:t>
            </w:r>
            <w:proofErr w:type="spell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Особенности цифрового маркетинга в </w:t>
            </w:r>
            <w:proofErr w:type="spellStart"/>
            <w:r>
              <w:t>финтех</w:t>
            </w:r>
            <w:proofErr w:type="spellEnd"/>
            <w:r>
              <w:t xml:space="preserve"> секторе.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Использование AI в маркетинге </w:t>
            </w:r>
            <w:proofErr w:type="spellStart"/>
            <w:r>
              <w:t>финтех</w:t>
            </w:r>
            <w:proofErr w:type="spellEnd"/>
            <w:r>
              <w:t xml:space="preserve"> для улучшения персонализации и прогнозирования поведения потребителей.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>Управление клиентским опытом и лояльностью.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Особенности использования данных клиентов и о клиентах для совершенствования маркетинговой деятельности финансовой компании.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>Создание удобного и доступного интерфейса с целью повышения удовлетворенности клиентов.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6"/>
              </w:numPr>
              <w:tabs>
                <w:tab w:val="left" w:pos="28"/>
              </w:tabs>
              <w:suppressAutoHyphens w:val="0"/>
              <w:ind w:left="28" w:hanging="28"/>
            </w:pPr>
            <w:r>
              <w:t xml:space="preserve">Специфика и сферы применения </w:t>
            </w:r>
            <w:proofErr w:type="spellStart"/>
            <w:r>
              <w:t>Martech</w:t>
            </w:r>
            <w:proofErr w:type="spellEnd"/>
            <w:r>
              <w:t xml:space="preserve"> в </w:t>
            </w:r>
            <w:proofErr w:type="spellStart"/>
            <w:r>
              <w:t>финтехе</w:t>
            </w:r>
            <w:proofErr w:type="spellEnd"/>
            <w:r>
              <w:t xml:space="preserve">. </w:t>
            </w:r>
          </w:p>
          <w:p w:rsidR="0038032B" w:rsidRDefault="0038032B">
            <w:pPr>
              <w:pStyle w:val="TableParagraph"/>
              <w:widowControl w:val="0"/>
              <w:tabs>
                <w:tab w:val="left" w:pos="28"/>
                <w:tab w:val="left" w:pos="471"/>
              </w:tabs>
              <w:ind w:left="28" w:hanging="28"/>
              <w:jc w:val="both"/>
            </w:pPr>
          </w:p>
          <w:p w:rsidR="0038032B" w:rsidRDefault="00126512">
            <w:pPr>
              <w:pStyle w:val="TableParagraph"/>
              <w:widowControl w:val="0"/>
              <w:tabs>
                <w:tab w:val="left" w:pos="28"/>
                <w:tab w:val="left" w:pos="471"/>
              </w:tabs>
              <w:ind w:left="28" w:hanging="28"/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1-9;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2-4; б) доп.лит.1, 4-6; раздел 9:1-6.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Компьютерный практикум, выполнение индивидуальных и коллективных заданий</w:t>
            </w:r>
          </w:p>
        </w:tc>
      </w:tr>
      <w:tr w:rsidR="0038032B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/>
              </w:rPr>
            </w:pPr>
            <w:r>
              <w:rPr>
                <w:lang w:eastAsia="en-US"/>
              </w:rPr>
              <w:lastRenderedPageBreak/>
              <w:t xml:space="preserve">Тема 3. Методы продвижения в сфере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Методы маркетингового продвижения </w:t>
            </w:r>
            <w:proofErr w:type="spellStart"/>
            <w:r>
              <w:t>финтех</w:t>
            </w:r>
            <w:proofErr w:type="spellEnd"/>
            <w:r>
              <w:t xml:space="preserve">-продуктов и услуг.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Бренд-менеджмент, ценообразование, рекламные акции и управление каналами для продвижения цифровых продуктов.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Подходы к управлению маркетинговыми технологиями и коммуникациями.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Использование социальных сетей в стратегиях маркетингового продвижения </w:t>
            </w:r>
            <w:proofErr w:type="spellStart"/>
            <w:r>
              <w:t>финтех</w:t>
            </w:r>
            <w:proofErr w:type="spellEnd"/>
            <w:r>
              <w:t xml:space="preserve">-продуктов и услуг.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Разработка программ лояльности и бонусных систем для клиентов </w:t>
            </w:r>
            <w:proofErr w:type="spellStart"/>
            <w:r>
              <w:t>финтех</w:t>
            </w:r>
            <w:proofErr w:type="spellEnd"/>
            <w:r>
              <w:t xml:space="preserve"> компаний.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Использование </w:t>
            </w:r>
            <w:proofErr w:type="spellStart"/>
            <w:r>
              <w:t>инфлюэнсер</w:t>
            </w:r>
            <w:proofErr w:type="spellEnd"/>
            <w:r>
              <w:t xml:space="preserve">-маркетинга в </w:t>
            </w:r>
            <w:proofErr w:type="spellStart"/>
            <w:r>
              <w:t>финтех</w:t>
            </w:r>
            <w:proofErr w:type="spellEnd"/>
            <w:r>
              <w:t>-индустрии.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Онлайн-сервисы для маркетинговой аналитики.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Методы оптимизации сайтов в </w:t>
            </w:r>
            <w:proofErr w:type="spellStart"/>
            <w:r>
              <w:t>финтех</w:t>
            </w:r>
            <w:proofErr w:type="spellEnd"/>
            <w:r>
              <w:t xml:space="preserve">. </w:t>
            </w:r>
            <w:proofErr w:type="spellStart"/>
            <w:r>
              <w:t>Email</w:t>
            </w:r>
            <w:proofErr w:type="spellEnd"/>
            <w:r>
              <w:t xml:space="preserve">-маркетинг.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8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Составление семантического ядра с помощью онлайн-сервисов. </w:t>
            </w:r>
          </w:p>
          <w:p w:rsidR="0038032B" w:rsidRDefault="0038032B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</w:pPr>
          </w:p>
          <w:p w:rsidR="0038032B" w:rsidRDefault="00126512">
            <w:pPr>
              <w:pStyle w:val="TableParagraph"/>
              <w:widowControl w:val="0"/>
              <w:tabs>
                <w:tab w:val="left" w:pos="28"/>
                <w:tab w:val="left" w:pos="471"/>
              </w:tabs>
              <w:jc w:val="both"/>
              <w:rPr>
                <w:i/>
              </w:rPr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1-9;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>. лит 2, 3; б) доп.лит.1-3; раздел 9:1-6.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Cs/>
              </w:rPr>
            </w:pPr>
            <w:r>
              <w:rPr>
                <w:bCs/>
              </w:rPr>
              <w:t>Компьютерный практикум, выполнение индивидуальных и коллективных заданий</w:t>
            </w:r>
          </w:p>
        </w:tc>
      </w:tr>
      <w:tr w:rsidR="0038032B">
        <w:trPr>
          <w:cantSplit/>
        </w:trPr>
        <w:tc>
          <w:tcPr>
            <w:tcW w:w="1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 xml:space="preserve">Тема 4. Маркетинговые стратегии и оценка эффективности продвижения в сфере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</w:p>
        </w:tc>
        <w:tc>
          <w:tcPr>
            <w:tcW w:w="5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Способы применения рыночной информации, аналитических методов и исследовательской практики для принятия повседневных маркетинговых решений, разработки и реализации маркетинговых стратегий.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Оценка эффективности маркетинговых кампаний в </w:t>
            </w:r>
            <w:proofErr w:type="spellStart"/>
            <w:r>
              <w:t>финтех</w:t>
            </w:r>
            <w:proofErr w:type="spellEnd"/>
            <w:r>
              <w:t xml:space="preserve">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Применение </w:t>
            </w:r>
            <w:proofErr w:type="spellStart"/>
            <w:r>
              <w:t>KPIs</w:t>
            </w:r>
            <w:proofErr w:type="spellEnd"/>
            <w:r>
              <w:t xml:space="preserve"> и метрик для измерения результатов маркетинговых стратегий в </w:t>
            </w:r>
            <w:proofErr w:type="spellStart"/>
            <w:r>
              <w:t>финтех</w:t>
            </w:r>
            <w:proofErr w:type="spellEnd"/>
            <w:r>
              <w:t xml:space="preserve">-секторе.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Применение A/B тестирования для оптимизации маркетинговых усилий.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 xml:space="preserve">Применения методов дизайн-мышления для разработки маркетинговых стратегий в </w:t>
            </w:r>
            <w:proofErr w:type="spellStart"/>
            <w:r>
              <w:t>финтех</w:t>
            </w:r>
            <w:proofErr w:type="spellEnd"/>
            <w:r>
              <w:t>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0"/>
              </w:numPr>
              <w:tabs>
                <w:tab w:val="left" w:pos="28"/>
              </w:tabs>
              <w:suppressAutoHyphens w:val="0"/>
              <w:ind w:left="0" w:firstLine="0"/>
            </w:pPr>
            <w:r>
              <w:t>Разработка маркетингового плана и бюджетирования продвижения.</w:t>
            </w:r>
          </w:p>
          <w:p w:rsidR="0038032B" w:rsidRDefault="0038032B">
            <w:pPr>
              <w:widowControl w:val="0"/>
              <w:tabs>
                <w:tab w:val="left" w:pos="28"/>
              </w:tabs>
              <w:suppressAutoHyphens w:val="0"/>
              <w:rPr>
                <w:i/>
              </w:rPr>
            </w:pPr>
          </w:p>
          <w:p w:rsidR="0038032B" w:rsidRDefault="00126512">
            <w:pPr>
              <w:widowControl w:val="0"/>
              <w:tabs>
                <w:tab w:val="left" w:pos="28"/>
              </w:tabs>
              <w:suppressAutoHyphens w:val="0"/>
            </w:pPr>
            <w:r>
              <w:rPr>
                <w:i/>
              </w:rPr>
              <w:t xml:space="preserve">Рекомендуемые источники: раздел 8: </w:t>
            </w:r>
            <w:proofErr w:type="spellStart"/>
            <w:r>
              <w:rPr>
                <w:i/>
              </w:rPr>
              <w:t>н.п.а</w:t>
            </w:r>
            <w:proofErr w:type="spellEnd"/>
            <w:r>
              <w:rPr>
                <w:i/>
              </w:rPr>
              <w:t xml:space="preserve">. 1-9; а) </w:t>
            </w:r>
            <w:proofErr w:type="spellStart"/>
            <w:r>
              <w:rPr>
                <w:i/>
              </w:rPr>
              <w:t>осн</w:t>
            </w:r>
            <w:proofErr w:type="spellEnd"/>
            <w:r>
              <w:rPr>
                <w:i/>
              </w:rPr>
              <w:t xml:space="preserve">. лит 1, 2, 4; б) </w:t>
            </w:r>
            <w:proofErr w:type="spellStart"/>
            <w:proofErr w:type="gramStart"/>
            <w:r>
              <w:rPr>
                <w:i/>
              </w:rPr>
              <w:t>доп.лит</w:t>
            </w:r>
            <w:proofErr w:type="spellEnd"/>
            <w:proofErr w:type="gramEnd"/>
            <w:r>
              <w:rPr>
                <w:i/>
              </w:rPr>
              <w:t>. 2, 4-5; раздел 9:1-6.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Cs/>
                <w:highlight w:val="yellow"/>
              </w:rPr>
            </w:pPr>
            <w:r>
              <w:rPr>
                <w:bCs/>
              </w:rPr>
              <w:t xml:space="preserve">Компьютерный практикум, выполнение индивидуальных и коллективных заданий. </w:t>
            </w:r>
          </w:p>
        </w:tc>
      </w:tr>
    </w:tbl>
    <w:p w:rsidR="0038032B" w:rsidRDefault="0038032B"/>
    <w:p w:rsidR="0038032B" w:rsidRDefault="00126512">
      <w:pPr>
        <w:pStyle w:val="1"/>
        <w:keepNext w:val="0"/>
        <w:widowControl w:val="0"/>
        <w:numPr>
          <w:ilvl w:val="0"/>
          <w:numId w:val="0"/>
        </w:numPr>
        <w:suppressAutoHyphens w:val="0"/>
        <w:ind w:firstLine="709"/>
        <w:jc w:val="both"/>
      </w:pPr>
      <w:bookmarkStart w:id="27" w:name="_Toc165116603"/>
      <w:bookmarkStart w:id="28" w:name="_Toc136247703"/>
      <w:bookmarkStart w:id="29" w:name="_Toc135832464"/>
      <w:r>
        <w:t>6. Перечень учебно-методического обеспечения для самостоятельной работы обучающихся по дисциплине</w:t>
      </w:r>
      <w:bookmarkEnd w:id="27"/>
      <w:bookmarkEnd w:id="28"/>
      <w:bookmarkEnd w:id="29"/>
    </w:p>
    <w:p w:rsidR="0038032B" w:rsidRDefault="00126512">
      <w:pPr>
        <w:pStyle w:val="2"/>
        <w:keepNext w:val="0"/>
        <w:widowControl w:val="0"/>
        <w:suppressAutoHyphens w:val="0"/>
        <w:ind w:firstLine="709"/>
        <w:rPr>
          <w:sz w:val="28"/>
          <w:szCs w:val="28"/>
        </w:rPr>
      </w:pPr>
      <w:bookmarkStart w:id="30" w:name="_Toc165116604"/>
      <w:bookmarkStart w:id="31" w:name="_Toc135832465"/>
      <w:bookmarkStart w:id="32" w:name="_Toc136247704"/>
      <w:r>
        <w:rPr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30"/>
      <w:bookmarkEnd w:id="31"/>
      <w:bookmarkEnd w:id="32"/>
      <w:r>
        <w:rPr>
          <w:b w:val="0"/>
          <w:bCs w:val="0"/>
          <w:color w:val="FF0000"/>
          <w:sz w:val="22"/>
          <w:szCs w:val="22"/>
          <w:lang w:eastAsia="ja-JP"/>
        </w:rPr>
        <w:t xml:space="preserve"> </w:t>
      </w:r>
    </w:p>
    <w:p w:rsidR="0038032B" w:rsidRDefault="00126512">
      <w:pPr>
        <w:widowControl w:val="0"/>
        <w:tabs>
          <w:tab w:val="left" w:pos="8445"/>
        </w:tabs>
        <w:suppressAutoHyphens w:val="0"/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Таблица 5. </w:t>
      </w:r>
    </w:p>
    <w:tbl>
      <w:tblPr>
        <w:tblW w:w="5000" w:type="pct"/>
        <w:tblLayout w:type="fixed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2501"/>
        <w:gridCol w:w="4112"/>
        <w:gridCol w:w="3300"/>
      </w:tblGrid>
      <w:tr w:rsidR="0038032B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suppressAutoHyphens w:val="0"/>
              <w:jc w:val="center"/>
            </w:pPr>
            <w:r>
              <w:rPr>
                <w:b/>
              </w:rPr>
              <w:lastRenderedPageBreak/>
              <w:t>Наименование тем (разделов) дисциплины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2B" w:rsidRDefault="00126512">
            <w:pPr>
              <w:widowControl w:val="0"/>
              <w:suppressAutoHyphens w:val="0"/>
              <w:jc w:val="center"/>
              <w:rPr>
                <w:b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38032B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ind w:firstLine="34"/>
              <w:jc w:val="both"/>
              <w:rPr>
                <w:b/>
              </w:rPr>
            </w:pPr>
            <w:r>
              <w:rPr>
                <w:sz w:val="22"/>
                <w:szCs w:val="22"/>
              </w:rPr>
              <w:t xml:space="preserve">Тема 1. Основы маркетинговой деятельности в </w:t>
            </w:r>
            <w:proofErr w:type="spellStart"/>
            <w:r>
              <w:rPr>
                <w:sz w:val="22"/>
                <w:szCs w:val="22"/>
              </w:rPr>
              <w:t>финтех</w:t>
            </w:r>
            <w:proofErr w:type="spellEnd"/>
            <w:r>
              <w:rPr>
                <w:sz w:val="22"/>
                <w:szCs w:val="22"/>
              </w:rPr>
              <w:t>-сфере</w:t>
            </w:r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</w:pPr>
            <w:r>
              <w:t xml:space="preserve">Корпоративная и маркетинговая стратегии компании.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</w:pPr>
            <w:r>
              <w:t xml:space="preserve">Имидж и эмоциональный маркетинг.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</w:pPr>
            <w:r>
              <w:t xml:space="preserve">Экономика и маркетинг впечатлений.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</w:pPr>
            <w:r>
              <w:t xml:space="preserve">Маркетинг отношений и основные маркетинговые инструменты.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</w:pPr>
            <w:r>
              <w:t xml:space="preserve">Маркетинг финансовых услуг.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5"/>
              </w:numPr>
              <w:tabs>
                <w:tab w:val="left" w:pos="28"/>
              </w:tabs>
              <w:suppressAutoHyphens w:val="0"/>
            </w:pPr>
            <w:proofErr w:type="spellStart"/>
            <w:r>
              <w:t>Финтех</w:t>
            </w:r>
            <w:proofErr w:type="spellEnd"/>
            <w:r>
              <w:t xml:space="preserve">-маркетинг.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2B" w:rsidRDefault="00126512">
            <w:pPr>
              <w:widowControl w:val="0"/>
              <w:suppressAutoHyphens w:val="0"/>
              <w:jc w:val="both"/>
              <w:rPr>
                <w:b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</w:tc>
      </w:tr>
      <w:tr w:rsidR="0038032B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ind w:firstLine="34"/>
              <w:jc w:val="both"/>
              <w:rPr>
                <w:b/>
              </w:rPr>
            </w:pPr>
            <w:r>
              <w:rPr>
                <w:lang w:eastAsia="en-US"/>
              </w:rPr>
              <w:t xml:space="preserve">Тема 2. Цифровой маркетинг в </w:t>
            </w:r>
            <w:proofErr w:type="spellStart"/>
            <w:r>
              <w:rPr>
                <w:lang w:eastAsia="en-US"/>
              </w:rPr>
              <w:t>финтехе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8"/>
              </w:tabs>
              <w:suppressAutoHyphens w:val="0"/>
            </w:pPr>
            <w:r>
              <w:t xml:space="preserve">Особенности цифрового маркетинга в </w:t>
            </w:r>
            <w:proofErr w:type="spellStart"/>
            <w:r>
              <w:t>финтех</w:t>
            </w:r>
            <w:proofErr w:type="spellEnd"/>
            <w:r>
              <w:t xml:space="preserve"> секторе.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8"/>
              </w:tabs>
              <w:suppressAutoHyphens w:val="0"/>
            </w:pPr>
            <w:r>
              <w:t xml:space="preserve">Использование AI в маркетинге </w:t>
            </w:r>
            <w:proofErr w:type="spellStart"/>
            <w:r>
              <w:t>финтех</w:t>
            </w:r>
            <w:proofErr w:type="spellEnd"/>
            <w:r>
              <w:t xml:space="preserve"> для улучшения персонализации и прогнозирования поведения потребителей.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8"/>
              </w:tabs>
              <w:suppressAutoHyphens w:val="0"/>
            </w:pPr>
            <w:r>
              <w:t>Создание удобного и доступного интерфейса с целью повышения удовлетворенности клиентов.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7"/>
              </w:numPr>
              <w:tabs>
                <w:tab w:val="left" w:pos="28"/>
              </w:tabs>
              <w:suppressAutoHyphens w:val="0"/>
            </w:pPr>
            <w:r>
              <w:t xml:space="preserve">Специфика и сферы применения </w:t>
            </w:r>
            <w:proofErr w:type="spellStart"/>
            <w:r>
              <w:t>Martech</w:t>
            </w:r>
            <w:proofErr w:type="spellEnd"/>
            <w:r>
              <w:t xml:space="preserve"> в </w:t>
            </w:r>
            <w:proofErr w:type="spellStart"/>
            <w:r>
              <w:t>финтехе</w:t>
            </w:r>
            <w:proofErr w:type="spellEnd"/>
            <w:r>
              <w:t xml:space="preserve">. 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и групповых заданий.</w:t>
            </w:r>
          </w:p>
          <w:p w:rsidR="0038032B" w:rsidRDefault="0038032B">
            <w:pPr>
              <w:widowControl w:val="0"/>
              <w:suppressAutoHyphens w:val="0"/>
              <w:jc w:val="both"/>
              <w:rPr>
                <w:b/>
              </w:rPr>
            </w:pPr>
          </w:p>
        </w:tc>
      </w:tr>
      <w:tr w:rsidR="0038032B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/>
              </w:rPr>
            </w:pPr>
            <w:r>
              <w:rPr>
                <w:lang w:eastAsia="en-US"/>
              </w:rPr>
              <w:t xml:space="preserve">Тема 3. Методы продвижения в сфере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</w:pPr>
            <w:r>
              <w:t xml:space="preserve">Методы маркетингового продвижения </w:t>
            </w:r>
            <w:proofErr w:type="spellStart"/>
            <w:r>
              <w:t>финтех</w:t>
            </w:r>
            <w:proofErr w:type="spellEnd"/>
            <w:r>
              <w:t xml:space="preserve">-продуктов и услуг.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</w:pPr>
            <w:r>
              <w:t xml:space="preserve">Бренд-менеджмент, ценообразование, рекламные акции и управление каналами для продвижения цифровых продуктов.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</w:pPr>
            <w:r>
              <w:t>Подходы к управлению маркетинговыми технологиями и коммуникациями.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</w:pPr>
            <w:r>
              <w:t xml:space="preserve">Использование социальных сетей в стратегиях маркетингового продвижения </w:t>
            </w:r>
            <w:proofErr w:type="spellStart"/>
            <w:r>
              <w:t>финтех</w:t>
            </w:r>
            <w:proofErr w:type="spellEnd"/>
            <w:r>
              <w:t xml:space="preserve">-продуктов и услуг.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9"/>
              </w:numPr>
              <w:tabs>
                <w:tab w:val="left" w:pos="28"/>
              </w:tabs>
              <w:suppressAutoHyphens w:val="0"/>
            </w:pPr>
            <w:r>
              <w:t xml:space="preserve">Использование </w:t>
            </w:r>
            <w:proofErr w:type="spellStart"/>
            <w:r>
              <w:t>инфлюэнсер</w:t>
            </w:r>
            <w:proofErr w:type="spellEnd"/>
            <w:r>
              <w:t xml:space="preserve">-маркетинга в </w:t>
            </w:r>
            <w:proofErr w:type="spellStart"/>
            <w:r>
              <w:t>финтех</w:t>
            </w:r>
            <w:proofErr w:type="spellEnd"/>
            <w:r>
              <w:t>-индустрии.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интернет-источников.</w:t>
            </w:r>
          </w:p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Выполнение самостоятельных и групповых заданий.</w:t>
            </w:r>
          </w:p>
          <w:p w:rsidR="0038032B" w:rsidRDefault="0038032B">
            <w:pPr>
              <w:widowControl w:val="0"/>
              <w:suppressAutoHyphens w:val="0"/>
              <w:jc w:val="both"/>
              <w:rPr>
                <w:b/>
              </w:rPr>
            </w:pPr>
          </w:p>
        </w:tc>
      </w:tr>
      <w:tr w:rsidR="0038032B">
        <w:trPr>
          <w:cantSplit/>
        </w:trPr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widowControl w:val="0"/>
              <w:jc w:val="both"/>
            </w:pPr>
            <w:r>
              <w:rPr>
                <w:lang w:eastAsia="en-US"/>
              </w:rPr>
              <w:t xml:space="preserve">Тема 4. Маркетинговые стратегии и оценка эффективности продвижения в сфере </w:t>
            </w:r>
            <w:proofErr w:type="spellStart"/>
            <w:r>
              <w:rPr>
                <w:lang w:eastAsia="en-US"/>
              </w:rPr>
              <w:t>финтех</w:t>
            </w:r>
            <w:proofErr w:type="spellEnd"/>
          </w:p>
        </w:tc>
        <w:tc>
          <w:tcPr>
            <w:tcW w:w="4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032B" w:rsidRDefault="00126512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28"/>
              </w:tabs>
              <w:suppressAutoHyphens w:val="0"/>
            </w:pPr>
            <w:r>
              <w:t xml:space="preserve">Оценка эффективности маркетинговых кампаний в </w:t>
            </w:r>
            <w:proofErr w:type="spellStart"/>
            <w:r>
              <w:t>финтех</w:t>
            </w:r>
            <w:proofErr w:type="spellEnd"/>
            <w:r>
              <w:t xml:space="preserve">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28"/>
              </w:tabs>
              <w:suppressAutoHyphens w:val="0"/>
            </w:pPr>
            <w:r>
              <w:t xml:space="preserve">Применение </w:t>
            </w:r>
            <w:proofErr w:type="spellStart"/>
            <w:r>
              <w:t>KPIs</w:t>
            </w:r>
            <w:proofErr w:type="spellEnd"/>
            <w:r>
              <w:t xml:space="preserve"> и метрик для измерения результатов маркетинговых стратегий в </w:t>
            </w:r>
            <w:proofErr w:type="spellStart"/>
            <w:r>
              <w:t>финтех</w:t>
            </w:r>
            <w:proofErr w:type="spellEnd"/>
            <w:r>
              <w:t xml:space="preserve">-секторе. 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28"/>
              </w:tabs>
              <w:suppressAutoHyphens w:val="0"/>
            </w:pPr>
            <w:r>
              <w:t xml:space="preserve">Применения методов дизайн-мышления для разработки маркетинговых стратегий в </w:t>
            </w:r>
            <w:proofErr w:type="spellStart"/>
            <w:r>
              <w:t>финтех</w:t>
            </w:r>
            <w:proofErr w:type="spellEnd"/>
            <w:r>
              <w:t>.</w:t>
            </w:r>
          </w:p>
          <w:p w:rsidR="0038032B" w:rsidRDefault="00126512">
            <w:pPr>
              <w:pStyle w:val="af7"/>
              <w:widowControl w:val="0"/>
              <w:numPr>
                <w:ilvl w:val="0"/>
                <w:numId w:val="11"/>
              </w:numPr>
              <w:tabs>
                <w:tab w:val="left" w:pos="28"/>
              </w:tabs>
              <w:suppressAutoHyphens w:val="0"/>
            </w:pPr>
            <w:r>
              <w:t>Разработка маркетингового плана и бюджетирования продвижения.</w:t>
            </w:r>
          </w:p>
        </w:tc>
        <w:tc>
          <w:tcPr>
            <w:tcW w:w="33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Изучение методических материалов по теме в электронном виде и рекомендуемых разделов основной и дополнительной литературы, интернет- источников.</w:t>
            </w:r>
          </w:p>
          <w:p w:rsidR="0038032B" w:rsidRDefault="00126512">
            <w:pPr>
              <w:widowControl w:val="0"/>
              <w:suppressAutoHyphens w:val="0"/>
              <w:jc w:val="both"/>
            </w:pPr>
            <w:r>
              <w:t>Выполнение самостоятельных и групповых заданий.</w:t>
            </w:r>
          </w:p>
          <w:p w:rsidR="0038032B" w:rsidRDefault="00126512">
            <w:pPr>
              <w:widowControl w:val="0"/>
              <w:suppressAutoHyphens w:val="0"/>
              <w:jc w:val="both"/>
              <w:rPr>
                <w:lang w:eastAsia="en-US"/>
              </w:rPr>
            </w:pPr>
            <w:r>
              <w:t>Подготовка к контрольной работе.</w:t>
            </w:r>
          </w:p>
        </w:tc>
      </w:tr>
    </w:tbl>
    <w:p w:rsidR="0038032B" w:rsidRDefault="00126512">
      <w:pPr>
        <w:pStyle w:val="2"/>
        <w:ind w:firstLine="709"/>
        <w:rPr>
          <w:sz w:val="28"/>
          <w:szCs w:val="28"/>
        </w:rPr>
      </w:pPr>
      <w:bookmarkStart w:id="33" w:name="_Toc165116605"/>
      <w:bookmarkStart w:id="34" w:name="_Toc136247705"/>
      <w:bookmarkStart w:id="35" w:name="_Toc135832466"/>
      <w:r>
        <w:rPr>
          <w:sz w:val="28"/>
          <w:szCs w:val="28"/>
        </w:rPr>
        <w:lastRenderedPageBreak/>
        <w:t>6.2. Перечень вопросов, заданий, тем для подготовки к текущему контролю</w:t>
      </w:r>
      <w:bookmarkEnd w:id="33"/>
      <w:bookmarkEnd w:id="34"/>
      <w:r>
        <w:rPr>
          <w:sz w:val="28"/>
          <w:szCs w:val="28"/>
        </w:rPr>
        <w:t xml:space="preserve"> </w:t>
      </w:r>
      <w:bookmarkEnd w:id="35"/>
    </w:p>
    <w:p w:rsidR="0038032B" w:rsidRDefault="0038032B">
      <w:pPr>
        <w:rPr>
          <w:lang w:eastAsia="ru-RU"/>
        </w:rPr>
      </w:pPr>
    </w:p>
    <w:p w:rsidR="0038032B" w:rsidRDefault="00126512">
      <w:pPr>
        <w:spacing w:before="54"/>
        <w:ind w:firstLine="709"/>
        <w:jc w:val="center"/>
        <w:rPr>
          <w:b/>
          <w:bCs/>
          <w:color w:val="FF0000"/>
          <w:sz w:val="28"/>
          <w:szCs w:val="28"/>
        </w:rPr>
      </w:pPr>
      <w:r>
        <w:rPr>
          <w:b/>
          <w:i/>
          <w:iCs/>
          <w:sz w:val="28"/>
          <w:szCs w:val="28"/>
        </w:rPr>
        <w:t>Примерные темы контрольной работы:</w:t>
      </w:r>
      <w:r>
        <w:rPr>
          <w:b/>
          <w:bCs/>
          <w:color w:val="FF0000"/>
          <w:sz w:val="28"/>
          <w:szCs w:val="28"/>
        </w:rPr>
        <w:t xml:space="preserve"> </w:t>
      </w:r>
    </w:p>
    <w:p w:rsidR="0038032B" w:rsidRDefault="00126512">
      <w:pPr>
        <w:tabs>
          <w:tab w:val="left" w:pos="0"/>
        </w:tabs>
        <w:spacing w:before="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Контрольная работа по дисциплине предусматривает разработку рекомендаций, маркетинговых стратегий и других маркетинговых исследований для следующих </w:t>
      </w:r>
      <w:proofErr w:type="spellStart"/>
      <w:r>
        <w:rPr>
          <w:sz w:val="28"/>
          <w:szCs w:val="28"/>
        </w:rPr>
        <w:t>финтех-стартапов</w:t>
      </w:r>
      <w:proofErr w:type="spellEnd"/>
      <w:r>
        <w:rPr>
          <w:sz w:val="28"/>
          <w:szCs w:val="28"/>
        </w:rPr>
        <w:t>:</w:t>
      </w:r>
    </w:p>
    <w:p w:rsidR="0038032B" w:rsidRDefault="00126512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1. Компания </w:t>
      </w:r>
      <w:proofErr w:type="spellStart"/>
      <w:r>
        <w:rPr>
          <w:sz w:val="28"/>
          <w:szCs w:val="28"/>
        </w:rPr>
        <w:t>Revolut</w:t>
      </w:r>
      <w:proofErr w:type="spellEnd"/>
      <w:r>
        <w:rPr>
          <w:sz w:val="28"/>
          <w:szCs w:val="28"/>
        </w:rPr>
        <w:t xml:space="preserve"> - международный банк-</w:t>
      </w:r>
      <w:proofErr w:type="spellStart"/>
      <w:r>
        <w:rPr>
          <w:sz w:val="28"/>
          <w:szCs w:val="28"/>
        </w:rPr>
        <w:t>стартап</w:t>
      </w:r>
      <w:proofErr w:type="spellEnd"/>
      <w:r>
        <w:rPr>
          <w:sz w:val="28"/>
          <w:szCs w:val="28"/>
        </w:rPr>
        <w:t>, предлагающий цифровые банковские услуги, дебетовые карты и международные переводы.</w:t>
      </w:r>
    </w:p>
    <w:p w:rsidR="0038032B" w:rsidRDefault="00126512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Robinhood</w:t>
      </w:r>
      <w:proofErr w:type="spellEnd"/>
      <w:r>
        <w:rPr>
          <w:sz w:val="28"/>
          <w:szCs w:val="28"/>
        </w:rPr>
        <w:t xml:space="preserve"> - платформа для торговли акциями и </w:t>
      </w:r>
      <w:proofErr w:type="spellStart"/>
      <w:r>
        <w:rPr>
          <w:sz w:val="28"/>
          <w:szCs w:val="28"/>
        </w:rPr>
        <w:t>криптовалютами</w:t>
      </w:r>
      <w:proofErr w:type="spellEnd"/>
      <w:r>
        <w:rPr>
          <w:sz w:val="28"/>
          <w:szCs w:val="28"/>
        </w:rPr>
        <w:t xml:space="preserve"> без комиссий.</w:t>
      </w:r>
    </w:p>
    <w:p w:rsidR="0038032B" w:rsidRDefault="00126512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>
        <w:rPr>
          <w:sz w:val="28"/>
          <w:szCs w:val="28"/>
        </w:rPr>
        <w:t>Stripe</w:t>
      </w:r>
      <w:proofErr w:type="spellEnd"/>
      <w:r>
        <w:rPr>
          <w:sz w:val="28"/>
          <w:szCs w:val="28"/>
        </w:rPr>
        <w:t xml:space="preserve"> - платежный процессор для онлайн-бизнесов.</w:t>
      </w:r>
    </w:p>
    <w:p w:rsidR="0038032B" w:rsidRDefault="00126512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>
        <w:rPr>
          <w:sz w:val="28"/>
          <w:szCs w:val="28"/>
        </w:rPr>
        <w:t>Square</w:t>
      </w:r>
      <w:proofErr w:type="spellEnd"/>
      <w:r>
        <w:rPr>
          <w:sz w:val="28"/>
          <w:szCs w:val="28"/>
        </w:rPr>
        <w:t xml:space="preserve"> - компания, предоставляющая платежные решения для малого бизнеса.</w:t>
      </w:r>
    </w:p>
    <w:p w:rsidR="0038032B" w:rsidRDefault="00126512">
      <w:pPr>
        <w:pStyle w:val="af7"/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>
        <w:rPr>
          <w:sz w:val="28"/>
          <w:szCs w:val="28"/>
        </w:rPr>
        <w:t>TransferWise</w:t>
      </w:r>
      <w:proofErr w:type="spellEnd"/>
      <w:r>
        <w:rPr>
          <w:sz w:val="28"/>
          <w:szCs w:val="28"/>
        </w:rPr>
        <w:t xml:space="preserve"> - сервис для международных денежных переводов с низкими комиссиями.</w:t>
      </w:r>
    </w:p>
    <w:p w:rsidR="0038032B" w:rsidRDefault="0038032B">
      <w:pPr>
        <w:pStyle w:val="af7"/>
        <w:spacing w:before="54"/>
        <w:ind w:left="709" w:firstLine="0"/>
        <w:rPr>
          <w:sz w:val="28"/>
          <w:szCs w:val="28"/>
        </w:rPr>
      </w:pPr>
    </w:p>
    <w:p w:rsidR="0038032B" w:rsidRDefault="00126512">
      <w:pPr>
        <w:spacing w:before="54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Контрольная работа предусматривает выполнение следующих исследований по вышеуказанным компаниям:</w:t>
      </w:r>
    </w:p>
    <w:p w:rsidR="0038032B" w:rsidRDefault="00126512">
      <w:pPr>
        <w:pStyle w:val="af7"/>
        <w:numPr>
          <w:ilvl w:val="0"/>
          <w:numId w:val="3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Разработать маркетинговые стратегии компании для привлечения новых клиентов.</w:t>
      </w:r>
    </w:p>
    <w:p w:rsidR="0038032B" w:rsidRDefault="00126512">
      <w:pPr>
        <w:pStyle w:val="af7"/>
        <w:numPr>
          <w:ilvl w:val="0"/>
          <w:numId w:val="3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Сформировать коммуникационные каналы и инструменты, используемые компанией для продвижения своих продуктов.</w:t>
      </w:r>
    </w:p>
    <w:p w:rsidR="0038032B" w:rsidRDefault="00126512">
      <w:pPr>
        <w:pStyle w:val="af7"/>
        <w:numPr>
          <w:ilvl w:val="0"/>
          <w:numId w:val="3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Предложить способы привлечения инвесторов.</w:t>
      </w:r>
    </w:p>
    <w:p w:rsidR="0038032B" w:rsidRDefault="00126512">
      <w:pPr>
        <w:pStyle w:val="af7"/>
        <w:numPr>
          <w:ilvl w:val="0"/>
          <w:numId w:val="3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Рекомендовать стратегии удержания клиентов и повышения лояльности.</w:t>
      </w:r>
    </w:p>
    <w:p w:rsidR="0038032B" w:rsidRDefault="00126512">
      <w:pPr>
        <w:pStyle w:val="af7"/>
        <w:numPr>
          <w:ilvl w:val="0"/>
          <w:numId w:val="3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Разработать стратегии формирования имиджа компании как надежного провайдера финансовых услуг.</w:t>
      </w:r>
    </w:p>
    <w:p w:rsidR="0038032B" w:rsidRDefault="00126512">
      <w:pPr>
        <w:pStyle w:val="af7"/>
        <w:numPr>
          <w:ilvl w:val="0"/>
          <w:numId w:val="3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Разработать стратегии сотрудничества с другими платформами и сервисами для расширения клиентской базы.</w:t>
      </w:r>
    </w:p>
    <w:p w:rsidR="0038032B" w:rsidRDefault="00126512">
      <w:pPr>
        <w:pStyle w:val="af7"/>
        <w:numPr>
          <w:ilvl w:val="0"/>
          <w:numId w:val="3"/>
        </w:numPr>
        <w:spacing w:before="54"/>
        <w:ind w:left="0" w:firstLine="709"/>
        <w:rPr>
          <w:sz w:val="28"/>
          <w:szCs w:val="28"/>
        </w:rPr>
      </w:pPr>
      <w:r>
        <w:rPr>
          <w:sz w:val="28"/>
          <w:szCs w:val="28"/>
        </w:rPr>
        <w:t>Предложить маркетинговые инновации для увеличения использования платежных технологий.</w:t>
      </w:r>
    </w:p>
    <w:p w:rsidR="0038032B" w:rsidRDefault="0038032B">
      <w:pPr>
        <w:spacing w:before="54"/>
        <w:rPr>
          <w:i/>
          <w:iCs/>
          <w:sz w:val="28"/>
          <w:szCs w:val="28"/>
        </w:rPr>
      </w:pPr>
    </w:p>
    <w:p w:rsidR="0038032B" w:rsidRDefault="00126512">
      <w:pPr>
        <w:tabs>
          <w:tab w:val="left" w:pos="-180"/>
        </w:tabs>
        <w:ind w:right="70"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балльной оценки различных форм текущего контроля успеваемости</w:t>
      </w:r>
    </w:p>
    <w:p w:rsidR="0038032B" w:rsidRDefault="00126512">
      <w:pPr>
        <w:pStyle w:val="af8"/>
        <w:ind w:right="375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Кафедры «Финансовые технологии».</w:t>
      </w:r>
    </w:p>
    <w:p w:rsidR="0038032B" w:rsidRDefault="0038032B">
      <w:pPr>
        <w:pStyle w:val="af8"/>
        <w:ind w:right="375" w:firstLine="709"/>
        <w:jc w:val="both"/>
        <w:rPr>
          <w:rFonts w:ascii="Times New Roman" w:hAnsi="Times New Roman"/>
          <w:sz w:val="28"/>
          <w:szCs w:val="28"/>
          <w:lang w:eastAsia="ja-JP"/>
        </w:rPr>
      </w:pPr>
    </w:p>
    <w:p w:rsidR="0038032B" w:rsidRDefault="00126512">
      <w:pPr>
        <w:pStyle w:val="1"/>
        <w:numPr>
          <w:ilvl w:val="0"/>
          <w:numId w:val="0"/>
        </w:numPr>
        <w:ind w:firstLine="709"/>
        <w:jc w:val="both"/>
      </w:pPr>
      <w:bookmarkStart w:id="36" w:name="_Toc165116606"/>
      <w:bookmarkStart w:id="37" w:name="_Toc135832467"/>
      <w:bookmarkStart w:id="38" w:name="_Toc136247706"/>
      <w:r>
        <w:lastRenderedPageBreak/>
        <w:t>7. Фонд оценочных средств для проведения промежуточной аттестации обучающихся по дисциплине</w:t>
      </w:r>
      <w:bookmarkEnd w:id="36"/>
      <w:bookmarkEnd w:id="37"/>
      <w:bookmarkEnd w:id="38"/>
    </w:p>
    <w:p w:rsidR="0038032B" w:rsidRDefault="00126512">
      <w:pPr>
        <w:ind w:firstLine="709"/>
        <w:jc w:val="both"/>
        <w:rPr>
          <w:sz w:val="28"/>
          <w:szCs w:val="20"/>
        </w:rPr>
      </w:pPr>
      <w:r>
        <w:rPr>
          <w:sz w:val="28"/>
          <w:szCs w:val="28"/>
        </w:rPr>
        <w:t>Перечень компетенций с указанием индикаторов их достижения в процессе освоения образовательной программы содержится в разделе 2 «</w:t>
      </w:r>
      <w:r>
        <w:rPr>
          <w:sz w:val="28"/>
          <w:szCs w:val="20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Start w:id="39" w:name="_Hlk107308697"/>
      <w:bookmarkEnd w:id="39"/>
    </w:p>
    <w:p w:rsidR="0038032B" w:rsidRDefault="0038032B">
      <w:pPr>
        <w:ind w:firstLine="709"/>
        <w:rPr>
          <w:lang w:eastAsia="ru-RU"/>
        </w:rPr>
      </w:pPr>
    </w:p>
    <w:p w:rsidR="0038032B" w:rsidRDefault="00126512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задания, необходимые для оценки индикаторов достижения компетенций, умений и знаний</w:t>
      </w:r>
      <w:bookmarkStart w:id="40" w:name="_Hlk107308407"/>
      <w:bookmarkStart w:id="41" w:name="_Hlk25255353"/>
      <w:bookmarkEnd w:id="40"/>
      <w:bookmarkEnd w:id="41"/>
    </w:p>
    <w:p w:rsidR="0038032B" w:rsidRDefault="0038032B">
      <w:pPr>
        <w:ind w:firstLine="709"/>
        <w:rPr>
          <w:lang w:eastAsia="ru-RU"/>
        </w:rPr>
      </w:pPr>
    </w:p>
    <w:p w:rsidR="0038032B" w:rsidRDefault="00126512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Таблица 6.</w:t>
      </w:r>
    </w:p>
    <w:tbl>
      <w:tblPr>
        <w:tblStyle w:val="afc"/>
        <w:tblW w:w="9913" w:type="dxa"/>
        <w:tblLayout w:type="fixed"/>
        <w:tblLook w:val="04A0" w:firstRow="1" w:lastRow="0" w:firstColumn="1" w:lastColumn="0" w:noHBand="0" w:noVBand="1"/>
      </w:tblPr>
      <w:tblGrid>
        <w:gridCol w:w="2161"/>
        <w:gridCol w:w="1945"/>
        <w:gridCol w:w="2270"/>
        <w:gridCol w:w="3537"/>
      </w:tblGrid>
      <w:tr w:rsidR="0038032B">
        <w:tc>
          <w:tcPr>
            <w:tcW w:w="2160" w:type="dxa"/>
          </w:tcPr>
          <w:p w:rsidR="0038032B" w:rsidRDefault="0012651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компетенции</w:t>
            </w:r>
          </w:p>
        </w:tc>
        <w:tc>
          <w:tcPr>
            <w:tcW w:w="1945" w:type="dxa"/>
          </w:tcPr>
          <w:p w:rsidR="0038032B" w:rsidRDefault="0012651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Наименование индикаторов достижения компетенции</w:t>
            </w:r>
          </w:p>
        </w:tc>
        <w:tc>
          <w:tcPr>
            <w:tcW w:w="2270" w:type="dxa"/>
          </w:tcPr>
          <w:p w:rsidR="0038032B" w:rsidRDefault="0012651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537" w:type="dxa"/>
          </w:tcPr>
          <w:p w:rsidR="0038032B" w:rsidRDefault="00126512">
            <w:pPr>
              <w:widowControl w:val="0"/>
              <w:jc w:val="center"/>
              <w:rPr>
                <w:b/>
              </w:rPr>
            </w:pPr>
            <w:r>
              <w:rPr>
                <w:b/>
              </w:rPr>
              <w:t>Типовые контрольные задания</w:t>
            </w:r>
          </w:p>
        </w:tc>
      </w:tr>
      <w:tr w:rsidR="0038032B">
        <w:tc>
          <w:tcPr>
            <w:tcW w:w="2160" w:type="dxa"/>
            <w:vMerge w:val="restart"/>
          </w:tcPr>
          <w:p w:rsidR="0038032B" w:rsidRDefault="00126512">
            <w:pPr>
              <w:widowControl w:val="0"/>
              <w:shd w:val="clear" w:color="auto" w:fill="FFFFFF"/>
              <w:ind w:firstLine="29"/>
              <w:jc w:val="both"/>
              <w:rPr>
                <w:color w:val="000000"/>
              </w:rPr>
            </w:pPr>
            <w:r>
              <w:rPr>
                <w:b/>
                <w:color w:val="000000"/>
              </w:rPr>
              <w:t xml:space="preserve">ПКН-6. </w:t>
            </w:r>
            <w:r>
              <w:rPr>
                <w:color w:val="000000"/>
              </w:rPr>
              <w:t>Способность анализировать и прогнозировать основные социально-экономические показатели, предлагать стратегические направления экономического развития на микро-, мезо- и макроуровнях</w:t>
            </w:r>
          </w:p>
        </w:tc>
        <w:tc>
          <w:tcPr>
            <w:tcW w:w="1945" w:type="dxa"/>
          </w:tcPr>
          <w:p w:rsidR="0038032B" w:rsidRDefault="00126512">
            <w:pPr>
              <w:widowControl w:val="0"/>
              <w:ind w:firstLine="30"/>
              <w:jc w:val="both"/>
              <w:rPr>
                <w:color w:val="000000"/>
              </w:rPr>
            </w:pPr>
            <w:r>
              <w:rPr>
                <w:color w:val="000000"/>
              </w:rPr>
              <w:t>1. Применяет методический инструментарий системного анализа и моделирования экономических процессов для обоснования. внедрения инновационных разработок с целью получения конкурентных преимуществ и обеспечения опережающего роста на новых и развивающихся рынках.</w:t>
            </w:r>
          </w:p>
        </w:tc>
        <w:tc>
          <w:tcPr>
            <w:tcW w:w="2270" w:type="dxa"/>
            <w:shd w:val="clear" w:color="auto" w:fill="auto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и методы маркетингового продвижения в </w:t>
            </w:r>
            <w:proofErr w:type="spellStart"/>
            <w:r>
              <w:t>финтех</w:t>
            </w:r>
            <w:proofErr w:type="spellEnd"/>
            <w:r>
              <w:t xml:space="preserve">-сфере. </w:t>
            </w:r>
          </w:p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 xml:space="preserve">Уметь: </w:t>
            </w:r>
            <w:r>
              <w:t xml:space="preserve">анализировать и проводить сравнительных анализ маркетинговых стратегий в </w:t>
            </w:r>
            <w:proofErr w:type="spellStart"/>
            <w:r>
              <w:t>финтех</w:t>
            </w:r>
            <w:proofErr w:type="spellEnd"/>
            <w:r>
              <w:t>-сфере.</w:t>
            </w:r>
          </w:p>
        </w:tc>
        <w:tc>
          <w:tcPr>
            <w:tcW w:w="3537" w:type="dxa"/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Задание 1</w:t>
            </w:r>
            <w:r>
              <w:t>. Провести сравнительный анализ маркетинговых стратегий компаний-конкурентов, выявить их сильные и слабые стороны, а также предложить оптимальные методы продвижения новой платформы на рынке.</w:t>
            </w:r>
          </w:p>
          <w:p w:rsidR="0038032B" w:rsidRDefault="00126512">
            <w:pPr>
              <w:keepNext/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 xml:space="preserve">Провести анализ маркетинговых стратегий конкурентов в заданной области и предложить эффективные мероприятия по продвижению </w:t>
            </w:r>
            <w:proofErr w:type="spellStart"/>
            <w:r>
              <w:rPr>
                <w:bCs/>
              </w:rPr>
              <w:t>финтех</w:t>
            </w:r>
            <w:proofErr w:type="spellEnd"/>
            <w:r>
              <w:rPr>
                <w:bCs/>
              </w:rPr>
              <w:t>-продукта.</w:t>
            </w:r>
          </w:p>
          <w:p w:rsidR="0038032B" w:rsidRDefault="0038032B">
            <w:pPr>
              <w:widowControl w:val="0"/>
              <w:jc w:val="both"/>
            </w:pPr>
          </w:p>
        </w:tc>
      </w:tr>
      <w:tr w:rsidR="0038032B">
        <w:tc>
          <w:tcPr>
            <w:tcW w:w="2160" w:type="dxa"/>
            <w:vMerge/>
          </w:tcPr>
          <w:p w:rsidR="0038032B" w:rsidRDefault="0038032B">
            <w:pPr>
              <w:widowControl w:val="0"/>
              <w:shd w:val="clear" w:color="auto" w:fill="FFFFFF"/>
              <w:rPr>
                <w:b/>
              </w:rPr>
            </w:pPr>
          </w:p>
        </w:tc>
        <w:tc>
          <w:tcPr>
            <w:tcW w:w="1945" w:type="dxa"/>
          </w:tcPr>
          <w:p w:rsidR="0038032B" w:rsidRDefault="00126512">
            <w:pPr>
              <w:widowControl w:val="0"/>
              <w:ind w:firstLine="30"/>
              <w:jc w:val="both"/>
            </w:pPr>
            <w:r>
              <w:t xml:space="preserve">2. Обосновывает перспективы изменений основных социально-экономических показателей и стратегические направления </w:t>
            </w:r>
            <w:r>
              <w:lastRenderedPageBreak/>
              <w:t>экономического развития на микро-, мезо- и макроуровнях.</w:t>
            </w:r>
          </w:p>
        </w:tc>
        <w:tc>
          <w:tcPr>
            <w:tcW w:w="2270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>Знать:</w:t>
            </w:r>
            <w:r>
              <w:t xml:space="preserve"> особенности влияния различных маркетинговых стратегий на продвижение, покупку, использование </w:t>
            </w:r>
            <w:proofErr w:type="spellStart"/>
            <w:r>
              <w:t>финтех</w:t>
            </w:r>
            <w:proofErr w:type="spellEnd"/>
            <w:r>
              <w:t>-продуктов.</w:t>
            </w:r>
          </w:p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анализировать </w:t>
            </w:r>
            <w:r>
              <w:lastRenderedPageBreak/>
              <w:t>рынок и конкурентную среду на микро-, мезо- и макроуровнях для определения потенциальных возможностей и угроз, идентифицировать базовые факторы успешности маркетинговых стратегий в различных рыночных сегментах.</w:t>
            </w:r>
          </w:p>
        </w:tc>
        <w:tc>
          <w:tcPr>
            <w:tcW w:w="3537" w:type="dxa"/>
            <w:shd w:val="clear" w:color="auto" w:fill="auto"/>
          </w:tcPr>
          <w:p w:rsidR="0038032B" w:rsidRDefault="00126512">
            <w:pPr>
              <w:widowControl w:val="0"/>
              <w:jc w:val="both"/>
            </w:pPr>
            <w:r>
              <w:rPr>
                <w:b/>
                <w:bCs/>
              </w:rPr>
              <w:lastRenderedPageBreak/>
              <w:t xml:space="preserve">Задание 1. </w:t>
            </w:r>
            <w:r>
              <w:t xml:space="preserve">Провести анализ рынка и конкурентной среды, определить потенциальные возможности и угрозы, идентифицировать базовые факторы успешности маркетинговых стратегий в сфере </w:t>
            </w:r>
            <w:proofErr w:type="spellStart"/>
            <w:r>
              <w:t>финтех</w:t>
            </w:r>
            <w:proofErr w:type="spellEnd"/>
            <w:r>
              <w:t>.</w:t>
            </w:r>
          </w:p>
          <w:p w:rsidR="0038032B" w:rsidRDefault="00126512">
            <w:pPr>
              <w:keepNext/>
              <w:widowControl w:val="0"/>
              <w:jc w:val="both"/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 xml:space="preserve">Учитывая особенности влияния различных </w:t>
            </w:r>
            <w:r>
              <w:rPr>
                <w:bCs/>
              </w:rPr>
              <w:lastRenderedPageBreak/>
              <w:t>маркетинговых стратегий, провести анализ рынка и конкурентной среды на различных уровнях для определения потенциальных возможностей и угроз для продукта и предложить оптимальные стратегии продвижения нового продукта на рынке.</w:t>
            </w:r>
          </w:p>
        </w:tc>
      </w:tr>
      <w:tr w:rsidR="0038032B">
        <w:tc>
          <w:tcPr>
            <w:tcW w:w="2160" w:type="dxa"/>
            <w:vMerge w:val="restart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lastRenderedPageBreak/>
              <w:t xml:space="preserve">ПК-2. </w:t>
            </w:r>
            <w:r>
              <w:t>Способность согласовывать бизнес-и ИТ–стратегии организации при обосновании выбора инструментов инновационных финансовых технологий</w:t>
            </w:r>
          </w:p>
        </w:tc>
        <w:tc>
          <w:tcPr>
            <w:tcW w:w="1945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t>1. Обосновывает потребность в использовании инновационных финансовых технологий для повышения эффективности деятельности и формирования конкурентного преимущества организаций и компаний финансового сектора.</w:t>
            </w:r>
          </w:p>
        </w:tc>
        <w:tc>
          <w:tcPr>
            <w:tcW w:w="2270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и особенности продвижения финансовых технологий.</w:t>
            </w:r>
          </w:p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формулировать рекомендации по выбору методов продвижения финансовых технологий.</w:t>
            </w:r>
          </w:p>
        </w:tc>
        <w:tc>
          <w:tcPr>
            <w:tcW w:w="3537" w:type="dxa"/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  <w:r>
              <w:t>Обосновать потребность в использовании инновационных финансовых технологий в финансовой компании, провести анализ текущего состояния отрасли и конкурентной среды, сформулировать рекомендации по выбору методов продвижения финансовых технологий.</w:t>
            </w:r>
            <w:r>
              <w:rPr>
                <w:b/>
                <w:bCs/>
              </w:rPr>
              <w:t xml:space="preserve"> </w:t>
            </w:r>
          </w:p>
          <w:p w:rsidR="0038032B" w:rsidRDefault="00126512">
            <w:pPr>
              <w:keepNext/>
              <w:widowControl w:val="0"/>
              <w:jc w:val="both"/>
              <w:rPr>
                <w:b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>Сформулировать рекомендации по выбору методов продвижения финансовых технологий, учитывая особенности и требования рынка, идентифицировать основные принципы успешного продвижения инновационных финансовых технологий и предложить стратегию продвижения нового продукта на рынке.</w:t>
            </w:r>
          </w:p>
        </w:tc>
      </w:tr>
      <w:tr w:rsidR="0038032B">
        <w:trPr>
          <w:trHeight w:val="3676"/>
        </w:trPr>
        <w:tc>
          <w:tcPr>
            <w:tcW w:w="2160" w:type="dxa"/>
            <w:vMerge/>
          </w:tcPr>
          <w:p w:rsidR="0038032B" w:rsidRDefault="0038032B">
            <w:pPr>
              <w:widowControl w:val="0"/>
              <w:rPr>
                <w:b/>
              </w:rPr>
            </w:pPr>
          </w:p>
        </w:tc>
        <w:tc>
          <w:tcPr>
            <w:tcW w:w="1945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t xml:space="preserve">2. Формирует стратегии развития и </w:t>
            </w:r>
            <w:proofErr w:type="spellStart"/>
            <w:r>
              <w:t>Финтех-стартапов</w:t>
            </w:r>
            <w:proofErr w:type="spellEnd"/>
            <w:r>
              <w:t xml:space="preserve">. </w:t>
            </w:r>
          </w:p>
        </w:tc>
        <w:tc>
          <w:tcPr>
            <w:tcW w:w="2270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принципы построения маркетинговой стратегии </w:t>
            </w:r>
            <w:proofErr w:type="spellStart"/>
            <w:r>
              <w:t>финтех-стартапа</w:t>
            </w:r>
            <w:proofErr w:type="spellEnd"/>
            <w:r>
              <w:t>.</w:t>
            </w:r>
          </w:p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Уметь:</w:t>
            </w:r>
            <w:r>
              <w:t xml:space="preserve"> разрабатывать маркетинговую стратегию </w:t>
            </w:r>
            <w:proofErr w:type="spellStart"/>
            <w:r>
              <w:t>финтех-стартапа</w:t>
            </w:r>
            <w:proofErr w:type="spellEnd"/>
            <w:r>
              <w:t>.</w:t>
            </w:r>
          </w:p>
        </w:tc>
        <w:tc>
          <w:tcPr>
            <w:tcW w:w="3537" w:type="dxa"/>
            <w:shd w:val="clear" w:color="auto" w:fill="auto"/>
          </w:tcPr>
          <w:p w:rsidR="0038032B" w:rsidRDefault="00126512">
            <w:pPr>
              <w:widowControl w:val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 xml:space="preserve">Задание 1. </w:t>
            </w:r>
            <w:r>
              <w:t xml:space="preserve">Разработать маркетинговую стратегию, учитывающую особенности целевой аудитории в других странах, конкурентную среду и местные законодательные требования, определить ключевые этапы разработки и реализации маркетинговой стратегии для международного продвижения </w:t>
            </w:r>
            <w:proofErr w:type="spellStart"/>
            <w:r>
              <w:t>стартапа</w:t>
            </w:r>
            <w:proofErr w:type="spellEnd"/>
            <w:r>
              <w:t>, указать на возможные риски и препятствия при входе на новые рынки и предложите методы их минимизации.</w:t>
            </w:r>
          </w:p>
          <w:p w:rsidR="0038032B" w:rsidRDefault="00126512">
            <w:pPr>
              <w:keepNext/>
              <w:widowControl w:val="0"/>
              <w:jc w:val="both"/>
              <w:rPr>
                <w:bCs/>
              </w:rPr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 xml:space="preserve">Провести SWOT-анализ компании, построить </w:t>
            </w:r>
            <w:r>
              <w:rPr>
                <w:bCs/>
                <w:lang w:val="en-US"/>
              </w:rPr>
              <w:t>Customer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Journey</w:t>
            </w:r>
            <w:r>
              <w:rPr>
                <w:bCs/>
              </w:rPr>
              <w:t xml:space="preserve"> </w:t>
            </w:r>
            <w:r>
              <w:rPr>
                <w:bCs/>
                <w:lang w:val="en-US"/>
              </w:rPr>
              <w:t>Map</w:t>
            </w:r>
            <w:r>
              <w:rPr>
                <w:bCs/>
              </w:rPr>
              <w:t>, чтобы выявить возможности для улучшения маркетинговой стратегии, разработать новую стратегию, учитывая полученные данные, и определить основные шаги по ее реализации, обосновать выбор инструментов и методов продвижения, которые помогут компании достичь поставленных целей.</w:t>
            </w:r>
          </w:p>
        </w:tc>
      </w:tr>
      <w:tr w:rsidR="0038032B">
        <w:tc>
          <w:tcPr>
            <w:tcW w:w="2160" w:type="dxa"/>
            <w:vMerge/>
          </w:tcPr>
          <w:p w:rsidR="0038032B" w:rsidRDefault="0038032B">
            <w:pPr>
              <w:widowControl w:val="0"/>
              <w:rPr>
                <w:b/>
              </w:rPr>
            </w:pPr>
          </w:p>
        </w:tc>
        <w:tc>
          <w:tcPr>
            <w:tcW w:w="1945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t>3. Демонстрирует понимание специфики предпринимательства в области инновационных финансовых технологий и консультирует в данной сфере.</w:t>
            </w:r>
          </w:p>
        </w:tc>
        <w:tc>
          <w:tcPr>
            <w:tcW w:w="2270" w:type="dxa"/>
          </w:tcPr>
          <w:p w:rsidR="0038032B" w:rsidRDefault="00126512">
            <w:pPr>
              <w:widowControl w:val="0"/>
              <w:tabs>
                <w:tab w:val="left" w:pos="540"/>
              </w:tabs>
              <w:jc w:val="both"/>
            </w:pPr>
            <w:r>
              <w:rPr>
                <w:b/>
              </w:rPr>
              <w:t>Знать:</w:t>
            </w:r>
            <w:r>
              <w:t xml:space="preserve"> методологические подходы и лучшие практики в области маркетинга финансовых технологий.</w:t>
            </w:r>
          </w:p>
          <w:p w:rsidR="0038032B" w:rsidRDefault="00126512">
            <w:pPr>
              <w:jc w:val="both"/>
            </w:pPr>
            <w:r>
              <w:rPr>
                <w:b/>
              </w:rPr>
              <w:t>Уметь:</w:t>
            </w:r>
            <w:r>
              <w:t xml:space="preserve"> формулировать предложения в области совершенствования маркетинговой стратегии в </w:t>
            </w:r>
            <w:proofErr w:type="spellStart"/>
            <w:r>
              <w:t>финтех</w:t>
            </w:r>
            <w:proofErr w:type="spellEnd"/>
            <w:r>
              <w:t>-отрасли.</w:t>
            </w:r>
          </w:p>
        </w:tc>
        <w:tc>
          <w:tcPr>
            <w:tcW w:w="3537" w:type="dxa"/>
            <w:shd w:val="clear" w:color="auto" w:fill="auto"/>
          </w:tcPr>
          <w:p w:rsidR="0038032B" w:rsidRDefault="00126512">
            <w:pPr>
              <w:widowControl w:val="0"/>
              <w:jc w:val="both"/>
            </w:pPr>
            <w:r>
              <w:rPr>
                <w:b/>
                <w:bCs/>
              </w:rPr>
              <w:t xml:space="preserve">Задание 1. </w:t>
            </w:r>
            <w:r>
              <w:t>Составить план действий (анализ конкурентной среды, определение целевой аудитории в различных странах, выбор оптимальных каналов продвижения и привлечения клиентов). Сформулировать несколько предложений по адаптации маркетинговой стратегии к международным особенностям, опираясь на методологические подходы и лучшие практики в области маркетинга финансовых технологий.</w:t>
            </w:r>
          </w:p>
          <w:p w:rsidR="0038032B" w:rsidRDefault="00126512">
            <w:pPr>
              <w:keepNext/>
              <w:widowControl w:val="0"/>
              <w:jc w:val="both"/>
            </w:pPr>
            <w:r>
              <w:rPr>
                <w:b/>
              </w:rPr>
              <w:t xml:space="preserve">Задание 2. </w:t>
            </w:r>
            <w:r>
              <w:rPr>
                <w:bCs/>
              </w:rPr>
              <w:t>Сформулировать предложения по оптимизации каналов продвижения, целевой аудитории, позиционированию продукта и другим аспектам маркетинга, обосновать приведенные рекомендации.</w:t>
            </w:r>
          </w:p>
        </w:tc>
      </w:tr>
    </w:tbl>
    <w:p w:rsidR="0038032B" w:rsidRDefault="0038032B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</w:p>
    <w:p w:rsidR="0038032B" w:rsidRDefault="00126512">
      <w:pPr>
        <w:ind w:firstLine="709"/>
        <w:jc w:val="center"/>
        <w:rPr>
          <w:b/>
          <w:i/>
          <w:color w:val="000000" w:themeColor="text1"/>
          <w:sz w:val="28"/>
          <w:szCs w:val="28"/>
        </w:rPr>
      </w:pPr>
      <w:r>
        <w:rPr>
          <w:b/>
          <w:i/>
          <w:color w:val="000000" w:themeColor="text1"/>
          <w:sz w:val="28"/>
          <w:szCs w:val="28"/>
        </w:rPr>
        <w:lastRenderedPageBreak/>
        <w:t>Теоретические вопросы для подготовки к зачету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Основные особенности цифрового маркетинга и его отличия от традиционного маркетинга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Технологии для анализа и оптимизации маркетинговых кампаний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Основные этические принципы маркетинга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-сфере. Тенденции развития этических норм и правил.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Важность пользовательского опыта для успешного маркетинга цифровых продуктов и услуг.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Методы создания маркетинговых стратегий применяются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-секторе.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Социальные сети в продвижении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продуктов и услуг.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Инфлюенсер</w:t>
      </w:r>
      <w:proofErr w:type="spellEnd"/>
      <w:r>
        <w:rPr>
          <w:sz w:val="28"/>
          <w:szCs w:val="28"/>
        </w:rPr>
        <w:t xml:space="preserve">-маркетинг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-индустрии.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PR и партнерские программы для продвижения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-продуктов и услуг.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Мобильный маркетинг, </w:t>
      </w:r>
      <w:r>
        <w:rPr>
          <w:sz w:val="28"/>
          <w:szCs w:val="28"/>
          <w:lang w:val="en-US"/>
        </w:rPr>
        <w:t>email</w:t>
      </w:r>
      <w:r>
        <w:rPr>
          <w:sz w:val="28"/>
          <w:szCs w:val="28"/>
        </w:rPr>
        <w:t xml:space="preserve">-маркетинг и их </w:t>
      </w:r>
      <w:proofErr w:type="spellStart"/>
      <w:r>
        <w:rPr>
          <w:sz w:val="28"/>
          <w:szCs w:val="28"/>
        </w:rPr>
        <w:t>влиние</w:t>
      </w:r>
      <w:proofErr w:type="spellEnd"/>
      <w:r>
        <w:rPr>
          <w:sz w:val="28"/>
          <w:szCs w:val="28"/>
        </w:rPr>
        <w:t xml:space="preserve"> на привлечение клиентов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-секторе.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proofErr w:type="spellStart"/>
      <w:r>
        <w:rPr>
          <w:sz w:val="28"/>
          <w:szCs w:val="28"/>
        </w:rPr>
        <w:t>Видеомаркетинг</w:t>
      </w:r>
      <w:proofErr w:type="spellEnd"/>
      <w:r>
        <w:rPr>
          <w:sz w:val="28"/>
          <w:szCs w:val="28"/>
        </w:rPr>
        <w:t xml:space="preserve"> и контент-стратегии их роль в продвижении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-услуг.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Методы тестирования и оптимизации конверсии на сайтах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-компаний.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Общее и различия в эмоциональном маркетинге и маркетинге впечатлений.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Возможности применения лояльности к клиентам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-компаний.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Обратная связь и ее важность важна для управления клиентским опытом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-секторе.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Создание удобного и доступного интерфейса для повышения удовлетворенности клиентов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 SWOT-анализ и </w:t>
      </w:r>
      <w:r>
        <w:rPr>
          <w:sz w:val="28"/>
          <w:szCs w:val="28"/>
          <w:lang w:val="en-US"/>
        </w:rPr>
        <w:t>Customer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Journey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Map</w:t>
      </w:r>
      <w:r>
        <w:rPr>
          <w:sz w:val="28"/>
          <w:szCs w:val="28"/>
        </w:rPr>
        <w:t xml:space="preserve"> для разработки маркетинговых стратегий в </w:t>
      </w:r>
      <w:proofErr w:type="spellStart"/>
      <w:r>
        <w:rPr>
          <w:sz w:val="28"/>
          <w:szCs w:val="28"/>
        </w:rPr>
        <w:t>финтех</w:t>
      </w:r>
      <w:proofErr w:type="spellEnd"/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Разработка маркетингового плана и бюджетирования для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-продуктов.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Методы анализа конкурентной среды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 xml:space="preserve"> и позиционирование продукта на рынке.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Оценка эффективности маркетинговых кампаний.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Инновационные подходы в маркетинге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-продуктов.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Методы привлечения трафика на сайт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-компании.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Стратегии </w:t>
      </w:r>
      <w:proofErr w:type="spellStart"/>
      <w:r>
        <w:rPr>
          <w:sz w:val="28"/>
          <w:szCs w:val="28"/>
        </w:rPr>
        <w:t>ретаргетинга</w:t>
      </w:r>
      <w:proofErr w:type="spellEnd"/>
      <w:r>
        <w:rPr>
          <w:sz w:val="28"/>
          <w:szCs w:val="28"/>
        </w:rPr>
        <w:t xml:space="preserve"> используются для удержания клиентов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-секторе.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 xml:space="preserve">Адаптация маркетинговых стратегий для разных сегментов целевой аудитории в </w:t>
      </w:r>
      <w:proofErr w:type="spellStart"/>
      <w:r>
        <w:rPr>
          <w:sz w:val="28"/>
          <w:szCs w:val="28"/>
        </w:rPr>
        <w:t>финтех</w:t>
      </w:r>
      <w:proofErr w:type="spellEnd"/>
      <w:r>
        <w:rPr>
          <w:sz w:val="28"/>
          <w:szCs w:val="28"/>
        </w:rPr>
        <w:t>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Сущность семантического ядра и онлайн-сервисы для его составления.</w:t>
      </w:r>
    </w:p>
    <w:p w:rsidR="0038032B" w:rsidRDefault="00126512">
      <w:pPr>
        <w:pStyle w:val="af7"/>
        <w:numPr>
          <w:ilvl w:val="0"/>
          <w:numId w:val="2"/>
        </w:numPr>
        <w:ind w:left="0" w:firstLine="709"/>
        <w:rPr>
          <w:sz w:val="28"/>
          <w:szCs w:val="28"/>
        </w:rPr>
      </w:pPr>
      <w:r>
        <w:rPr>
          <w:sz w:val="28"/>
          <w:szCs w:val="28"/>
        </w:rPr>
        <w:t>Онлайн-сервисы для маркетинговой аналитики.</w:t>
      </w:r>
    </w:p>
    <w:p w:rsidR="0038032B" w:rsidRDefault="0038032B"/>
    <w:p w:rsidR="0038032B" w:rsidRDefault="00126512">
      <w:pPr>
        <w:pStyle w:val="1"/>
        <w:numPr>
          <w:ilvl w:val="0"/>
          <w:numId w:val="0"/>
        </w:numPr>
        <w:ind w:firstLine="709"/>
        <w:jc w:val="both"/>
      </w:pPr>
      <w:bookmarkStart w:id="42" w:name="_Toc165116607"/>
      <w:bookmarkStart w:id="43" w:name="_Toc136247707"/>
      <w:bookmarkStart w:id="44" w:name="_Toc135832468"/>
      <w:r>
        <w:lastRenderedPageBreak/>
        <w:t>8. Перечень основной и дополнительной учебной литературы, необходимой для освоения дисциплины</w:t>
      </w:r>
      <w:bookmarkEnd w:id="42"/>
      <w:bookmarkEnd w:id="43"/>
      <w:bookmarkEnd w:id="44"/>
      <w:r>
        <w:t xml:space="preserve"> </w:t>
      </w:r>
    </w:p>
    <w:p w:rsidR="0038032B" w:rsidRDefault="00126512">
      <w:pPr>
        <w:pStyle w:val="Default"/>
        <w:ind w:firstLine="709"/>
        <w:jc w:val="center"/>
        <w:rPr>
          <w:i/>
          <w:sz w:val="28"/>
          <w:szCs w:val="28"/>
        </w:rPr>
      </w:pPr>
      <w:r>
        <w:rPr>
          <w:b/>
          <w:bCs/>
          <w:i/>
          <w:sz w:val="28"/>
          <w:szCs w:val="28"/>
        </w:rPr>
        <w:t>Нормативно-правовые акты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центральном банке Российской Федерации (Банке России)" от 10.07.2002 № 86-ФЗ.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защите прав потребителей" от 07.02.1992 № 2300-1.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персональных данных" от 27.07.2006 № 152-ФЗ.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рекламе" от 13.03.2006 № 38-ФЗ.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конкуренции и ограничении монополистической деятельности на товарных рынках" от 26.07.2006 № 135-ФЗ.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Федеральный закон "О противодействии недобросовестной конкуренции" от 26.07.2006 № 135-ФЗ.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"Об утверждении Правил проведения рекламы в интернете" от 28.10.2015 № 1085.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"Об утверждении Правил размещения информации о товарах на территории Российской Федерации" от 16.11.2009 № 901.</w:t>
      </w:r>
    </w:p>
    <w:p w:rsidR="0038032B" w:rsidRDefault="00126512">
      <w:pPr>
        <w:pStyle w:val="af1"/>
        <w:numPr>
          <w:ilvl w:val="0"/>
          <w:numId w:val="12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 Правительства Российской Федерации "Об утверждении Правил рассмотрения жалоб на нарушения законодательства о рекламе" от 25.06.2012 № 608.</w:t>
      </w:r>
    </w:p>
    <w:p w:rsidR="0038032B" w:rsidRDefault="0038032B">
      <w:pPr>
        <w:keepNext/>
        <w:ind w:firstLine="709"/>
        <w:jc w:val="both"/>
        <w:rPr>
          <w:sz w:val="28"/>
          <w:szCs w:val="28"/>
        </w:rPr>
      </w:pPr>
    </w:p>
    <w:p w:rsidR="0038032B" w:rsidRDefault="00126512">
      <w:pPr>
        <w:keepNext/>
        <w:ind w:firstLine="709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Литература</w:t>
      </w:r>
    </w:p>
    <w:p w:rsidR="0038032B" w:rsidRDefault="00126512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а) основная:</w:t>
      </w:r>
    </w:p>
    <w:p w:rsidR="0038032B" w:rsidRDefault="00126512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spellStart"/>
      <w:r>
        <w:rPr>
          <w:color w:val="000000"/>
          <w:sz w:val="28"/>
          <w:szCs w:val="28"/>
        </w:rPr>
        <w:t>Котлер</w:t>
      </w:r>
      <w:proofErr w:type="spellEnd"/>
      <w:r>
        <w:rPr>
          <w:color w:val="000000"/>
          <w:sz w:val="28"/>
          <w:szCs w:val="28"/>
        </w:rPr>
        <w:t xml:space="preserve">, Ф. Маркетинг от А до Я: 80 концепций, которые должен знать каждый </w:t>
      </w:r>
      <w:proofErr w:type="gramStart"/>
      <w:r>
        <w:rPr>
          <w:color w:val="000000"/>
          <w:sz w:val="28"/>
          <w:szCs w:val="28"/>
        </w:rPr>
        <w:t>менеджер :</w:t>
      </w:r>
      <w:proofErr w:type="gramEnd"/>
      <w:r>
        <w:rPr>
          <w:color w:val="000000"/>
          <w:sz w:val="28"/>
          <w:szCs w:val="28"/>
        </w:rPr>
        <w:t xml:space="preserve"> учебное пособие / Ф. </w:t>
      </w:r>
      <w:proofErr w:type="spellStart"/>
      <w:r>
        <w:rPr>
          <w:color w:val="000000"/>
          <w:sz w:val="28"/>
          <w:szCs w:val="28"/>
        </w:rPr>
        <w:t>Котлер</w:t>
      </w:r>
      <w:proofErr w:type="spellEnd"/>
      <w:r>
        <w:rPr>
          <w:color w:val="000000"/>
          <w:sz w:val="28"/>
          <w:szCs w:val="28"/>
        </w:rPr>
        <w:t xml:space="preserve"> [и др.]. - 10-е изд. -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Альпина </w:t>
      </w:r>
      <w:proofErr w:type="spellStart"/>
      <w:r>
        <w:rPr>
          <w:color w:val="000000"/>
          <w:sz w:val="28"/>
          <w:szCs w:val="28"/>
        </w:rPr>
        <w:t>Паблишер</w:t>
      </w:r>
      <w:proofErr w:type="spellEnd"/>
      <w:r>
        <w:rPr>
          <w:color w:val="000000"/>
          <w:sz w:val="28"/>
          <w:szCs w:val="28"/>
        </w:rPr>
        <w:t xml:space="preserve">, 2021. - 211 с. - ISBN 978-5-9614-6745-1.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- URL: https://znanium.ru/catalog/product/1838940.</w:t>
      </w:r>
    </w:p>
    <w:p w:rsidR="0038032B" w:rsidRDefault="00126512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Маркетинг: создание и донесение потребительской </w:t>
      </w:r>
      <w:proofErr w:type="gramStart"/>
      <w:r>
        <w:rPr>
          <w:color w:val="000000"/>
          <w:sz w:val="28"/>
          <w:szCs w:val="28"/>
        </w:rPr>
        <w:t>ценности :</w:t>
      </w:r>
      <w:proofErr w:type="gramEnd"/>
      <w:r>
        <w:rPr>
          <w:color w:val="000000"/>
          <w:sz w:val="28"/>
          <w:szCs w:val="28"/>
        </w:rPr>
        <w:t xml:space="preserve"> учебник / под общ. ред. И.И. </w:t>
      </w:r>
      <w:proofErr w:type="spellStart"/>
      <w:r>
        <w:rPr>
          <w:color w:val="000000"/>
          <w:sz w:val="28"/>
          <w:szCs w:val="28"/>
        </w:rPr>
        <w:t>Скоробогатых</w:t>
      </w:r>
      <w:proofErr w:type="spellEnd"/>
      <w:r>
        <w:rPr>
          <w:color w:val="000000"/>
          <w:sz w:val="28"/>
          <w:szCs w:val="28"/>
        </w:rPr>
        <w:t xml:space="preserve">, Р.Р. </w:t>
      </w:r>
      <w:proofErr w:type="spellStart"/>
      <w:r>
        <w:rPr>
          <w:color w:val="000000"/>
          <w:sz w:val="28"/>
          <w:szCs w:val="28"/>
        </w:rPr>
        <w:t>Сидорчука</w:t>
      </w:r>
      <w:proofErr w:type="spellEnd"/>
      <w:r>
        <w:rPr>
          <w:color w:val="000000"/>
          <w:sz w:val="28"/>
          <w:szCs w:val="28"/>
        </w:rPr>
        <w:t xml:space="preserve">, С.Н. Андреева.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ИНФРА-М, 2024. — 589 с. — (Высшее образование). — DOI 10.12737/1003504. - ISBN 978-5-16-019085-3.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- URL: https://znanium.com/catalog/product/2084406.</w:t>
      </w:r>
    </w:p>
    <w:p w:rsidR="0038032B" w:rsidRDefault="00126512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Музыкант, В. Л.  Основы интегрированных коммуникаций: теория и современные практики в 2 ч. Часть 1. Стратегии, эффективный </w:t>
      </w:r>
      <w:proofErr w:type="spellStart"/>
      <w:proofErr w:type="gramStart"/>
      <w:r>
        <w:rPr>
          <w:color w:val="000000"/>
          <w:sz w:val="28"/>
          <w:szCs w:val="28"/>
        </w:rPr>
        <w:t>брендинг</w:t>
      </w:r>
      <w:proofErr w:type="spellEnd"/>
      <w:r>
        <w:rPr>
          <w:color w:val="000000"/>
          <w:sz w:val="28"/>
          <w:szCs w:val="28"/>
        </w:rPr>
        <w:t xml:space="preserve"> :</w:t>
      </w:r>
      <w:proofErr w:type="gramEnd"/>
      <w:r>
        <w:rPr>
          <w:color w:val="000000"/>
          <w:sz w:val="28"/>
          <w:szCs w:val="28"/>
        </w:rPr>
        <w:t xml:space="preserve"> учебник и практикум для вузов / В. Л. Музыкант. — 2-е изд., </w:t>
      </w:r>
      <w:proofErr w:type="spellStart"/>
      <w:r>
        <w:rPr>
          <w:color w:val="000000"/>
          <w:sz w:val="28"/>
          <w:szCs w:val="28"/>
        </w:rPr>
        <w:t>испр</w:t>
      </w:r>
      <w:proofErr w:type="spellEnd"/>
      <w:r>
        <w:rPr>
          <w:color w:val="000000"/>
          <w:sz w:val="28"/>
          <w:szCs w:val="28"/>
        </w:rPr>
        <w:t xml:space="preserve">. и доп.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Издательство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, 2024. — 475 с. — (Высшее образование). — ISBN 978-5-534-14309-6. —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 // Образовательная платформа </w:t>
      </w:r>
      <w:proofErr w:type="spellStart"/>
      <w:r>
        <w:rPr>
          <w:color w:val="000000"/>
          <w:sz w:val="28"/>
          <w:szCs w:val="28"/>
        </w:rPr>
        <w:t>Юрайт</w:t>
      </w:r>
      <w:proofErr w:type="spellEnd"/>
      <w:r>
        <w:rPr>
          <w:color w:val="000000"/>
          <w:sz w:val="28"/>
          <w:szCs w:val="28"/>
        </w:rPr>
        <w:t xml:space="preserve"> [сайт]. — URL: https://urait.ru/bcode/537250.</w:t>
      </w:r>
    </w:p>
    <w:p w:rsidR="0038032B" w:rsidRDefault="0038032B">
      <w:pPr>
        <w:keepNext/>
        <w:ind w:firstLine="709"/>
        <w:jc w:val="both"/>
        <w:rPr>
          <w:color w:val="000000"/>
          <w:sz w:val="28"/>
          <w:szCs w:val="28"/>
        </w:rPr>
      </w:pPr>
    </w:p>
    <w:p w:rsidR="0038032B" w:rsidRDefault="00126512">
      <w:pPr>
        <w:keepNext/>
        <w:ind w:firstLine="709"/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б) дополнительная:</w:t>
      </w:r>
    </w:p>
    <w:p w:rsidR="0038032B" w:rsidRDefault="0012651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Короткова, Т. Л.  Маркетинг </w:t>
      </w:r>
      <w:proofErr w:type="gramStart"/>
      <w:r>
        <w:rPr>
          <w:sz w:val="28"/>
          <w:szCs w:val="28"/>
        </w:rPr>
        <w:t>инноваций :</w:t>
      </w:r>
      <w:proofErr w:type="gramEnd"/>
      <w:r>
        <w:rPr>
          <w:sz w:val="28"/>
          <w:szCs w:val="28"/>
        </w:rPr>
        <w:t xml:space="preserve"> учебник и практикум для вузов / Т. Л. Короткова. — 2-е изд., </w:t>
      </w:r>
      <w:proofErr w:type="spellStart"/>
      <w:r>
        <w:rPr>
          <w:sz w:val="28"/>
          <w:szCs w:val="28"/>
        </w:rPr>
        <w:t>испр</w:t>
      </w:r>
      <w:proofErr w:type="spellEnd"/>
      <w:r>
        <w:rPr>
          <w:sz w:val="28"/>
          <w:szCs w:val="28"/>
        </w:rPr>
        <w:t xml:space="preserve">. и доп. —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Издательство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, 2024. — 225 с. — (Высшее образование). — ISBN 978-5-534-17986-6. —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электронный // Образовательная платформа </w:t>
      </w:r>
      <w:proofErr w:type="spellStart"/>
      <w:r>
        <w:rPr>
          <w:sz w:val="28"/>
          <w:szCs w:val="28"/>
        </w:rPr>
        <w:t>Юрайт</w:t>
      </w:r>
      <w:proofErr w:type="spellEnd"/>
      <w:r>
        <w:rPr>
          <w:sz w:val="28"/>
          <w:szCs w:val="28"/>
        </w:rPr>
        <w:t xml:space="preserve"> [сайт]. — URL: https://urait.ru/bcode/538134.</w:t>
      </w:r>
    </w:p>
    <w:p w:rsidR="0038032B" w:rsidRDefault="0012651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proofErr w:type="spellStart"/>
      <w:r>
        <w:rPr>
          <w:sz w:val="28"/>
          <w:szCs w:val="28"/>
        </w:rPr>
        <w:t>Кульпин</w:t>
      </w:r>
      <w:proofErr w:type="spellEnd"/>
      <w:r>
        <w:rPr>
          <w:sz w:val="28"/>
          <w:szCs w:val="28"/>
        </w:rPr>
        <w:t>, С. В. Структура и содержание интернет-</w:t>
      </w:r>
      <w:proofErr w:type="gramStart"/>
      <w:r>
        <w:rPr>
          <w:sz w:val="28"/>
          <w:szCs w:val="28"/>
        </w:rPr>
        <w:t>маркетинга :</w:t>
      </w:r>
      <w:proofErr w:type="gramEnd"/>
      <w:r>
        <w:rPr>
          <w:sz w:val="28"/>
          <w:szCs w:val="28"/>
        </w:rPr>
        <w:t xml:space="preserve"> учебное пособие / С. В. </w:t>
      </w:r>
      <w:proofErr w:type="spellStart"/>
      <w:r>
        <w:rPr>
          <w:sz w:val="28"/>
          <w:szCs w:val="28"/>
        </w:rPr>
        <w:t>Кульпин</w:t>
      </w:r>
      <w:proofErr w:type="spellEnd"/>
      <w:r>
        <w:rPr>
          <w:sz w:val="28"/>
          <w:szCs w:val="28"/>
        </w:rPr>
        <w:t xml:space="preserve"> ; под ред. Е. В. Попова ; Министерство науки и высшего образования Российской Федерации, Уральский федеральный университет. - </w:t>
      </w:r>
      <w:proofErr w:type="gramStart"/>
      <w:r>
        <w:rPr>
          <w:sz w:val="28"/>
          <w:szCs w:val="28"/>
        </w:rPr>
        <w:t>Екатеринбург :</w:t>
      </w:r>
      <w:proofErr w:type="gramEnd"/>
      <w:r>
        <w:rPr>
          <w:sz w:val="28"/>
          <w:szCs w:val="28"/>
        </w:rPr>
        <w:t xml:space="preserve"> Изд-во Уральского ун-та, 2020. - 100 с. - ISBN 978-5-7996-3027-0. -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 - URL: https://znanium.com/catalog/product/1950224.</w:t>
      </w:r>
    </w:p>
    <w:p w:rsidR="0038032B" w:rsidRDefault="00126512">
      <w:pPr>
        <w:keepNext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3. Токарев, Б. Е. Маркетинг </w:t>
      </w:r>
      <w:proofErr w:type="spellStart"/>
      <w:r>
        <w:rPr>
          <w:color w:val="000000"/>
          <w:sz w:val="28"/>
          <w:szCs w:val="28"/>
        </w:rPr>
        <w:t>инновационно</w:t>
      </w:r>
      <w:proofErr w:type="spellEnd"/>
      <w:r>
        <w:rPr>
          <w:color w:val="000000"/>
          <w:sz w:val="28"/>
          <w:szCs w:val="28"/>
        </w:rPr>
        <w:t xml:space="preserve">-технологических </w:t>
      </w:r>
      <w:proofErr w:type="spellStart"/>
      <w:r>
        <w:rPr>
          <w:color w:val="000000"/>
          <w:sz w:val="28"/>
          <w:szCs w:val="28"/>
        </w:rPr>
        <w:t>стартапов</w:t>
      </w:r>
      <w:proofErr w:type="spellEnd"/>
      <w:r>
        <w:rPr>
          <w:color w:val="000000"/>
          <w:sz w:val="28"/>
          <w:szCs w:val="28"/>
        </w:rPr>
        <w:t xml:space="preserve">: от технологии до коммерческого </w:t>
      </w:r>
      <w:proofErr w:type="gramStart"/>
      <w:r>
        <w:rPr>
          <w:color w:val="000000"/>
          <w:sz w:val="28"/>
          <w:szCs w:val="28"/>
        </w:rPr>
        <w:t>результата :</w:t>
      </w:r>
      <w:proofErr w:type="gramEnd"/>
      <w:r>
        <w:rPr>
          <w:color w:val="000000"/>
          <w:sz w:val="28"/>
          <w:szCs w:val="28"/>
        </w:rPr>
        <w:t xml:space="preserve"> монография / Б.Е. Токарев. — </w:t>
      </w:r>
      <w:proofErr w:type="gramStart"/>
      <w:r>
        <w:rPr>
          <w:color w:val="000000"/>
          <w:sz w:val="28"/>
          <w:szCs w:val="28"/>
        </w:rPr>
        <w:t>Москва :</w:t>
      </w:r>
      <w:proofErr w:type="gramEnd"/>
      <w:r>
        <w:rPr>
          <w:color w:val="000000"/>
          <w:sz w:val="28"/>
          <w:szCs w:val="28"/>
        </w:rPr>
        <w:t xml:space="preserve"> Магистр : ИНФРА-М, 2024. — 264 с. - ISBN 978-5-9776-0572-4. - </w:t>
      </w:r>
      <w:proofErr w:type="gramStart"/>
      <w:r>
        <w:rPr>
          <w:color w:val="000000"/>
          <w:sz w:val="28"/>
          <w:szCs w:val="28"/>
        </w:rPr>
        <w:t>Текст :</w:t>
      </w:r>
      <w:proofErr w:type="gramEnd"/>
      <w:r>
        <w:rPr>
          <w:color w:val="000000"/>
          <w:sz w:val="28"/>
          <w:szCs w:val="28"/>
        </w:rPr>
        <w:t xml:space="preserve"> электронный. - URL: https://znanium.com/catalog/product/2081679.</w:t>
      </w:r>
    </w:p>
    <w:p w:rsidR="0038032B" w:rsidRDefault="00126512">
      <w:pPr>
        <w:pStyle w:val="Default"/>
        <w:ind w:firstLine="709"/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4. </w:t>
      </w:r>
      <w:proofErr w:type="spellStart"/>
      <w:r>
        <w:rPr>
          <w:sz w:val="28"/>
          <w:szCs w:val="28"/>
          <w:lang w:val="en-US"/>
        </w:rPr>
        <w:t>Martynov</w:t>
      </w:r>
      <w:proofErr w:type="spellEnd"/>
      <w:r>
        <w:rPr>
          <w:sz w:val="28"/>
          <w:szCs w:val="28"/>
          <w:lang w:val="en-US"/>
        </w:rPr>
        <w:t xml:space="preserve">, P. Affiliate marketing as a part of the digital marketing strategy of banks and </w:t>
      </w:r>
      <w:proofErr w:type="spellStart"/>
      <w:r>
        <w:rPr>
          <w:sz w:val="28"/>
          <w:szCs w:val="28"/>
          <w:lang w:val="en-US"/>
        </w:rPr>
        <w:t>fintech</w:t>
      </w:r>
      <w:proofErr w:type="spellEnd"/>
      <w:r>
        <w:rPr>
          <w:sz w:val="28"/>
          <w:szCs w:val="28"/>
          <w:lang w:val="en-US"/>
        </w:rPr>
        <w:t xml:space="preserve"> companies / P. </w:t>
      </w:r>
      <w:proofErr w:type="spellStart"/>
      <w:r>
        <w:rPr>
          <w:sz w:val="28"/>
          <w:szCs w:val="28"/>
          <w:lang w:val="en-US"/>
        </w:rPr>
        <w:t>Martynov</w:t>
      </w:r>
      <w:proofErr w:type="spellEnd"/>
      <w:r>
        <w:rPr>
          <w:sz w:val="28"/>
          <w:szCs w:val="28"/>
          <w:lang w:val="en-US"/>
        </w:rPr>
        <w:t xml:space="preserve"> // </w:t>
      </w:r>
      <w:proofErr w:type="spellStart"/>
      <w:r>
        <w:rPr>
          <w:sz w:val="28"/>
          <w:szCs w:val="28"/>
          <w:lang w:val="en-US"/>
        </w:rPr>
        <w:t>Technoeconomics</w:t>
      </w:r>
      <w:proofErr w:type="spellEnd"/>
      <w:r>
        <w:rPr>
          <w:sz w:val="28"/>
          <w:szCs w:val="28"/>
          <w:lang w:val="en-US"/>
        </w:rPr>
        <w:t>. – 2023. – Vol. 2, No. 2(5). – P. 45-53. – DOI 10.57809/2023.2.2.5.4.</w:t>
      </w:r>
    </w:p>
    <w:p w:rsidR="0038032B" w:rsidRDefault="0012651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  <w:lang w:val="en-US"/>
        </w:rPr>
        <w:t xml:space="preserve">5. Oh, </w:t>
      </w:r>
      <w:proofErr w:type="spellStart"/>
      <w:r>
        <w:rPr>
          <w:sz w:val="28"/>
          <w:szCs w:val="28"/>
          <w:lang w:val="en-US"/>
        </w:rPr>
        <w:t>Sungwon</w:t>
      </w:r>
      <w:proofErr w:type="spellEnd"/>
      <w:r>
        <w:rPr>
          <w:sz w:val="28"/>
          <w:szCs w:val="28"/>
          <w:lang w:val="en-US"/>
        </w:rPr>
        <w:t xml:space="preserve"> &amp; Park, Min Jae &amp; Kim, Tae &amp; Shin, </w:t>
      </w:r>
      <w:proofErr w:type="spellStart"/>
      <w:r>
        <w:rPr>
          <w:sz w:val="28"/>
          <w:szCs w:val="28"/>
          <w:lang w:val="en-US"/>
        </w:rPr>
        <w:t>Jiho</w:t>
      </w:r>
      <w:proofErr w:type="spellEnd"/>
      <w:r>
        <w:rPr>
          <w:sz w:val="28"/>
          <w:szCs w:val="28"/>
          <w:lang w:val="en-US"/>
        </w:rPr>
        <w:t xml:space="preserve">. (2022). Marketing strategies for </w:t>
      </w:r>
      <w:proofErr w:type="spellStart"/>
      <w:r>
        <w:rPr>
          <w:sz w:val="28"/>
          <w:szCs w:val="28"/>
          <w:lang w:val="en-US"/>
        </w:rPr>
        <w:t>fintech</w:t>
      </w:r>
      <w:proofErr w:type="spellEnd"/>
      <w:r>
        <w:rPr>
          <w:sz w:val="28"/>
          <w:szCs w:val="28"/>
          <w:lang w:val="en-US"/>
        </w:rPr>
        <w:t xml:space="preserve"> companies: text data analysis of social media posts. </w:t>
      </w:r>
      <w:proofErr w:type="spellStart"/>
      <w:r>
        <w:rPr>
          <w:sz w:val="28"/>
          <w:szCs w:val="28"/>
        </w:rPr>
        <w:t>Management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Decision</w:t>
      </w:r>
      <w:proofErr w:type="spellEnd"/>
      <w:r>
        <w:rPr>
          <w:sz w:val="28"/>
          <w:szCs w:val="28"/>
        </w:rPr>
        <w:t>. 61. 10.1108/MD-09-2021-1183.</w:t>
      </w:r>
    </w:p>
    <w:p w:rsidR="0038032B" w:rsidRDefault="0038032B">
      <w:pPr>
        <w:ind w:firstLine="709"/>
        <w:jc w:val="both"/>
        <w:rPr>
          <w:sz w:val="28"/>
          <w:szCs w:val="28"/>
        </w:rPr>
      </w:pPr>
    </w:p>
    <w:p w:rsidR="0038032B" w:rsidRDefault="00126512">
      <w:pPr>
        <w:pStyle w:val="1"/>
        <w:numPr>
          <w:ilvl w:val="0"/>
          <w:numId w:val="0"/>
        </w:numPr>
        <w:ind w:firstLine="709"/>
        <w:jc w:val="both"/>
      </w:pPr>
      <w:bookmarkStart w:id="45" w:name="_Toc165116608"/>
      <w:bookmarkStart w:id="46" w:name="_Toc135832469"/>
      <w:bookmarkStart w:id="47" w:name="_Toc136247708"/>
      <w:r>
        <w:t>9. Перечень ресурсов информационно-телекоммуникационной сети «Интернет», необходимых для освоения дисциплины</w:t>
      </w:r>
      <w:bookmarkEnd w:id="45"/>
      <w:bookmarkEnd w:id="46"/>
      <w:bookmarkEnd w:id="47"/>
    </w:p>
    <w:p w:rsidR="0038032B" w:rsidRDefault="00126512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1. The Fintech Marketing hub. </w:t>
      </w:r>
      <w:hyperlink r:id="rId8">
        <w:r>
          <w:rPr>
            <w:sz w:val="28"/>
            <w:szCs w:val="28"/>
            <w:lang w:val="en-US" w:eastAsia="ru-RU"/>
          </w:rPr>
          <w:t>https://www.fintechmarketinghub.com/post/fintech-marketing-tactics</w:t>
        </w:r>
      </w:hyperlink>
      <w:r>
        <w:rPr>
          <w:sz w:val="28"/>
          <w:szCs w:val="28"/>
          <w:lang w:val="en-US" w:eastAsia="ru-RU"/>
        </w:rPr>
        <w:t xml:space="preserve"> </w:t>
      </w:r>
    </w:p>
    <w:p w:rsidR="0038032B" w:rsidRDefault="00126512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2. MIT Sloan Management Review. </w:t>
      </w:r>
      <w:hyperlink r:id="rId9">
        <w:r>
          <w:rPr>
            <w:sz w:val="28"/>
            <w:szCs w:val="28"/>
            <w:lang w:val="en-US" w:eastAsia="ru-RU"/>
          </w:rPr>
          <w:t>https://sloanreview.mit.edu/</w:t>
        </w:r>
      </w:hyperlink>
    </w:p>
    <w:p w:rsidR="0038032B" w:rsidRDefault="00126512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3. Goldmine Media. </w:t>
      </w:r>
      <w:hyperlink r:id="rId10">
        <w:r>
          <w:rPr>
            <w:sz w:val="28"/>
            <w:szCs w:val="28"/>
            <w:lang w:val="en-US" w:eastAsia="ru-RU"/>
          </w:rPr>
          <w:t>https://goldminemedia.co.uk/fintech-marketing-strategies-for-success/</w:t>
        </w:r>
      </w:hyperlink>
      <w:r>
        <w:rPr>
          <w:sz w:val="28"/>
          <w:szCs w:val="28"/>
          <w:lang w:val="en-US" w:eastAsia="ru-RU"/>
        </w:rPr>
        <w:t xml:space="preserve"> </w:t>
      </w:r>
    </w:p>
    <w:p w:rsidR="0038032B" w:rsidRDefault="00126512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 xml:space="preserve">4. </w:t>
      </w:r>
      <w:proofErr w:type="spellStart"/>
      <w:r>
        <w:rPr>
          <w:sz w:val="28"/>
          <w:szCs w:val="28"/>
          <w:lang w:val="en-US" w:eastAsia="ru-RU"/>
        </w:rPr>
        <w:t>BrandWatch</w:t>
      </w:r>
      <w:proofErr w:type="spellEnd"/>
      <w:r>
        <w:rPr>
          <w:sz w:val="28"/>
          <w:szCs w:val="28"/>
          <w:lang w:val="en-US" w:eastAsia="ru-RU"/>
        </w:rPr>
        <w:t xml:space="preserve">. </w:t>
      </w:r>
      <w:hyperlink r:id="rId11">
        <w:r>
          <w:rPr>
            <w:sz w:val="28"/>
            <w:szCs w:val="28"/>
            <w:lang w:val="en-US" w:eastAsia="ru-RU"/>
          </w:rPr>
          <w:t>brandwatch.com</w:t>
        </w:r>
      </w:hyperlink>
    </w:p>
    <w:p w:rsidR="0038032B" w:rsidRDefault="00126512">
      <w:pPr>
        <w:ind w:firstLine="709"/>
        <w:rPr>
          <w:sz w:val="28"/>
          <w:szCs w:val="28"/>
          <w:lang w:val="en-US" w:eastAsia="ru-RU"/>
        </w:rPr>
      </w:pPr>
      <w:r>
        <w:rPr>
          <w:sz w:val="28"/>
          <w:szCs w:val="28"/>
          <w:lang w:val="en-US" w:eastAsia="ru-RU"/>
        </w:rPr>
        <w:t>5. Meltwater. https://www.meltwater.com/en</w:t>
      </w:r>
    </w:p>
    <w:p w:rsidR="0038032B" w:rsidRDefault="00126512">
      <w:pPr>
        <w:ind w:firstLine="709"/>
        <w:rPr>
          <w:color w:val="000000"/>
          <w:sz w:val="28"/>
          <w:szCs w:val="28"/>
        </w:rPr>
      </w:pPr>
      <w:r>
        <w:rPr>
          <w:sz w:val="28"/>
          <w:szCs w:val="28"/>
          <w:lang w:eastAsia="ru-RU"/>
        </w:rPr>
        <w:t xml:space="preserve">6. </w:t>
      </w:r>
      <w:r>
        <w:rPr>
          <w:sz w:val="28"/>
          <w:szCs w:val="28"/>
        </w:rPr>
        <w:t>7. Электронные ресурсы БИК:</w:t>
      </w:r>
    </w:p>
    <w:p w:rsidR="0038032B" w:rsidRDefault="00126512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Электронная библиотека Финансового университета (ЭБ) </w:t>
      </w:r>
      <w:hyperlink r:id="rId12">
        <w:r>
          <w:rPr>
            <w:color w:val="000000" w:themeColor="text1"/>
            <w:sz w:val="28"/>
            <w:szCs w:val="28"/>
          </w:rPr>
          <w:t>http://elib.fa.ru/</w:t>
        </w:r>
      </w:hyperlink>
    </w:p>
    <w:p w:rsidR="0038032B" w:rsidRDefault="00126512">
      <w:pPr>
        <w:ind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BOOK.RU </w:t>
      </w:r>
      <w:hyperlink r:id="rId13">
        <w:r>
          <w:rPr>
            <w:color w:val="000000" w:themeColor="text1"/>
            <w:sz w:val="28"/>
            <w:szCs w:val="28"/>
          </w:rPr>
          <w:t>http://www.book.ru</w:t>
        </w:r>
      </w:hyperlink>
    </w:p>
    <w:p w:rsidR="0038032B" w:rsidRDefault="00126512">
      <w:pPr>
        <w:ind w:firstLine="709"/>
        <w:contextualSpacing/>
        <w:jc w:val="both"/>
        <w:rPr>
          <w:color w:val="000000" w:themeColor="text1"/>
          <w:sz w:val="28"/>
          <w:szCs w:val="28"/>
          <w:u w:val="single"/>
        </w:rPr>
      </w:pPr>
      <w:r>
        <w:rPr>
          <w:color w:val="000000" w:themeColor="text1"/>
          <w:sz w:val="28"/>
          <w:szCs w:val="28"/>
        </w:rPr>
        <w:t xml:space="preserve">Электронно-библиотечная система </w:t>
      </w:r>
      <w:proofErr w:type="spellStart"/>
      <w:r>
        <w:rPr>
          <w:color w:val="000000" w:themeColor="text1"/>
          <w:sz w:val="28"/>
          <w:szCs w:val="28"/>
          <w:lang w:val="en-US"/>
        </w:rPr>
        <w:t>Znanium</w:t>
      </w:r>
      <w:proofErr w:type="spellEnd"/>
      <w:r>
        <w:rPr>
          <w:color w:val="000000" w:themeColor="text1"/>
          <w:sz w:val="28"/>
          <w:szCs w:val="28"/>
        </w:rPr>
        <w:t xml:space="preserve"> </w:t>
      </w:r>
      <w:hyperlink r:id="rId14">
        <w:r>
          <w:rPr>
            <w:color w:val="000000" w:themeColor="text1"/>
            <w:sz w:val="28"/>
            <w:szCs w:val="28"/>
          </w:rPr>
          <w:t>http://www.znanium.com</w:t>
        </w:r>
      </w:hyperlink>
    </w:p>
    <w:p w:rsidR="0038032B" w:rsidRDefault="00126512">
      <w:pPr>
        <w:ind w:firstLine="709"/>
        <w:contextualSpacing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«ЮРАЙТ» https://urait.ru/</w:t>
      </w:r>
    </w:p>
    <w:p w:rsidR="0038032B" w:rsidRDefault="00126512">
      <w:pPr>
        <w:ind w:firstLine="709"/>
        <w:contextualSpacing/>
        <w:jc w:val="both"/>
        <w:rPr>
          <w:color w:val="000000" w:themeColor="text1"/>
        </w:rPr>
      </w:pPr>
      <w:r>
        <w:rPr>
          <w:color w:val="000000" w:themeColor="text1"/>
          <w:sz w:val="28"/>
          <w:szCs w:val="28"/>
        </w:rPr>
        <w:t>Электронно-библиотечная система издательства Лань https://e.lanbook.com/</w:t>
      </w:r>
      <w:bookmarkStart w:id="48" w:name="_Hlk165032199"/>
      <w:bookmarkEnd w:id="48"/>
    </w:p>
    <w:p w:rsidR="0038032B" w:rsidRDefault="00126512">
      <w:pPr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</w:t>
      </w:r>
    </w:p>
    <w:p w:rsidR="0038032B" w:rsidRDefault="00126512">
      <w:pPr>
        <w:pStyle w:val="1"/>
        <w:numPr>
          <w:ilvl w:val="0"/>
          <w:numId w:val="0"/>
        </w:numPr>
        <w:ind w:firstLine="709"/>
        <w:jc w:val="both"/>
      </w:pPr>
      <w:bookmarkStart w:id="49" w:name="_Toc165116609"/>
      <w:bookmarkStart w:id="50" w:name="_Toc136247709"/>
      <w:r>
        <w:t xml:space="preserve">10.  </w:t>
      </w:r>
      <w:bookmarkStart w:id="51" w:name="_Toc135832470"/>
      <w:r>
        <w:t>Методические указания для обучающихся по освоению дисциплины</w:t>
      </w:r>
      <w:bookmarkEnd w:id="49"/>
      <w:bookmarkEnd w:id="50"/>
      <w:bookmarkEnd w:id="51"/>
    </w:p>
    <w:p w:rsidR="0038032B" w:rsidRDefault="00126512">
      <w:pPr>
        <w:ind w:firstLine="709"/>
        <w:jc w:val="both"/>
        <w:rPr>
          <w:sz w:val="28"/>
          <w:szCs w:val="28"/>
        </w:rPr>
      </w:pPr>
      <w:bookmarkStart w:id="52" w:name="_Toc136247710"/>
      <w:r>
        <w:rPr>
          <w:sz w:val="28"/>
          <w:szCs w:val="28"/>
        </w:rPr>
        <w:t xml:space="preserve">Самостоятельная работа студентов реализуется в соответствии с приказом Финансового университета от 11.05.2021 № 1040/о «Об утверждении Методических рекомендаций по планированию и организации внеаудиторной самостоятельной работы студентов по образовательным программам </w:t>
      </w:r>
      <w:proofErr w:type="spellStart"/>
      <w:r>
        <w:rPr>
          <w:sz w:val="28"/>
          <w:szCs w:val="28"/>
        </w:rPr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 и методическими рекомендациями, разрабатываемыми департаментами и кафедрами. Промежуточная аттестация проводится в соответствии с приказом Финансового университета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>
        <w:rPr>
          <w:sz w:val="28"/>
          <w:szCs w:val="28"/>
        </w:rPr>
        <w:lastRenderedPageBreak/>
        <w:t>бакалавриата</w:t>
      </w:r>
      <w:proofErr w:type="spellEnd"/>
      <w:r>
        <w:rPr>
          <w:sz w:val="28"/>
          <w:szCs w:val="28"/>
        </w:rPr>
        <w:t xml:space="preserve"> и магистратуры в Финансовом университете». Кафедрой могут разрабатываться дополнительные методические рекомендации для отдельных форм проведения аудиторных занятий и самостоятельной работы студентов.  </w:t>
      </w:r>
    </w:p>
    <w:p w:rsidR="0038032B" w:rsidRDefault="0038032B"/>
    <w:p w:rsidR="0038032B" w:rsidRDefault="00126512">
      <w:pPr>
        <w:pStyle w:val="1"/>
        <w:numPr>
          <w:ilvl w:val="0"/>
          <w:numId w:val="0"/>
        </w:numPr>
        <w:ind w:firstLine="709"/>
        <w:jc w:val="both"/>
      </w:pPr>
      <w:bookmarkStart w:id="53" w:name="_Toc165116610"/>
      <w:r>
        <w:t xml:space="preserve">11. </w:t>
      </w:r>
      <w:bookmarkStart w:id="54" w:name="_Toc135832471"/>
      <w:r>
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52"/>
      <w:bookmarkEnd w:id="53"/>
      <w:r>
        <w:t xml:space="preserve"> </w:t>
      </w:r>
      <w:bookmarkEnd w:id="54"/>
    </w:p>
    <w:p w:rsidR="0038032B" w:rsidRDefault="00126512">
      <w:pPr>
        <w:pStyle w:val="2"/>
        <w:ind w:firstLine="709"/>
        <w:rPr>
          <w:rFonts w:eastAsia="Calibri"/>
          <w:color w:val="FF0000"/>
          <w:sz w:val="28"/>
          <w:szCs w:val="28"/>
        </w:rPr>
      </w:pPr>
      <w:bookmarkStart w:id="55" w:name="_Toc165116611"/>
      <w:bookmarkStart w:id="56" w:name="_Toc531686467"/>
      <w:bookmarkStart w:id="57" w:name="_Toc531614950"/>
      <w:bookmarkStart w:id="58" w:name="_Toc135832472"/>
      <w:bookmarkStart w:id="59" w:name="_Toc136247711"/>
      <w:r>
        <w:rPr>
          <w:rFonts w:eastAsia="Calibri"/>
          <w:sz w:val="28"/>
          <w:szCs w:val="28"/>
        </w:rPr>
        <w:t>11.1. Комплект лицензионного программного обеспечения:</w:t>
      </w:r>
      <w:bookmarkEnd w:id="55"/>
      <w:bookmarkEnd w:id="56"/>
      <w:bookmarkEnd w:id="57"/>
      <w:bookmarkEnd w:id="58"/>
      <w:bookmarkEnd w:id="59"/>
      <w:r>
        <w:rPr>
          <w:rFonts w:eastAsia="Calibri"/>
          <w:sz w:val="28"/>
          <w:szCs w:val="28"/>
        </w:rPr>
        <w:t xml:space="preserve"> </w:t>
      </w:r>
    </w:p>
    <w:p w:rsidR="0038032B" w:rsidRPr="002A4E07" w:rsidRDefault="00126512">
      <w:pPr>
        <w:ind w:firstLine="709"/>
        <w:rPr>
          <w:rFonts w:eastAsia="Calibri"/>
          <w:sz w:val="28"/>
          <w:szCs w:val="28"/>
        </w:rPr>
      </w:pPr>
      <w:bookmarkStart w:id="60" w:name="_Toc531686468"/>
      <w:bookmarkStart w:id="61" w:name="_Toc531614951"/>
      <w:r w:rsidRPr="002A4E07">
        <w:rPr>
          <w:rFonts w:eastAsia="Calibri"/>
          <w:sz w:val="28"/>
          <w:szCs w:val="28"/>
        </w:rPr>
        <w:t xml:space="preserve">1. </w:t>
      </w:r>
      <w:r>
        <w:rPr>
          <w:rFonts w:eastAsia="Calibri"/>
          <w:sz w:val="28"/>
          <w:szCs w:val="28"/>
          <w:lang w:val="en-US"/>
        </w:rPr>
        <w:t>Windows</w:t>
      </w:r>
      <w:r w:rsidRPr="002A4E07">
        <w:rPr>
          <w:rFonts w:eastAsia="Calibri"/>
          <w:sz w:val="28"/>
          <w:szCs w:val="28"/>
        </w:rPr>
        <w:t xml:space="preserve">, </w:t>
      </w:r>
      <w:r>
        <w:rPr>
          <w:rFonts w:eastAsia="Calibri"/>
          <w:sz w:val="28"/>
          <w:szCs w:val="28"/>
          <w:lang w:val="en-US"/>
        </w:rPr>
        <w:t>Microsoft</w:t>
      </w:r>
      <w:r w:rsidRPr="002A4E07">
        <w:rPr>
          <w:rFonts w:eastAsia="Calibri"/>
          <w:sz w:val="28"/>
          <w:szCs w:val="28"/>
        </w:rPr>
        <w:t xml:space="preserve"> </w:t>
      </w:r>
      <w:r>
        <w:rPr>
          <w:rFonts w:eastAsia="Calibri"/>
          <w:sz w:val="28"/>
          <w:szCs w:val="28"/>
          <w:lang w:val="en-US"/>
        </w:rPr>
        <w:t>Office</w:t>
      </w:r>
      <w:r w:rsidRPr="002A4E07">
        <w:rPr>
          <w:rFonts w:eastAsia="Calibri"/>
          <w:sz w:val="28"/>
          <w:szCs w:val="28"/>
        </w:rPr>
        <w:t>.</w:t>
      </w:r>
      <w:bookmarkEnd w:id="60"/>
      <w:bookmarkEnd w:id="61"/>
    </w:p>
    <w:p w:rsidR="0038032B" w:rsidRPr="002A4E07" w:rsidRDefault="00126512">
      <w:pPr>
        <w:ind w:firstLine="709"/>
        <w:rPr>
          <w:bCs/>
          <w:sz w:val="28"/>
          <w:szCs w:val="28"/>
        </w:rPr>
      </w:pPr>
      <w:bookmarkStart w:id="62" w:name="_Toc531686469"/>
      <w:bookmarkStart w:id="63" w:name="_Toc531614952"/>
      <w:r w:rsidRPr="002A4E07">
        <w:rPr>
          <w:rFonts w:eastAsia="Calibri"/>
          <w:sz w:val="28"/>
          <w:szCs w:val="28"/>
        </w:rPr>
        <w:t xml:space="preserve">2. </w:t>
      </w:r>
      <w:bookmarkEnd w:id="62"/>
      <w:bookmarkEnd w:id="63"/>
      <w:r>
        <w:rPr>
          <w:bCs/>
          <w:sz w:val="28"/>
          <w:szCs w:val="28"/>
        </w:rPr>
        <w:t>Антивирус</w:t>
      </w:r>
      <w:r w:rsidRPr="002A4E07">
        <w:rPr>
          <w:bCs/>
          <w:sz w:val="28"/>
          <w:szCs w:val="28"/>
        </w:rPr>
        <w:t xml:space="preserve"> </w:t>
      </w:r>
      <w:r>
        <w:rPr>
          <w:bCs/>
          <w:sz w:val="28"/>
          <w:szCs w:val="28"/>
          <w:lang w:val="en-US"/>
        </w:rPr>
        <w:t>Kaspersky</w:t>
      </w:r>
      <w:r w:rsidRPr="002A4E07">
        <w:rPr>
          <w:bCs/>
          <w:sz w:val="28"/>
          <w:szCs w:val="28"/>
        </w:rPr>
        <w:t xml:space="preserve">.  </w:t>
      </w:r>
    </w:p>
    <w:p w:rsidR="0038032B" w:rsidRPr="002A4E07" w:rsidRDefault="0038032B">
      <w:pPr>
        <w:ind w:firstLine="709"/>
        <w:rPr>
          <w:rFonts w:eastAsia="Calibri"/>
          <w:sz w:val="28"/>
          <w:szCs w:val="28"/>
        </w:rPr>
      </w:pPr>
    </w:p>
    <w:p w:rsidR="0038032B" w:rsidRDefault="00126512">
      <w:pPr>
        <w:pStyle w:val="-11"/>
        <w:widowControl/>
        <w:ind w:left="0" w:firstLine="709"/>
        <w:jc w:val="both"/>
        <w:outlineLvl w:val="1"/>
        <w:rPr>
          <w:b/>
          <w:bCs/>
          <w:sz w:val="28"/>
          <w:szCs w:val="28"/>
        </w:rPr>
      </w:pPr>
      <w:bookmarkStart w:id="64" w:name="_Toc165116612"/>
      <w:r>
        <w:rPr>
          <w:b/>
          <w:bCs/>
          <w:sz w:val="28"/>
          <w:szCs w:val="28"/>
          <w:lang w:val="ru-RU"/>
        </w:rPr>
        <w:t>11.2.</w:t>
      </w:r>
      <w:r>
        <w:rPr>
          <w:b/>
          <w:bCs/>
          <w:sz w:val="28"/>
          <w:szCs w:val="28"/>
        </w:rPr>
        <w:t xml:space="preserve"> Современные профессиональные базы данных и информационные справочные системы:</w:t>
      </w:r>
      <w:bookmarkEnd w:id="64"/>
      <w:r>
        <w:rPr>
          <w:rFonts w:eastAsia="Calibri"/>
          <w:color w:val="FF0000"/>
          <w:sz w:val="28"/>
          <w:szCs w:val="28"/>
        </w:rPr>
        <w:t xml:space="preserve"> </w:t>
      </w:r>
    </w:p>
    <w:p w:rsidR="0038032B" w:rsidRDefault="00126512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1. </w:t>
      </w:r>
      <w:proofErr w:type="spellStart"/>
      <w:r>
        <w:rPr>
          <w:color w:val="1B1B1D"/>
          <w:sz w:val="28"/>
          <w:szCs w:val="28"/>
          <w:lang w:val="en-US"/>
        </w:rPr>
        <w:t>Yandex</w:t>
      </w:r>
      <w:proofErr w:type="spellEnd"/>
      <w:r>
        <w:rPr>
          <w:color w:val="1B1B1D"/>
          <w:sz w:val="28"/>
          <w:szCs w:val="28"/>
          <w:lang w:val="en-US"/>
        </w:rPr>
        <w:t xml:space="preserve"> Tracker.</w:t>
      </w:r>
    </w:p>
    <w:p w:rsidR="0038032B" w:rsidRDefault="00126512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2. </w:t>
      </w:r>
      <w:proofErr w:type="spellStart"/>
      <w:r>
        <w:rPr>
          <w:color w:val="1B1B1D"/>
          <w:sz w:val="28"/>
          <w:szCs w:val="28"/>
          <w:lang w:val="en-US"/>
        </w:rPr>
        <w:t>GanttPro</w:t>
      </w:r>
      <w:proofErr w:type="spellEnd"/>
    </w:p>
    <w:p w:rsidR="0038032B" w:rsidRDefault="00126512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>3. Miro</w:t>
      </w:r>
    </w:p>
    <w:p w:rsidR="0038032B" w:rsidRDefault="00126512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  <w:r>
        <w:rPr>
          <w:color w:val="1B1B1D"/>
          <w:sz w:val="28"/>
          <w:szCs w:val="28"/>
          <w:lang w:val="en-US"/>
        </w:rPr>
        <w:t xml:space="preserve">4. </w:t>
      </w:r>
      <w:proofErr w:type="spellStart"/>
      <w:r>
        <w:rPr>
          <w:color w:val="1B1B1D"/>
          <w:sz w:val="28"/>
          <w:szCs w:val="28"/>
          <w:lang w:val="en-US"/>
        </w:rPr>
        <w:t>SmartSheet</w:t>
      </w:r>
      <w:proofErr w:type="spellEnd"/>
    </w:p>
    <w:p w:rsidR="0038032B" w:rsidRDefault="0038032B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  <w:lang w:val="en-US"/>
        </w:rPr>
      </w:pPr>
    </w:p>
    <w:p w:rsidR="0038032B" w:rsidRDefault="00126512">
      <w:pPr>
        <w:pStyle w:val="2"/>
        <w:ind w:firstLine="567"/>
        <w:rPr>
          <w:rFonts w:eastAsia="Calibri"/>
          <w:sz w:val="28"/>
          <w:szCs w:val="28"/>
        </w:rPr>
      </w:pPr>
      <w:bookmarkStart w:id="65" w:name="_Toc165116613"/>
      <w:r>
        <w:rPr>
          <w:rFonts w:eastAsia="Calibri"/>
          <w:sz w:val="28"/>
          <w:szCs w:val="28"/>
          <w:lang w:val="en-US"/>
        </w:rPr>
        <w:t xml:space="preserve">11.3. </w:t>
      </w:r>
      <w:r>
        <w:rPr>
          <w:rFonts w:eastAsia="Calibri"/>
          <w:sz w:val="28"/>
          <w:szCs w:val="28"/>
        </w:rPr>
        <w:t>Сертифицированные программные и аппаратные средства защиты информации</w:t>
      </w:r>
      <w:bookmarkStart w:id="66" w:name="_Toc28560403"/>
      <w:r>
        <w:rPr>
          <w:rFonts w:eastAsia="Calibri"/>
          <w:sz w:val="28"/>
          <w:szCs w:val="28"/>
        </w:rPr>
        <w:t xml:space="preserve"> не используются</w:t>
      </w:r>
      <w:bookmarkEnd w:id="65"/>
      <w:bookmarkEnd w:id="66"/>
    </w:p>
    <w:p w:rsidR="0038032B" w:rsidRDefault="0038032B">
      <w:pPr>
        <w:tabs>
          <w:tab w:val="left" w:pos="8647"/>
        </w:tabs>
        <w:ind w:right="3" w:firstLine="709"/>
        <w:jc w:val="both"/>
        <w:rPr>
          <w:color w:val="1B1B1D"/>
          <w:sz w:val="28"/>
          <w:szCs w:val="28"/>
        </w:rPr>
      </w:pPr>
    </w:p>
    <w:p w:rsidR="0038032B" w:rsidRDefault="00126512">
      <w:pPr>
        <w:pStyle w:val="1"/>
        <w:numPr>
          <w:ilvl w:val="0"/>
          <w:numId w:val="0"/>
        </w:numPr>
        <w:ind w:firstLine="709"/>
        <w:jc w:val="both"/>
      </w:pPr>
      <w:bookmarkStart w:id="67" w:name="_Toc165116614"/>
      <w:bookmarkStart w:id="68" w:name="_Toc136247712"/>
      <w:r>
        <w:t xml:space="preserve">12.  </w:t>
      </w:r>
      <w:bookmarkStart w:id="69" w:name="_Toc135832474"/>
      <w:r>
        <w:t>Описание материально-технической базы, необходимой для осуществления образовательного процесса по дисциплине.</w:t>
      </w:r>
      <w:bookmarkEnd w:id="67"/>
      <w:bookmarkEnd w:id="68"/>
      <w:bookmarkEnd w:id="69"/>
    </w:p>
    <w:p w:rsidR="0038032B" w:rsidRDefault="0038032B">
      <w:pPr>
        <w:ind w:right="3" w:firstLine="709"/>
        <w:jc w:val="both"/>
        <w:rPr>
          <w:color w:val="1B1B1D"/>
          <w:sz w:val="28"/>
          <w:szCs w:val="28"/>
        </w:rPr>
      </w:pPr>
    </w:p>
    <w:p w:rsidR="0038032B" w:rsidRDefault="00126512">
      <w:pPr>
        <w:ind w:right="3" w:firstLine="709"/>
        <w:jc w:val="both"/>
        <w:rPr>
          <w:color w:val="1B1B1D"/>
          <w:sz w:val="28"/>
          <w:szCs w:val="28"/>
        </w:rPr>
      </w:pPr>
      <w:r>
        <w:rPr>
          <w:color w:val="1B1B1D"/>
          <w:sz w:val="28"/>
          <w:szCs w:val="28"/>
        </w:rPr>
        <w:t>Помещения для проведения лекций с видеопроектором, компьютерная аудитория для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:rsidR="0038032B" w:rsidRDefault="0038032B">
      <w:pPr>
        <w:pStyle w:val="ae"/>
        <w:spacing w:before="9"/>
        <w:ind w:right="369" w:firstLine="709"/>
        <w:rPr>
          <w:sz w:val="28"/>
          <w:szCs w:val="28"/>
        </w:rPr>
      </w:pPr>
    </w:p>
    <w:p w:rsidR="0038032B" w:rsidRDefault="0038032B">
      <w:pPr>
        <w:ind w:firstLine="709"/>
        <w:rPr>
          <w:b/>
          <w:sz w:val="32"/>
          <w:szCs w:val="32"/>
        </w:rPr>
      </w:pPr>
    </w:p>
    <w:sectPr w:rsidR="0038032B">
      <w:footerReference w:type="default" r:id="rId15"/>
      <w:pgSz w:w="11906" w:h="16838"/>
      <w:pgMar w:top="1134" w:right="849" w:bottom="1134" w:left="1134" w:header="0" w:footer="709" w:gutter="0"/>
      <w:pgNumType w:start="1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36BF1" w:rsidRDefault="00836BF1">
      <w:r>
        <w:separator/>
      </w:r>
    </w:p>
  </w:endnote>
  <w:endnote w:type="continuationSeparator" w:id="0">
    <w:p w:rsidR="00836BF1" w:rsidRDefault="00836B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1"/>
    <w:family w:val="roman"/>
    <w:pitch w:val="default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99495337"/>
      <w:docPartObj>
        <w:docPartGallery w:val="Page Numbers (Bottom of Page)"/>
        <w:docPartUnique/>
      </w:docPartObj>
    </w:sdtPr>
    <w:sdtContent>
      <w:p w:rsidR="002A4E07" w:rsidRDefault="002A4E07">
        <w:pPr>
          <w:pStyle w:val="af4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3B57C5">
          <w:rPr>
            <w:noProof/>
          </w:rPr>
          <w:t>17</w:t>
        </w:r>
        <w:r>
          <w:fldChar w:fldCharType="end"/>
        </w:r>
      </w:p>
    </w:sdtContent>
  </w:sdt>
  <w:p w:rsidR="002A4E07" w:rsidRDefault="002A4E07">
    <w:pPr>
      <w:pStyle w:val="af4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36BF1" w:rsidRDefault="00836BF1">
      <w:r>
        <w:separator/>
      </w:r>
    </w:p>
  </w:footnote>
  <w:footnote w:type="continuationSeparator" w:id="0">
    <w:p w:rsidR="00836BF1" w:rsidRDefault="00836B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C50707"/>
    <w:multiLevelType w:val="multilevel"/>
    <w:tmpl w:val="AD2C0B3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" w15:restartNumberingAfterBreak="0">
    <w:nsid w:val="0AEA5690"/>
    <w:multiLevelType w:val="multilevel"/>
    <w:tmpl w:val="48706C1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D8B4AAC"/>
    <w:multiLevelType w:val="multilevel"/>
    <w:tmpl w:val="D78CAC6A"/>
    <w:lvl w:ilvl="0">
      <w:start w:val="1"/>
      <w:numFmt w:val="decimal"/>
      <w:pStyle w:val="1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10F11AB9"/>
    <w:multiLevelType w:val="multilevel"/>
    <w:tmpl w:val="E5CED2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234C637A"/>
    <w:multiLevelType w:val="multilevel"/>
    <w:tmpl w:val="095698B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5" w15:restartNumberingAfterBreak="0">
    <w:nsid w:val="335B6DC3"/>
    <w:multiLevelType w:val="multilevel"/>
    <w:tmpl w:val="24A63A8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6" w15:restartNumberingAfterBreak="0">
    <w:nsid w:val="46F201EB"/>
    <w:multiLevelType w:val="multilevel"/>
    <w:tmpl w:val="63E0041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7" w15:restartNumberingAfterBreak="0">
    <w:nsid w:val="4FB059A9"/>
    <w:multiLevelType w:val="multilevel"/>
    <w:tmpl w:val="ECC499A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8" w15:restartNumberingAfterBreak="0">
    <w:nsid w:val="5DD923B5"/>
    <w:multiLevelType w:val="multilevel"/>
    <w:tmpl w:val="220A1EB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9" w15:restartNumberingAfterBreak="0">
    <w:nsid w:val="6CEC6C4F"/>
    <w:multiLevelType w:val="multilevel"/>
    <w:tmpl w:val="B8A0790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10" w15:restartNumberingAfterBreak="0">
    <w:nsid w:val="779321D2"/>
    <w:multiLevelType w:val="multilevel"/>
    <w:tmpl w:val="6C22F76A"/>
    <w:lvl w:ilvl="0">
      <w:start w:val="1"/>
      <w:numFmt w:val="bullet"/>
      <w:lvlText w:val="–"/>
      <w:lvlJc w:val="left"/>
      <w:pPr>
        <w:tabs>
          <w:tab w:val="num" w:pos="0"/>
        </w:tabs>
        <w:ind w:left="360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12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7DB609EC"/>
    <w:multiLevelType w:val="multilevel"/>
    <w:tmpl w:val="AD227FF8"/>
    <w:lvl w:ilvl="0">
      <w:start w:val="1"/>
      <w:numFmt w:val="decimal"/>
      <w:lvlText w:val="%1."/>
      <w:lvlJc w:val="left"/>
      <w:pPr>
        <w:tabs>
          <w:tab w:val="num" w:pos="0"/>
        </w:tabs>
        <w:ind w:left="1429" w:hanging="72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789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09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02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69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29" w:hanging="180"/>
      </w:pPr>
    </w:lvl>
  </w:abstractNum>
  <w:num w:numId="1">
    <w:abstractNumId w:val="2"/>
  </w:num>
  <w:num w:numId="2">
    <w:abstractNumId w:val="11"/>
  </w:num>
  <w:num w:numId="3">
    <w:abstractNumId w:val="10"/>
  </w:num>
  <w:num w:numId="4">
    <w:abstractNumId w:val="4"/>
  </w:num>
  <w:num w:numId="5">
    <w:abstractNumId w:val="8"/>
  </w:num>
  <w:num w:numId="6">
    <w:abstractNumId w:val="9"/>
  </w:num>
  <w:num w:numId="7">
    <w:abstractNumId w:val="6"/>
  </w:num>
  <w:num w:numId="8">
    <w:abstractNumId w:val="5"/>
  </w:num>
  <w:num w:numId="9">
    <w:abstractNumId w:val="1"/>
  </w:num>
  <w:num w:numId="10">
    <w:abstractNumId w:val="0"/>
  </w:num>
  <w:num w:numId="11">
    <w:abstractNumId w:val="7"/>
  </w:num>
  <w:num w:numId="12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032B"/>
    <w:rsid w:val="00126512"/>
    <w:rsid w:val="002A4E07"/>
    <w:rsid w:val="002F0874"/>
    <w:rsid w:val="0038032B"/>
    <w:rsid w:val="003B57C5"/>
    <w:rsid w:val="006C29AC"/>
    <w:rsid w:val="00836BF1"/>
    <w:rsid w:val="00A91B95"/>
    <w:rsid w:val="00AC1F84"/>
    <w:rsid w:val="00CC1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1B4BC7"/>
  <w15:docId w15:val="{7C5BB570-D27E-495B-992C-651BD085B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Hyperlink" w:uiPriority="99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3A27"/>
    <w:rPr>
      <w:sz w:val="24"/>
      <w:szCs w:val="24"/>
      <w:lang w:eastAsia="ja-JP"/>
    </w:rPr>
  </w:style>
  <w:style w:type="paragraph" w:styleId="1">
    <w:name w:val="heading 1"/>
    <w:basedOn w:val="a"/>
    <w:next w:val="a"/>
    <w:link w:val="10"/>
    <w:qFormat/>
    <w:rsid w:val="00931DE7"/>
    <w:pPr>
      <w:keepNext/>
      <w:numPr>
        <w:numId w:val="1"/>
      </w:numPr>
      <w:jc w:val="center"/>
      <w:outlineLvl w:val="0"/>
    </w:pPr>
    <w:rPr>
      <w:b/>
      <w:bCs/>
      <w:sz w:val="28"/>
      <w:lang w:eastAsia="ru-RU"/>
    </w:rPr>
  </w:style>
  <w:style w:type="paragraph" w:styleId="2">
    <w:name w:val="heading 2"/>
    <w:basedOn w:val="a"/>
    <w:next w:val="a"/>
    <w:qFormat/>
    <w:rsid w:val="00931DE7"/>
    <w:pPr>
      <w:keepNext/>
      <w:jc w:val="both"/>
      <w:outlineLvl w:val="1"/>
    </w:pPr>
    <w:rPr>
      <w:b/>
      <w:bCs/>
      <w:lang w:eastAsia="ru-RU"/>
    </w:rPr>
  </w:style>
  <w:style w:type="paragraph" w:styleId="3">
    <w:name w:val="heading 3"/>
    <w:basedOn w:val="a"/>
    <w:next w:val="a"/>
    <w:qFormat/>
    <w:rsid w:val="00931DE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eastAsia="ru-RU"/>
    </w:rPr>
  </w:style>
  <w:style w:type="paragraph" w:styleId="5">
    <w:name w:val="heading 5"/>
    <w:basedOn w:val="a"/>
    <w:next w:val="a"/>
    <w:qFormat/>
    <w:rsid w:val="00931DE7"/>
    <w:pPr>
      <w:spacing w:before="240" w:after="60"/>
      <w:outlineLvl w:val="4"/>
    </w:pPr>
    <w:rPr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qFormat/>
    <w:rsid w:val="00931DE7"/>
    <w:pPr>
      <w:spacing w:before="240" w:after="60"/>
      <w:outlineLvl w:val="5"/>
    </w:pPr>
    <w:rPr>
      <w:b/>
      <w:bCs/>
      <w:sz w:val="22"/>
      <w:szCs w:val="22"/>
      <w:lang w:eastAsia="ru-RU"/>
    </w:rPr>
  </w:style>
  <w:style w:type="paragraph" w:styleId="7">
    <w:name w:val="heading 7"/>
    <w:basedOn w:val="a"/>
    <w:next w:val="a"/>
    <w:qFormat/>
    <w:rsid w:val="00931DE7"/>
    <w:pPr>
      <w:spacing w:before="240" w:after="60"/>
      <w:outlineLvl w:val="6"/>
    </w:pPr>
    <w:rPr>
      <w:lang w:eastAsia="ru-RU"/>
    </w:rPr>
  </w:style>
  <w:style w:type="paragraph" w:styleId="8">
    <w:name w:val="heading 8"/>
    <w:basedOn w:val="a"/>
    <w:next w:val="a"/>
    <w:qFormat/>
    <w:rsid w:val="00931DE7"/>
    <w:pPr>
      <w:spacing w:before="240" w:after="60"/>
      <w:outlineLvl w:val="7"/>
    </w:pPr>
    <w:rPr>
      <w:i/>
      <w:iCs/>
      <w:lang w:eastAsia="ru-RU"/>
    </w:rPr>
  </w:style>
  <w:style w:type="paragraph" w:styleId="9">
    <w:name w:val="heading 9"/>
    <w:basedOn w:val="a"/>
    <w:next w:val="a"/>
    <w:qFormat/>
    <w:rsid w:val="00931DE7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qFormat/>
    <w:rsid w:val="00931DE7"/>
    <w:rPr>
      <w:b/>
      <w:bCs/>
      <w:sz w:val="28"/>
      <w:szCs w:val="24"/>
    </w:rPr>
  </w:style>
  <w:style w:type="character" w:customStyle="1" w:styleId="-">
    <w:name w:val="Интернет-ссылка"/>
    <w:basedOn w:val="a0"/>
    <w:uiPriority w:val="99"/>
    <w:unhideWhenUsed/>
    <w:rsid w:val="007E4C9B"/>
    <w:rPr>
      <w:color w:val="0000FF" w:themeColor="hyperlink"/>
      <w:u w:val="single"/>
    </w:rPr>
  </w:style>
  <w:style w:type="character" w:styleId="a3">
    <w:name w:val="page number"/>
    <w:basedOn w:val="a0"/>
    <w:qFormat/>
    <w:rsid w:val="00996BFE"/>
  </w:style>
  <w:style w:type="character" w:customStyle="1" w:styleId="a4">
    <w:name w:val="Основной текст с отступом Знак"/>
    <w:qFormat/>
    <w:rsid w:val="00C6669A"/>
    <w:rPr>
      <w:sz w:val="24"/>
      <w:szCs w:val="24"/>
      <w:lang w:val="ru-RU" w:eastAsia="ru-RU" w:bidi="ar-SA"/>
    </w:rPr>
  </w:style>
  <w:style w:type="character" w:customStyle="1" w:styleId="titbook">
    <w:name w:val="tit_book"/>
    <w:basedOn w:val="a0"/>
    <w:qFormat/>
    <w:rsid w:val="000D271E"/>
  </w:style>
  <w:style w:type="character" w:customStyle="1" w:styleId="apple-converted-space">
    <w:name w:val="apple-converted-space"/>
    <w:basedOn w:val="a0"/>
    <w:qFormat/>
    <w:rsid w:val="00E56C6E"/>
  </w:style>
  <w:style w:type="character" w:customStyle="1" w:styleId="FontStyle56">
    <w:name w:val="Font Style56"/>
    <w:uiPriority w:val="99"/>
    <w:qFormat/>
    <w:rsid w:val="00427D4F"/>
    <w:rPr>
      <w:rFonts w:ascii="Times New Roman" w:hAnsi="Times New Roman" w:cs="Times New Roman"/>
      <w:sz w:val="26"/>
      <w:szCs w:val="26"/>
    </w:rPr>
  </w:style>
  <w:style w:type="character" w:customStyle="1" w:styleId="a5">
    <w:name w:val="Заголовок Знак"/>
    <w:basedOn w:val="a0"/>
    <w:qFormat/>
    <w:rsid w:val="00017265"/>
    <w:rPr>
      <w:rFonts w:ascii="Times New Roman CYR" w:hAnsi="Times New Roman CYR"/>
      <w:b/>
      <w:sz w:val="30"/>
    </w:rPr>
  </w:style>
  <w:style w:type="character" w:customStyle="1" w:styleId="a6">
    <w:name w:val="Абзац списка Знак"/>
    <w:uiPriority w:val="34"/>
    <w:qFormat/>
    <w:rsid w:val="005E2C39"/>
    <w:rPr>
      <w:sz w:val="24"/>
      <w:szCs w:val="24"/>
    </w:rPr>
  </w:style>
  <w:style w:type="character" w:customStyle="1" w:styleId="a7">
    <w:name w:val="Посещённая гиперссылка"/>
    <w:basedOn w:val="a0"/>
    <w:rsid w:val="00E74E20"/>
    <w:rPr>
      <w:color w:val="800080" w:themeColor="followedHyperlink"/>
      <w:u w:val="single"/>
    </w:rPr>
  </w:style>
  <w:style w:type="character" w:customStyle="1" w:styleId="a8">
    <w:name w:val="Обычный (веб) Знак"/>
    <w:uiPriority w:val="99"/>
    <w:qFormat/>
    <w:rsid w:val="00D029B9"/>
    <w:rPr>
      <w:rFonts w:ascii="Times" w:hAnsi="Times"/>
    </w:rPr>
  </w:style>
  <w:style w:type="character" w:styleId="a9">
    <w:name w:val="Strong"/>
    <w:basedOn w:val="a0"/>
    <w:uiPriority w:val="22"/>
    <w:qFormat/>
    <w:rsid w:val="00D029B9"/>
    <w:rPr>
      <w:b/>
      <w:bCs/>
    </w:rPr>
  </w:style>
  <w:style w:type="character" w:customStyle="1" w:styleId="aa">
    <w:name w:val="Верхний колонтитул Знак"/>
    <w:basedOn w:val="a0"/>
    <w:qFormat/>
    <w:rsid w:val="00FC280A"/>
    <w:rPr>
      <w:sz w:val="24"/>
      <w:szCs w:val="24"/>
      <w:lang w:eastAsia="ja-JP"/>
    </w:rPr>
  </w:style>
  <w:style w:type="character" w:customStyle="1" w:styleId="ab">
    <w:name w:val="Нижний колонтитул Знак"/>
    <w:basedOn w:val="a0"/>
    <w:uiPriority w:val="99"/>
    <w:qFormat/>
    <w:rsid w:val="00FC280A"/>
    <w:rPr>
      <w:sz w:val="24"/>
      <w:szCs w:val="24"/>
    </w:rPr>
  </w:style>
  <w:style w:type="character" w:customStyle="1" w:styleId="ac">
    <w:name w:val="Ссылка указателя"/>
    <w:qFormat/>
  </w:style>
  <w:style w:type="character" w:customStyle="1" w:styleId="11">
    <w:name w:val="Неразрешенное упоминание1"/>
    <w:basedOn w:val="a0"/>
    <w:uiPriority w:val="99"/>
    <w:semiHidden/>
    <w:unhideWhenUsed/>
    <w:qFormat/>
    <w:rsid w:val="00B17D57"/>
    <w:rPr>
      <w:color w:val="605E5C"/>
      <w:shd w:val="clear" w:color="auto" w:fill="E1DFDD"/>
    </w:rPr>
  </w:style>
  <w:style w:type="character" w:customStyle="1" w:styleId="UnresolvedMention">
    <w:name w:val="Unresolved Mention"/>
    <w:basedOn w:val="a0"/>
    <w:uiPriority w:val="99"/>
    <w:semiHidden/>
    <w:unhideWhenUsed/>
    <w:qFormat/>
    <w:rsid w:val="00605BD1"/>
    <w:rPr>
      <w:color w:val="605E5C"/>
      <w:shd w:val="clear" w:color="auto" w:fill="E1DFDD"/>
    </w:rPr>
  </w:style>
  <w:style w:type="paragraph" w:styleId="ad">
    <w:name w:val="Title"/>
    <w:basedOn w:val="a"/>
    <w:next w:val="ae"/>
    <w:qFormat/>
    <w:rsid w:val="00931DE7"/>
    <w:pPr>
      <w:ind w:left="119" w:firstLine="567"/>
      <w:jc w:val="center"/>
    </w:pPr>
    <w:rPr>
      <w:rFonts w:ascii="Times New Roman CYR" w:hAnsi="Times New Roman CYR"/>
      <w:b/>
      <w:sz w:val="30"/>
      <w:szCs w:val="20"/>
      <w:lang w:eastAsia="ru-RU"/>
    </w:rPr>
  </w:style>
  <w:style w:type="paragraph" w:styleId="ae">
    <w:name w:val="Body Text"/>
    <w:basedOn w:val="a"/>
    <w:rsid w:val="000D271E"/>
    <w:pPr>
      <w:spacing w:after="120"/>
    </w:pPr>
    <w:rPr>
      <w:lang w:eastAsia="ru-RU"/>
    </w:rPr>
  </w:style>
  <w:style w:type="paragraph" w:styleId="af">
    <w:name w:val="List"/>
    <w:basedOn w:val="ae"/>
    <w:rPr>
      <w:rFonts w:ascii="PT Astra Serif" w:hAnsi="PT Astra Serif" w:cs="Noto Sans Devanagari"/>
    </w:rPr>
  </w:style>
  <w:style w:type="paragraph" w:styleId="af0">
    <w:name w:val="caption"/>
    <w:basedOn w:val="a"/>
    <w:qFormat/>
    <w:pPr>
      <w:suppressLineNumbers/>
      <w:spacing w:before="120" w:after="120"/>
    </w:pPr>
    <w:rPr>
      <w:rFonts w:ascii="PT Astra Serif" w:hAnsi="PT Astra Serif" w:cs="Noto Sans Devanagari"/>
      <w:i/>
      <w:iCs/>
    </w:rPr>
  </w:style>
  <w:style w:type="paragraph" w:styleId="af1">
    <w:name w:val="index heading"/>
    <w:basedOn w:val="a"/>
    <w:qFormat/>
    <w:pPr>
      <w:suppressLineNumbers/>
    </w:pPr>
    <w:rPr>
      <w:rFonts w:ascii="PT Astra Serif" w:hAnsi="PT Astra Serif" w:cs="Noto Sans Devanagari"/>
    </w:rPr>
  </w:style>
  <w:style w:type="paragraph" w:styleId="30">
    <w:name w:val="Body Text 3"/>
    <w:basedOn w:val="a"/>
    <w:qFormat/>
    <w:rsid w:val="00931DE7"/>
    <w:rPr>
      <w:sz w:val="28"/>
      <w:lang w:eastAsia="ru-RU"/>
    </w:rPr>
  </w:style>
  <w:style w:type="paragraph" w:styleId="af2">
    <w:name w:val="Body Text Indent"/>
    <w:basedOn w:val="a"/>
    <w:rsid w:val="00931DE7"/>
    <w:pPr>
      <w:spacing w:after="120"/>
      <w:ind w:left="283"/>
    </w:pPr>
    <w:rPr>
      <w:lang w:eastAsia="ru-RU"/>
    </w:rPr>
  </w:style>
  <w:style w:type="paragraph" w:styleId="20">
    <w:name w:val="Body Text Indent 2"/>
    <w:basedOn w:val="a"/>
    <w:qFormat/>
    <w:rsid w:val="00931DE7"/>
    <w:pPr>
      <w:spacing w:after="120" w:line="480" w:lineRule="auto"/>
      <w:ind w:left="283"/>
    </w:pPr>
    <w:rPr>
      <w:lang w:eastAsia="ru-RU"/>
    </w:rPr>
  </w:style>
  <w:style w:type="paragraph" w:customStyle="1" w:styleId="21">
    <w:name w:val="Стиль2"/>
    <w:basedOn w:val="a"/>
    <w:qFormat/>
    <w:rsid w:val="00931DE7"/>
    <w:rPr>
      <w:sz w:val="20"/>
      <w:szCs w:val="20"/>
      <w:lang w:eastAsia="ru-RU"/>
    </w:rPr>
  </w:style>
  <w:style w:type="paragraph" w:styleId="12">
    <w:name w:val="toc 1"/>
    <w:basedOn w:val="a"/>
    <w:next w:val="a"/>
    <w:autoRedefine/>
    <w:uiPriority w:val="39"/>
    <w:rsid w:val="009349EA"/>
    <w:pPr>
      <w:tabs>
        <w:tab w:val="right" w:leader="dot" w:pos="10195"/>
      </w:tabs>
      <w:spacing w:before="120"/>
      <w:jc w:val="both"/>
    </w:pPr>
    <w:rPr>
      <w:bCs/>
      <w:iCs/>
      <w:sz w:val="28"/>
      <w:szCs w:val="28"/>
    </w:rPr>
  </w:style>
  <w:style w:type="paragraph" w:styleId="22">
    <w:name w:val="toc 2"/>
    <w:basedOn w:val="a"/>
    <w:next w:val="a"/>
    <w:autoRedefine/>
    <w:uiPriority w:val="39"/>
    <w:rsid w:val="0033310F"/>
    <w:pPr>
      <w:spacing w:before="120"/>
      <w:ind w:left="240"/>
    </w:pPr>
    <w:rPr>
      <w:rFonts w:asciiTheme="minorHAnsi" w:hAnsiTheme="minorHAnsi"/>
      <w:b/>
      <w:bCs/>
      <w:sz w:val="22"/>
      <w:szCs w:val="22"/>
    </w:rPr>
  </w:style>
  <w:style w:type="paragraph" w:customStyle="1" w:styleId="af3">
    <w:name w:val="Верхний и нижний колонтитулы"/>
    <w:basedOn w:val="a"/>
    <w:qFormat/>
  </w:style>
  <w:style w:type="paragraph" w:styleId="af4">
    <w:name w:val="footer"/>
    <w:basedOn w:val="a"/>
    <w:uiPriority w:val="99"/>
    <w:rsid w:val="00996BFE"/>
    <w:pPr>
      <w:tabs>
        <w:tab w:val="center" w:pos="4677"/>
        <w:tab w:val="right" w:pos="9355"/>
      </w:tabs>
    </w:pPr>
    <w:rPr>
      <w:lang w:eastAsia="ru-RU"/>
    </w:rPr>
  </w:style>
  <w:style w:type="paragraph" w:styleId="af5">
    <w:name w:val="Balloon Text"/>
    <w:basedOn w:val="a"/>
    <w:semiHidden/>
    <w:qFormat/>
    <w:rsid w:val="00351A60"/>
    <w:rPr>
      <w:rFonts w:ascii="Tahoma" w:hAnsi="Tahoma" w:cs="Tahoma"/>
      <w:sz w:val="16"/>
      <w:szCs w:val="16"/>
    </w:rPr>
  </w:style>
  <w:style w:type="paragraph" w:styleId="23">
    <w:name w:val="Body Text 2"/>
    <w:basedOn w:val="a"/>
    <w:qFormat/>
    <w:rsid w:val="00945033"/>
    <w:pPr>
      <w:spacing w:after="120" w:line="480" w:lineRule="auto"/>
    </w:pPr>
    <w:rPr>
      <w:lang w:eastAsia="ru-RU"/>
    </w:rPr>
  </w:style>
  <w:style w:type="paragraph" w:customStyle="1" w:styleId="24">
    <w:name w:val="Îñíîâíîé òåêñò ñ îòñòóïîì 2"/>
    <w:basedOn w:val="a"/>
    <w:qFormat/>
    <w:rsid w:val="000D271E"/>
    <w:pPr>
      <w:spacing w:line="360" w:lineRule="auto"/>
      <w:ind w:firstLine="720"/>
      <w:jc w:val="center"/>
    </w:pPr>
    <w:rPr>
      <w:sz w:val="22"/>
      <w:szCs w:val="20"/>
      <w:lang w:val="en-US" w:eastAsia="ru-RU"/>
    </w:rPr>
  </w:style>
  <w:style w:type="paragraph" w:customStyle="1" w:styleId="af6">
    <w:name w:val="Знак Знак Знак Знак"/>
    <w:basedOn w:val="a"/>
    <w:qFormat/>
    <w:rsid w:val="00611648"/>
    <w:pPr>
      <w:tabs>
        <w:tab w:val="left" w:pos="360"/>
      </w:tabs>
      <w:spacing w:after="160" w:line="240" w:lineRule="exact"/>
      <w:jc w:val="both"/>
    </w:pPr>
    <w:rPr>
      <w:rFonts w:ascii="Verdana" w:hAnsi="Verdana" w:cs="Verdana"/>
      <w:sz w:val="20"/>
      <w:szCs w:val="20"/>
      <w:lang w:val="en-US" w:eastAsia="en-US"/>
    </w:rPr>
  </w:style>
  <w:style w:type="paragraph" w:styleId="af7">
    <w:name w:val="List Paragraph"/>
    <w:basedOn w:val="a"/>
    <w:uiPriority w:val="34"/>
    <w:qFormat/>
    <w:rsid w:val="00446814"/>
    <w:pPr>
      <w:ind w:left="720" w:hanging="499"/>
      <w:contextualSpacing/>
      <w:jc w:val="both"/>
    </w:pPr>
    <w:rPr>
      <w:lang w:eastAsia="ru-RU"/>
    </w:rPr>
  </w:style>
  <w:style w:type="paragraph" w:customStyle="1" w:styleId="Default">
    <w:name w:val="Default"/>
    <w:qFormat/>
    <w:rsid w:val="00480760"/>
    <w:rPr>
      <w:color w:val="000000"/>
      <w:sz w:val="24"/>
      <w:szCs w:val="24"/>
    </w:rPr>
  </w:style>
  <w:style w:type="paragraph" w:customStyle="1" w:styleId="Style45">
    <w:name w:val="Style45"/>
    <w:basedOn w:val="a"/>
    <w:uiPriority w:val="99"/>
    <w:qFormat/>
    <w:rsid w:val="00427D4F"/>
    <w:pPr>
      <w:widowControl w:val="0"/>
      <w:spacing w:line="485" w:lineRule="exact"/>
      <w:ind w:hanging="355"/>
    </w:pPr>
    <w:rPr>
      <w:lang w:val="en-US" w:eastAsia="en-US"/>
    </w:rPr>
  </w:style>
  <w:style w:type="paragraph" w:styleId="af8">
    <w:name w:val="Normal (Web)"/>
    <w:basedOn w:val="a"/>
    <w:unhideWhenUsed/>
    <w:qFormat/>
    <w:rsid w:val="00427D4F"/>
    <w:pPr>
      <w:spacing w:beforeAutospacing="1" w:afterAutospacing="1"/>
    </w:pPr>
    <w:rPr>
      <w:rFonts w:ascii="Times" w:hAnsi="Times"/>
      <w:sz w:val="20"/>
      <w:szCs w:val="20"/>
      <w:lang w:eastAsia="ru-RU"/>
    </w:rPr>
  </w:style>
  <w:style w:type="paragraph" w:customStyle="1" w:styleId="13">
    <w:name w:val="Обычный1"/>
    <w:qFormat/>
    <w:rsid w:val="008E500E"/>
    <w:pPr>
      <w:ind w:firstLine="709"/>
      <w:jc w:val="both"/>
    </w:pPr>
    <w:rPr>
      <w:sz w:val="28"/>
    </w:rPr>
  </w:style>
  <w:style w:type="paragraph" w:customStyle="1" w:styleId="TableParagraph">
    <w:name w:val="Table Paragraph"/>
    <w:basedOn w:val="a"/>
    <w:uiPriority w:val="1"/>
    <w:qFormat/>
    <w:rsid w:val="00E2602E"/>
  </w:style>
  <w:style w:type="paragraph" w:customStyle="1" w:styleId="paragraph">
    <w:name w:val="paragraph"/>
    <w:basedOn w:val="a"/>
    <w:qFormat/>
    <w:rsid w:val="00D029B9"/>
    <w:pPr>
      <w:spacing w:beforeAutospacing="1" w:afterAutospacing="1"/>
    </w:pPr>
    <w:rPr>
      <w:lang w:eastAsia="zh-CN" w:bidi="th-TH"/>
    </w:rPr>
  </w:style>
  <w:style w:type="paragraph" w:customStyle="1" w:styleId="af9">
    <w:name w:val="Содержимое врезки"/>
    <w:basedOn w:val="a"/>
    <w:qFormat/>
  </w:style>
  <w:style w:type="paragraph" w:styleId="afa">
    <w:name w:val="header"/>
    <w:basedOn w:val="a"/>
    <w:unhideWhenUsed/>
    <w:rsid w:val="00FC280A"/>
    <w:pPr>
      <w:tabs>
        <w:tab w:val="center" w:pos="4677"/>
        <w:tab w:val="right" w:pos="9355"/>
      </w:tabs>
    </w:pPr>
  </w:style>
  <w:style w:type="paragraph" w:styleId="afb">
    <w:name w:val="TOC Heading"/>
    <w:basedOn w:val="1"/>
    <w:next w:val="a"/>
    <w:uiPriority w:val="39"/>
    <w:unhideWhenUsed/>
    <w:qFormat/>
    <w:rsid w:val="00EC1D05"/>
    <w:pPr>
      <w:keepLines/>
      <w:numPr>
        <w:numId w:val="0"/>
      </w:numPr>
      <w:suppressAutoHyphens w:val="0"/>
      <w:spacing w:before="240" w:line="259" w:lineRule="auto"/>
      <w:jc w:val="left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sz w:val="32"/>
      <w:szCs w:val="32"/>
    </w:rPr>
  </w:style>
  <w:style w:type="paragraph" w:styleId="31">
    <w:name w:val="toc 3"/>
    <w:basedOn w:val="a"/>
    <w:next w:val="a"/>
    <w:autoRedefine/>
    <w:unhideWhenUsed/>
    <w:rsid w:val="00751BA4"/>
    <w:pPr>
      <w:ind w:left="480"/>
    </w:pPr>
    <w:rPr>
      <w:rFonts w:asciiTheme="minorHAnsi" w:hAnsiTheme="minorHAnsi"/>
      <w:sz w:val="20"/>
      <w:szCs w:val="20"/>
    </w:rPr>
  </w:style>
  <w:style w:type="paragraph" w:styleId="4">
    <w:name w:val="toc 4"/>
    <w:basedOn w:val="a"/>
    <w:next w:val="a"/>
    <w:autoRedefine/>
    <w:unhideWhenUsed/>
    <w:rsid w:val="00751BA4"/>
    <w:pPr>
      <w:ind w:left="720"/>
    </w:pPr>
    <w:rPr>
      <w:rFonts w:asciiTheme="minorHAnsi" w:hAnsiTheme="minorHAnsi"/>
      <w:sz w:val="20"/>
      <w:szCs w:val="20"/>
    </w:rPr>
  </w:style>
  <w:style w:type="paragraph" w:styleId="50">
    <w:name w:val="toc 5"/>
    <w:basedOn w:val="a"/>
    <w:next w:val="a"/>
    <w:autoRedefine/>
    <w:unhideWhenUsed/>
    <w:rsid w:val="00751BA4"/>
    <w:pPr>
      <w:ind w:left="960"/>
    </w:pPr>
    <w:rPr>
      <w:rFonts w:asciiTheme="minorHAnsi" w:hAnsiTheme="minorHAnsi"/>
      <w:sz w:val="20"/>
      <w:szCs w:val="20"/>
    </w:rPr>
  </w:style>
  <w:style w:type="paragraph" w:styleId="60">
    <w:name w:val="toc 6"/>
    <w:basedOn w:val="a"/>
    <w:next w:val="a"/>
    <w:autoRedefine/>
    <w:unhideWhenUsed/>
    <w:rsid w:val="00751BA4"/>
    <w:pPr>
      <w:ind w:left="1200"/>
    </w:pPr>
    <w:rPr>
      <w:rFonts w:asciiTheme="minorHAnsi" w:hAnsiTheme="minorHAnsi"/>
      <w:sz w:val="20"/>
      <w:szCs w:val="20"/>
    </w:rPr>
  </w:style>
  <w:style w:type="paragraph" w:styleId="70">
    <w:name w:val="toc 7"/>
    <w:basedOn w:val="a"/>
    <w:next w:val="a"/>
    <w:autoRedefine/>
    <w:unhideWhenUsed/>
    <w:rsid w:val="00751BA4"/>
    <w:pPr>
      <w:ind w:left="1440"/>
    </w:pPr>
    <w:rPr>
      <w:rFonts w:asciiTheme="minorHAnsi" w:hAnsiTheme="minorHAnsi"/>
      <w:sz w:val="20"/>
      <w:szCs w:val="20"/>
    </w:rPr>
  </w:style>
  <w:style w:type="paragraph" w:styleId="80">
    <w:name w:val="toc 8"/>
    <w:basedOn w:val="a"/>
    <w:next w:val="a"/>
    <w:autoRedefine/>
    <w:unhideWhenUsed/>
    <w:rsid w:val="00751BA4"/>
    <w:pPr>
      <w:ind w:left="1680"/>
    </w:pPr>
    <w:rPr>
      <w:rFonts w:asciiTheme="minorHAnsi" w:hAnsiTheme="minorHAnsi"/>
      <w:sz w:val="20"/>
      <w:szCs w:val="20"/>
    </w:rPr>
  </w:style>
  <w:style w:type="paragraph" w:styleId="90">
    <w:name w:val="toc 9"/>
    <w:basedOn w:val="a"/>
    <w:next w:val="a"/>
    <w:autoRedefine/>
    <w:unhideWhenUsed/>
    <w:rsid w:val="00751BA4"/>
    <w:pPr>
      <w:ind w:left="1920"/>
    </w:pPr>
    <w:rPr>
      <w:rFonts w:asciiTheme="minorHAnsi" w:hAnsiTheme="minorHAnsi"/>
      <w:sz w:val="20"/>
      <w:szCs w:val="20"/>
    </w:rPr>
  </w:style>
  <w:style w:type="paragraph" w:customStyle="1" w:styleId="-11">
    <w:name w:val="Цветной список - Акцент 11"/>
    <w:basedOn w:val="a"/>
    <w:uiPriority w:val="34"/>
    <w:qFormat/>
    <w:rsid w:val="009B4A3B"/>
    <w:pPr>
      <w:widowControl w:val="0"/>
      <w:ind w:left="708"/>
    </w:pPr>
    <w:rPr>
      <w:sz w:val="20"/>
      <w:szCs w:val="20"/>
      <w:lang w:val="x-none" w:eastAsia="x-none"/>
    </w:rPr>
  </w:style>
  <w:style w:type="table" w:styleId="afc">
    <w:name w:val="Table Grid"/>
    <w:basedOn w:val="a1"/>
    <w:uiPriority w:val="39"/>
    <w:rsid w:val="0094503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Сетка таблицы1"/>
    <w:basedOn w:val="a1"/>
    <w:uiPriority w:val="39"/>
    <w:rsid w:val="007076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">
    <w:name w:val="Сетка таблицы3"/>
    <w:basedOn w:val="a1"/>
    <w:uiPriority w:val="39"/>
    <w:rsid w:val="00487A73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intechmarketinghub.com/post/fintech-marketing-tactics" TargetMode="External"/><Relationship Id="rId13" Type="http://schemas.openxmlformats.org/officeDocument/2006/relationships/hyperlink" Target="http://www.book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elib.fa.ru/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brandwatch.com/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s://goldminemedia.co.uk/fintech-marketing-strategies-for-success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loanreview.mit.edu/" TargetMode="External"/><Relationship Id="rId14" Type="http://schemas.openxmlformats.org/officeDocument/2006/relationships/hyperlink" Target="http://www.znanium.com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C399F60-C75A-45C2-8863-A3CB6CCF34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4954</Words>
  <Characters>28238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Федеральное государственное образовательное учреждение высшего профессионального образования</vt:lpstr>
    </vt:vector>
  </TitlesOfParts>
  <Company>Finance Academy under the RF Government</Company>
  <LinksUpToDate>false</LinksUpToDate>
  <CharactersWithSpaces>33126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Федеральное государственное образовательное учреждение высшего профессионального образования</dc:title>
  <dc:subject/>
  <dc:creator>MDychek</dc:creator>
  <dc:description/>
  <cp:lastModifiedBy>Айрапетян Каринэ Петросовна</cp:lastModifiedBy>
  <cp:revision>3</cp:revision>
  <cp:lastPrinted>2023-06-14T16:04:00Z</cp:lastPrinted>
  <dcterms:created xsi:type="dcterms:W3CDTF">2024-05-02T11:20:00Z</dcterms:created>
  <dcterms:modified xsi:type="dcterms:W3CDTF">2024-06-06T11:25:00Z</dcterms:modified>
  <dc:language>ru-RU</dc:language>
</cp:coreProperties>
</file>