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130C20" w:rsidRPr="00130C20">
        <w:rPr>
          <w:rFonts w:ascii="Times New Roman" w:hAnsi="Times New Roman" w:cs="Times New Roman"/>
          <w:b/>
          <w:sz w:val="28"/>
        </w:rPr>
        <w:t>Основы статистики и анализа данных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987408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987408">
        <w:rPr>
          <w:rFonts w:ascii="Times New Roman" w:hAnsi="Times New Roman" w:cs="Times New Roman"/>
          <w:bCs/>
          <w:sz w:val="28"/>
        </w:rPr>
        <w:t>Статистическое наблюдение. Сводка и группировка статистических данных</w:t>
      </w:r>
      <w:r w:rsidRPr="00987408">
        <w:rPr>
          <w:rFonts w:ascii="Times New Roman" w:hAnsi="Times New Roman" w:cs="Times New Roman"/>
          <w:bCs/>
          <w:sz w:val="28"/>
        </w:rPr>
        <w:t>.</w:t>
      </w:r>
    </w:p>
    <w:p w:rsidR="00987408" w:rsidRDefault="004856AF" w:rsidP="00987408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987408">
        <w:rPr>
          <w:rFonts w:ascii="Times New Roman" w:hAnsi="Times New Roman" w:cs="Times New Roman"/>
          <w:bCs/>
          <w:sz w:val="28"/>
        </w:rPr>
        <w:t xml:space="preserve">Статистические показатели. Расчет абсолютных и относительных </w:t>
      </w:r>
      <w:r w:rsidR="00987408" w:rsidRPr="00987408">
        <w:rPr>
          <w:rFonts w:ascii="Times New Roman" w:hAnsi="Times New Roman" w:cs="Times New Roman"/>
          <w:bCs/>
          <w:sz w:val="28"/>
        </w:rPr>
        <w:t>величины в статистике</w:t>
      </w:r>
      <w:r w:rsidR="00365E2B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365E2B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FF18CF">
        <w:rPr>
          <w:rFonts w:ascii="Times New Roman" w:hAnsi="Times New Roman" w:cs="Times New Roman"/>
          <w:bCs/>
          <w:sz w:val="28"/>
        </w:rPr>
        <w:t xml:space="preserve">Статистические показатели. Расчет средних величин в статистике. Расчет </w:t>
      </w:r>
      <w:r w:rsidR="00365E2B" w:rsidRPr="00365E2B">
        <w:rPr>
          <w:rFonts w:ascii="Times New Roman" w:hAnsi="Times New Roman" w:cs="Times New Roman"/>
          <w:bCs/>
          <w:sz w:val="28"/>
        </w:rPr>
        <w:t>моды и медианы</w:t>
      </w:r>
      <w:r w:rsidR="00FF18CF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FF18C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FF18CF" w:rsidRPr="00FF18CF">
        <w:rPr>
          <w:rFonts w:ascii="Times New Roman" w:hAnsi="Times New Roman" w:cs="Times New Roman"/>
          <w:bCs/>
          <w:sz w:val="28"/>
        </w:rPr>
        <w:t>Ряды динамики в</w:t>
      </w:r>
      <w:r w:rsidR="00FF18CF">
        <w:rPr>
          <w:rFonts w:ascii="Times New Roman" w:hAnsi="Times New Roman" w:cs="Times New Roman"/>
          <w:bCs/>
          <w:sz w:val="28"/>
        </w:rPr>
        <w:t xml:space="preserve"> с</w:t>
      </w:r>
      <w:r w:rsidR="00FF18CF" w:rsidRPr="00FF18CF">
        <w:rPr>
          <w:rFonts w:ascii="Times New Roman" w:hAnsi="Times New Roman" w:cs="Times New Roman"/>
          <w:bCs/>
          <w:sz w:val="28"/>
        </w:rPr>
        <w:t>татистике</w:t>
      </w:r>
      <w:r w:rsidR="00FF18CF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FF18C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FF18CF">
        <w:rPr>
          <w:rFonts w:ascii="Times New Roman" w:hAnsi="Times New Roman" w:cs="Times New Roman"/>
          <w:bCs/>
          <w:sz w:val="28"/>
        </w:rPr>
        <w:t xml:space="preserve">Экономические </w:t>
      </w:r>
      <w:r w:rsidR="00FF18CF" w:rsidRPr="00FF18CF">
        <w:rPr>
          <w:rFonts w:ascii="Times New Roman" w:hAnsi="Times New Roman" w:cs="Times New Roman"/>
          <w:bCs/>
          <w:sz w:val="28"/>
        </w:rPr>
        <w:t>индексы.</w:t>
      </w:r>
    </w:p>
    <w:p w:rsidR="003B2C49" w:rsidRPr="00067BF7" w:rsidRDefault="003B2C49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30C20"/>
    <w:rsid w:val="00143D1D"/>
    <w:rsid w:val="0026470A"/>
    <w:rsid w:val="00365E2B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987408"/>
    <w:rsid w:val="00EC0D95"/>
    <w:rsid w:val="00ED50E1"/>
    <w:rsid w:val="00F04F94"/>
    <w:rsid w:val="00FF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525A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2026-10-09T05:00:00Z</dcterms:modified>
</cp:coreProperties>
</file>