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4" w:rsidRDefault="00E70DA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E70DA4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9F4969" w:rsidRPr="009F4969">
        <w:rPr>
          <w:rFonts w:ascii="Times New Roman" w:hAnsi="Times New Roman" w:cs="Times New Roman"/>
          <w:sz w:val="24"/>
          <w:szCs w:val="24"/>
        </w:rPr>
        <w:t>Аналитика и аудит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9F4969" w:rsidRPr="009F4969">
        <w:rPr>
          <w:rFonts w:ascii="Times New Roman" w:hAnsi="Times New Roman" w:cs="Times New Roman"/>
          <w:sz w:val="24"/>
          <w:szCs w:val="24"/>
        </w:rPr>
        <w:t>Аналитика и аудит</w:t>
      </w:r>
      <w:r w:rsidR="00DF479A" w:rsidRPr="00250323">
        <w:rPr>
          <w:rFonts w:ascii="Times New Roman" w:hAnsi="Times New Roman" w:cs="Times New Roman"/>
          <w:sz w:val="24"/>
          <w:szCs w:val="24"/>
        </w:rPr>
        <w:t>»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="009F4969" w:rsidRPr="009F4969">
        <w:rPr>
          <w:rFonts w:ascii="Times New Roman" w:hAnsi="Times New Roman" w:cs="Times New Roman"/>
          <w:sz w:val="24"/>
          <w:szCs w:val="24"/>
        </w:rPr>
        <w:t xml:space="preserve">38.03.01 </w:t>
      </w:r>
      <w:r w:rsidR="009F4969">
        <w:rPr>
          <w:rFonts w:ascii="Times New Roman" w:hAnsi="Times New Roman" w:cs="Times New Roman"/>
          <w:sz w:val="24"/>
          <w:szCs w:val="24"/>
        </w:rPr>
        <w:t>–</w:t>
      </w:r>
      <w:r w:rsidR="009F4969" w:rsidRPr="009F4969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9F4969">
        <w:rPr>
          <w:rFonts w:ascii="Times New Roman" w:hAnsi="Times New Roman" w:cs="Times New Roman"/>
          <w:sz w:val="24"/>
          <w:szCs w:val="24"/>
        </w:rPr>
        <w:t xml:space="preserve"> </w:t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Иностранный язык</w:t>
      </w:r>
      <w:bookmarkStart w:id="0" w:name="_GoBack"/>
      <w:bookmarkEnd w:id="0"/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9F4969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9F4969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Философия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Менеджмент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Политология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Математика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9F4969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Статистика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Финансы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Корпоративная отчетность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Теория финансового контроля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Налогообложение физических лиц и предпринимательства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Основы налогообложения бизнеса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Бизнес-анализ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Налоговое администрирование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Договорное право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Финансовый учет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Аудит и контроль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Анализ финансовой отчетности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Учет в бюджетных учреждениях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Анализ операционных процессов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Анализ инвестиционных процессов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Технологии обработки и анализа больших данных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Многомерный статистический анализ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Макроэкономическое планирование и прогнозирование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Практикум по учету в "1C Предприятие"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Современные технологии прикладного программирования и обработки данных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lastRenderedPageBreak/>
        <w:t>Информационно-аналитические системы деятельности организаций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Учет в банках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 xml:space="preserve">Учет в </w:t>
      </w:r>
      <w:proofErr w:type="spellStart"/>
      <w:r w:rsidRPr="009F4969">
        <w:rPr>
          <w:rFonts w:ascii="Times New Roman" w:hAnsi="Times New Roman" w:cs="Times New Roman"/>
          <w:sz w:val="24"/>
          <w:szCs w:val="24"/>
        </w:rPr>
        <w:t>некредитных</w:t>
      </w:r>
      <w:proofErr w:type="spellEnd"/>
      <w:r w:rsidRPr="009F4969">
        <w:rPr>
          <w:rFonts w:ascii="Times New Roman" w:hAnsi="Times New Roman" w:cs="Times New Roman"/>
          <w:sz w:val="24"/>
          <w:szCs w:val="24"/>
        </w:rPr>
        <w:t xml:space="preserve"> финансовых организациях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Налогообложение банков и страховых организаций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Практикум по бюджетному учёту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Внутренний контроль в бюджетных учреждениях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Налогообложение бюджетных учреждений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 xml:space="preserve">Учет затрат, </w:t>
      </w:r>
      <w:proofErr w:type="spellStart"/>
      <w:r w:rsidRPr="009F4969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9F4969">
        <w:rPr>
          <w:rFonts w:ascii="Times New Roman" w:hAnsi="Times New Roman" w:cs="Times New Roman"/>
          <w:sz w:val="24"/>
          <w:szCs w:val="24"/>
        </w:rPr>
        <w:t xml:space="preserve"> и бюджетирование в отдельных отраслях производственной сферы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Особенности налогообложения в сегментах бизнеса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Особенности анализа в сегментах бизнеса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Правовое регулирование деятельности экономического субъекта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Практикум по договорному праву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Налоговые споры и способы их разрешения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Экологический императив технологического развития</w:t>
      </w:r>
    </w:p>
    <w:p w:rsidR="009F4969" w:rsidRPr="009F4969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Антитеррористическая защита природно-техногенных комплексов</w:t>
      </w:r>
    </w:p>
    <w:p w:rsidR="00DF479A" w:rsidRPr="00DF479A" w:rsidRDefault="009F4969" w:rsidP="009F49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969">
        <w:rPr>
          <w:rFonts w:ascii="Times New Roman" w:hAnsi="Times New Roman" w:cs="Times New Roman"/>
          <w:sz w:val="24"/>
          <w:szCs w:val="24"/>
        </w:rPr>
        <w:t>Устойчивость экономики и территорий в условиях военных угроз</w:t>
      </w:r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854CF9"/>
    <w:rsid w:val="00892523"/>
    <w:rsid w:val="00973579"/>
    <w:rsid w:val="0098039A"/>
    <w:rsid w:val="009F4969"/>
    <w:rsid w:val="00AF0767"/>
    <w:rsid w:val="00B47692"/>
    <w:rsid w:val="00B61F2B"/>
    <w:rsid w:val="00DF479A"/>
    <w:rsid w:val="00E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FF9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16</cp:revision>
  <dcterms:created xsi:type="dcterms:W3CDTF">2024-03-13T11:05:00Z</dcterms:created>
  <dcterms:modified xsi:type="dcterms:W3CDTF">2025-04-16T12:39:00Z</dcterms:modified>
</cp:coreProperties>
</file>