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CBCBD" w14:textId="77777777" w:rsidR="00804899" w:rsidRPr="00D30398" w:rsidRDefault="00804899" w:rsidP="00804899">
      <w:pPr>
        <w:widowControl/>
        <w:autoSpaceDE/>
        <w:autoSpaceDN/>
        <w:adjustRightInd/>
        <w:jc w:val="center"/>
        <w:rPr>
          <w:b/>
          <w:sz w:val="28"/>
          <w:szCs w:val="28"/>
        </w:rPr>
      </w:pPr>
      <w:r w:rsidRPr="00D30398">
        <w:rPr>
          <w:b/>
          <w:sz w:val="28"/>
          <w:szCs w:val="28"/>
        </w:rPr>
        <w:t>Федеральное государственное образовательное бюджетное учреждение</w:t>
      </w:r>
    </w:p>
    <w:p w14:paraId="3EB19F03" w14:textId="77777777" w:rsidR="00804899" w:rsidRPr="00D30398" w:rsidRDefault="00804899" w:rsidP="00804899">
      <w:pPr>
        <w:widowControl/>
        <w:autoSpaceDE/>
        <w:autoSpaceDN/>
        <w:adjustRightInd/>
        <w:jc w:val="center"/>
        <w:rPr>
          <w:b/>
          <w:sz w:val="28"/>
          <w:szCs w:val="28"/>
        </w:rPr>
      </w:pPr>
      <w:r w:rsidRPr="00D30398">
        <w:rPr>
          <w:b/>
          <w:sz w:val="28"/>
          <w:szCs w:val="28"/>
        </w:rPr>
        <w:t>высшего образования</w:t>
      </w:r>
    </w:p>
    <w:p w14:paraId="3F2E15C6" w14:textId="77777777" w:rsidR="00804899" w:rsidRPr="00072150" w:rsidRDefault="00804899" w:rsidP="00804899">
      <w:pPr>
        <w:widowControl/>
        <w:autoSpaceDE/>
        <w:autoSpaceDN/>
        <w:adjustRightInd/>
        <w:jc w:val="center"/>
        <w:rPr>
          <w:b/>
          <w:caps/>
          <w:sz w:val="28"/>
          <w:szCs w:val="28"/>
        </w:rPr>
      </w:pPr>
      <w:r w:rsidRPr="006B45EC">
        <w:rPr>
          <w:caps/>
          <w:sz w:val="28"/>
          <w:szCs w:val="28"/>
        </w:rPr>
        <w:t xml:space="preserve"> </w:t>
      </w:r>
      <w:r w:rsidRPr="00072150">
        <w:rPr>
          <w:b/>
          <w:caps/>
          <w:sz w:val="28"/>
          <w:szCs w:val="28"/>
        </w:rPr>
        <w:t>«ФинансовЫЙ УНИВЕРСИТЕТ при Правительстве</w:t>
      </w:r>
    </w:p>
    <w:p w14:paraId="6606250B" w14:textId="77777777" w:rsidR="00804899" w:rsidRPr="00072150" w:rsidRDefault="00804899" w:rsidP="00804899">
      <w:pPr>
        <w:widowControl/>
        <w:autoSpaceDE/>
        <w:autoSpaceDN/>
        <w:adjustRightInd/>
        <w:jc w:val="center"/>
        <w:rPr>
          <w:b/>
          <w:caps/>
          <w:sz w:val="28"/>
          <w:szCs w:val="28"/>
        </w:rPr>
      </w:pPr>
      <w:r w:rsidRPr="00072150">
        <w:rPr>
          <w:b/>
          <w:caps/>
          <w:sz w:val="28"/>
          <w:szCs w:val="28"/>
        </w:rPr>
        <w:t>Российской Федерации»</w:t>
      </w:r>
    </w:p>
    <w:p w14:paraId="14C80837" w14:textId="77777777" w:rsidR="00804899" w:rsidRPr="00D30398" w:rsidRDefault="00804899" w:rsidP="00804899">
      <w:pPr>
        <w:widowControl/>
        <w:autoSpaceDE/>
        <w:autoSpaceDN/>
        <w:adjustRightInd/>
        <w:jc w:val="center"/>
        <w:rPr>
          <w:b/>
          <w:sz w:val="28"/>
          <w:szCs w:val="28"/>
        </w:rPr>
      </w:pPr>
      <w:r w:rsidRPr="00D30398">
        <w:rPr>
          <w:b/>
          <w:sz w:val="28"/>
          <w:szCs w:val="28"/>
        </w:rPr>
        <w:t>(Финансовый университет)</w:t>
      </w:r>
    </w:p>
    <w:p w14:paraId="58EFEB10" w14:textId="77777777" w:rsidR="00804899" w:rsidRDefault="00804899" w:rsidP="00804899">
      <w:pPr>
        <w:rPr>
          <w:sz w:val="24"/>
          <w:szCs w:val="24"/>
        </w:rPr>
      </w:pPr>
    </w:p>
    <w:p w14:paraId="7F9FDF0A" w14:textId="2E19FF6A" w:rsidR="00804899" w:rsidRPr="00072150" w:rsidRDefault="00804899" w:rsidP="002615B0">
      <w:pPr>
        <w:widowControl/>
        <w:autoSpaceDE/>
        <w:autoSpaceDN/>
        <w:adjustRightInd/>
        <w:jc w:val="center"/>
        <w:rPr>
          <w:b/>
          <w:sz w:val="28"/>
          <w:szCs w:val="28"/>
        </w:rPr>
      </w:pPr>
      <w:r w:rsidRPr="00072150">
        <w:rPr>
          <w:b/>
          <w:sz w:val="28"/>
          <w:szCs w:val="28"/>
        </w:rPr>
        <w:t xml:space="preserve">Департамент </w:t>
      </w:r>
      <w:r w:rsidR="002615B0">
        <w:rPr>
          <w:b/>
          <w:sz w:val="28"/>
          <w:szCs w:val="28"/>
        </w:rPr>
        <w:t>менеджмента</w:t>
      </w:r>
      <w:r>
        <w:rPr>
          <w:b/>
          <w:sz w:val="28"/>
          <w:szCs w:val="28"/>
        </w:rPr>
        <w:t xml:space="preserve"> </w:t>
      </w:r>
    </w:p>
    <w:p w14:paraId="33689E02" w14:textId="77777777" w:rsidR="00804899" w:rsidRDefault="00804899" w:rsidP="00D30398">
      <w:pPr>
        <w:rPr>
          <w:b/>
          <w:sz w:val="28"/>
          <w:szCs w:val="28"/>
        </w:rPr>
      </w:pPr>
    </w:p>
    <w:p w14:paraId="4F827D34" w14:textId="77777777" w:rsidR="00804899" w:rsidRPr="008A0752" w:rsidRDefault="00804899" w:rsidP="00804899">
      <w:pPr>
        <w:jc w:val="center"/>
        <w:rPr>
          <w:sz w:val="28"/>
          <w:szCs w:val="28"/>
        </w:rPr>
      </w:pPr>
    </w:p>
    <w:tbl>
      <w:tblPr>
        <w:tblW w:w="5000" w:type="pct"/>
        <w:tblLook w:val="00A0" w:firstRow="1" w:lastRow="0" w:firstColumn="1" w:lastColumn="0" w:noHBand="0" w:noVBand="0"/>
      </w:tblPr>
      <w:tblGrid>
        <w:gridCol w:w="5280"/>
        <w:gridCol w:w="4925"/>
      </w:tblGrid>
      <w:tr w:rsidR="00804899" w:rsidRPr="008A0752" w14:paraId="18075298" w14:textId="77777777" w:rsidTr="00E3624D">
        <w:tc>
          <w:tcPr>
            <w:tcW w:w="2587" w:type="pct"/>
          </w:tcPr>
          <w:p w14:paraId="1D964F0E" w14:textId="77777777" w:rsidR="00804899" w:rsidRPr="008A0752" w:rsidRDefault="00804899" w:rsidP="00200A20">
            <w:pPr>
              <w:rPr>
                <w:sz w:val="28"/>
                <w:szCs w:val="28"/>
              </w:rPr>
            </w:pPr>
          </w:p>
        </w:tc>
        <w:tc>
          <w:tcPr>
            <w:tcW w:w="2413" w:type="pct"/>
          </w:tcPr>
          <w:p w14:paraId="332E3051" w14:textId="5951D535" w:rsidR="00D30398" w:rsidRPr="00A80610" w:rsidRDefault="00D30398" w:rsidP="00D30398">
            <w:pPr>
              <w:suppressAutoHyphens/>
              <w:spacing w:line="360" w:lineRule="auto"/>
              <w:rPr>
                <w:sz w:val="28"/>
                <w:szCs w:val="28"/>
              </w:rPr>
            </w:pPr>
            <w:r>
              <w:rPr>
                <w:sz w:val="28"/>
                <w:szCs w:val="28"/>
              </w:rPr>
              <w:t xml:space="preserve">                    </w:t>
            </w:r>
            <w:r w:rsidRPr="00A80610">
              <w:rPr>
                <w:sz w:val="28"/>
                <w:szCs w:val="28"/>
              </w:rPr>
              <w:t>УТВЕРЖДАЮ</w:t>
            </w:r>
          </w:p>
          <w:p w14:paraId="0E006B78" w14:textId="6CE97D4E" w:rsidR="00D30398" w:rsidRPr="00FB06B8" w:rsidRDefault="00D30398" w:rsidP="00D30398">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41279E7B" w14:textId="17240BAE" w:rsidR="00D30398" w:rsidRDefault="00D30398" w:rsidP="00D30398">
            <w:pPr>
              <w:suppressAutoHyphens/>
              <w:spacing w:line="360" w:lineRule="auto"/>
              <w:jc w:val="center"/>
              <w:rPr>
                <w:sz w:val="28"/>
                <w:szCs w:val="28"/>
              </w:rPr>
            </w:pPr>
            <w:r w:rsidRPr="00FB06B8">
              <w:rPr>
                <w:sz w:val="28"/>
                <w:szCs w:val="28"/>
              </w:rPr>
              <w:t xml:space="preserve">         методической работе</w:t>
            </w:r>
          </w:p>
          <w:p w14:paraId="27F79DE4" w14:textId="114FC25F" w:rsidR="00D30398" w:rsidRDefault="002615B0" w:rsidP="002615B0">
            <w:pPr>
              <w:suppressAutoHyphens/>
              <w:spacing w:line="360" w:lineRule="auto"/>
              <w:rPr>
                <w:sz w:val="28"/>
                <w:szCs w:val="28"/>
              </w:rPr>
            </w:pPr>
            <w:r>
              <w:rPr>
                <w:sz w:val="28"/>
                <w:szCs w:val="28"/>
              </w:rPr>
              <w:t xml:space="preserve">                    </w:t>
            </w:r>
            <w:r w:rsidR="00D30398">
              <w:rPr>
                <w:sz w:val="28"/>
                <w:szCs w:val="28"/>
              </w:rPr>
              <w:t>Е.А. Каменева</w:t>
            </w:r>
          </w:p>
          <w:p w14:paraId="72CF5BF2" w14:textId="6B754849" w:rsidR="00804899" w:rsidRPr="008A0752" w:rsidRDefault="00D30398" w:rsidP="00D30398">
            <w:pPr>
              <w:rPr>
                <w:sz w:val="28"/>
                <w:szCs w:val="28"/>
              </w:rPr>
            </w:pPr>
            <w:r>
              <w:rPr>
                <w:sz w:val="28"/>
                <w:szCs w:val="28"/>
              </w:rPr>
              <w:t xml:space="preserve">                   </w:t>
            </w:r>
            <w:r w:rsidR="002615B0">
              <w:rPr>
                <w:sz w:val="28"/>
                <w:szCs w:val="28"/>
              </w:rPr>
              <w:t xml:space="preserve"> </w:t>
            </w:r>
            <w:r w:rsidR="005349D8">
              <w:rPr>
                <w:sz w:val="28"/>
                <w:szCs w:val="28"/>
              </w:rPr>
              <w:t>«28» декабря 2022 г.</w:t>
            </w:r>
          </w:p>
        </w:tc>
      </w:tr>
    </w:tbl>
    <w:p w14:paraId="6BF85879" w14:textId="77777777" w:rsidR="00804899" w:rsidRDefault="00804899" w:rsidP="00804899">
      <w:pPr>
        <w:rPr>
          <w:b/>
          <w:sz w:val="28"/>
          <w:szCs w:val="28"/>
        </w:rPr>
      </w:pPr>
    </w:p>
    <w:p w14:paraId="31671032" w14:textId="27D885FD" w:rsidR="00804899" w:rsidRPr="00072150" w:rsidRDefault="00E3624D" w:rsidP="00804899">
      <w:pPr>
        <w:jc w:val="center"/>
        <w:rPr>
          <w:b/>
          <w:sz w:val="28"/>
          <w:szCs w:val="28"/>
        </w:rPr>
      </w:pPr>
      <w:r w:rsidRPr="00072150">
        <w:rPr>
          <w:b/>
          <w:sz w:val="28"/>
          <w:szCs w:val="28"/>
        </w:rPr>
        <w:t xml:space="preserve">Н.А. Амосова, </w:t>
      </w:r>
      <w:r w:rsidR="00804899">
        <w:rPr>
          <w:b/>
          <w:sz w:val="28"/>
          <w:szCs w:val="28"/>
        </w:rPr>
        <w:t>И.В. Ларионова, Д.А. Чичуленков</w:t>
      </w:r>
    </w:p>
    <w:p w14:paraId="59E519EA" w14:textId="77777777" w:rsidR="00804899" w:rsidRDefault="00804899" w:rsidP="00804899">
      <w:pPr>
        <w:jc w:val="center"/>
        <w:rPr>
          <w:sz w:val="36"/>
          <w:szCs w:val="36"/>
        </w:rPr>
      </w:pPr>
      <w:r w:rsidRPr="00D14E35">
        <w:rPr>
          <w:sz w:val="36"/>
          <w:szCs w:val="36"/>
        </w:rPr>
        <w:t xml:space="preserve"> </w:t>
      </w:r>
    </w:p>
    <w:p w14:paraId="7B52EF36" w14:textId="42784FCC" w:rsidR="00804899" w:rsidRDefault="002615B0" w:rsidP="00804899">
      <w:pPr>
        <w:widowControl/>
        <w:autoSpaceDE/>
        <w:autoSpaceDN/>
        <w:adjustRightInd/>
        <w:spacing w:after="200" w:line="276" w:lineRule="auto"/>
        <w:jc w:val="center"/>
        <w:rPr>
          <w:rFonts w:eastAsiaTheme="minorHAnsi"/>
          <w:b/>
          <w:sz w:val="28"/>
          <w:szCs w:val="28"/>
          <w:lang w:eastAsia="en-US"/>
        </w:rPr>
      </w:pPr>
      <w:r w:rsidRPr="002615B0">
        <w:rPr>
          <w:rFonts w:eastAsiaTheme="minorHAnsi"/>
          <w:b/>
          <w:sz w:val="28"/>
          <w:szCs w:val="28"/>
          <w:lang w:eastAsia="en-US"/>
        </w:rPr>
        <w:t>АНТИКРИЗИСНЫЕ СТРАТЕГИИ И УПРАВЛЕНИЕ ФИНАНСОВЫМ ОЗДОРОВЛЕНИЕМ</w:t>
      </w:r>
    </w:p>
    <w:p w14:paraId="37AFE580" w14:textId="77777777" w:rsidR="00804899" w:rsidRDefault="00804899" w:rsidP="00804899">
      <w:pPr>
        <w:spacing w:line="276" w:lineRule="auto"/>
        <w:jc w:val="center"/>
        <w:rPr>
          <w:b/>
          <w:sz w:val="28"/>
          <w:szCs w:val="28"/>
        </w:rPr>
      </w:pPr>
      <w:r>
        <w:rPr>
          <w:b/>
          <w:sz w:val="28"/>
          <w:szCs w:val="28"/>
        </w:rPr>
        <w:t>Рабочая программа дисциплины</w:t>
      </w:r>
    </w:p>
    <w:p w14:paraId="72043524" w14:textId="77777777" w:rsidR="00804899" w:rsidRDefault="00804899" w:rsidP="00804899">
      <w:pPr>
        <w:spacing w:line="276" w:lineRule="auto"/>
        <w:jc w:val="center"/>
        <w:rPr>
          <w:sz w:val="28"/>
          <w:szCs w:val="28"/>
        </w:rPr>
      </w:pPr>
      <w:r>
        <w:rPr>
          <w:sz w:val="28"/>
          <w:szCs w:val="28"/>
        </w:rPr>
        <w:t xml:space="preserve">для </w:t>
      </w:r>
      <w:r w:rsidRPr="00E246BC">
        <w:rPr>
          <w:sz w:val="28"/>
          <w:szCs w:val="28"/>
        </w:rPr>
        <w:t>студентов, обучающихся по направлению</w:t>
      </w:r>
      <w:r>
        <w:rPr>
          <w:sz w:val="28"/>
          <w:szCs w:val="28"/>
        </w:rPr>
        <w:t xml:space="preserve"> подготовки </w:t>
      </w:r>
    </w:p>
    <w:p w14:paraId="26779785" w14:textId="29D14B13" w:rsidR="002615B0" w:rsidRPr="00315E85" w:rsidRDefault="00804899" w:rsidP="002615B0">
      <w:pPr>
        <w:spacing w:line="276" w:lineRule="auto"/>
        <w:jc w:val="center"/>
        <w:rPr>
          <w:rFonts w:eastAsiaTheme="minorHAnsi"/>
          <w:sz w:val="28"/>
          <w:szCs w:val="28"/>
          <w:lang w:eastAsia="en-US"/>
        </w:rPr>
      </w:pPr>
      <w:r w:rsidRPr="008C2BF7">
        <w:rPr>
          <w:rFonts w:eastAsiaTheme="minorHAnsi"/>
          <w:sz w:val="28"/>
          <w:szCs w:val="28"/>
          <w:lang w:eastAsia="en-US"/>
        </w:rPr>
        <w:t>38.0</w:t>
      </w:r>
      <w:r>
        <w:rPr>
          <w:rFonts w:eastAsiaTheme="minorHAnsi"/>
          <w:sz w:val="28"/>
          <w:szCs w:val="28"/>
          <w:lang w:eastAsia="en-US"/>
        </w:rPr>
        <w:t>4</w:t>
      </w:r>
      <w:r w:rsidRPr="008C2BF7">
        <w:rPr>
          <w:rFonts w:eastAsiaTheme="minorHAnsi"/>
          <w:sz w:val="28"/>
          <w:szCs w:val="28"/>
          <w:lang w:eastAsia="en-US"/>
        </w:rPr>
        <w:t>.0</w:t>
      </w:r>
      <w:r w:rsidR="002615B0">
        <w:rPr>
          <w:rFonts w:eastAsiaTheme="minorHAnsi"/>
          <w:sz w:val="28"/>
          <w:szCs w:val="28"/>
          <w:lang w:eastAsia="en-US"/>
        </w:rPr>
        <w:t>2</w:t>
      </w:r>
      <w:r w:rsidRPr="008C2BF7">
        <w:rPr>
          <w:rFonts w:eastAsiaTheme="minorHAnsi"/>
          <w:sz w:val="28"/>
          <w:szCs w:val="28"/>
          <w:lang w:eastAsia="en-US"/>
        </w:rPr>
        <w:t xml:space="preserve"> «</w:t>
      </w:r>
      <w:r w:rsidR="002615B0">
        <w:rPr>
          <w:rFonts w:eastAsiaTheme="minorHAnsi"/>
          <w:sz w:val="28"/>
          <w:szCs w:val="28"/>
          <w:lang w:eastAsia="en-US"/>
        </w:rPr>
        <w:t>Менеджмент»</w:t>
      </w:r>
    </w:p>
    <w:p w14:paraId="54FCA374" w14:textId="5BA98609" w:rsidR="00804899" w:rsidRPr="00315E85" w:rsidRDefault="00804899" w:rsidP="00804899">
      <w:pPr>
        <w:spacing w:line="276" w:lineRule="auto"/>
        <w:jc w:val="center"/>
        <w:rPr>
          <w:rFonts w:eastAsiaTheme="minorHAnsi"/>
          <w:sz w:val="28"/>
          <w:szCs w:val="28"/>
          <w:lang w:eastAsia="en-US"/>
        </w:rPr>
      </w:pPr>
      <w:r w:rsidRPr="00315E85">
        <w:rPr>
          <w:rFonts w:eastAsiaTheme="minorHAnsi"/>
          <w:sz w:val="28"/>
          <w:szCs w:val="28"/>
          <w:lang w:eastAsia="en-US"/>
        </w:rPr>
        <w:t xml:space="preserve"> </w:t>
      </w:r>
      <w:bookmarkStart w:id="0" w:name="_GoBack"/>
      <w:bookmarkEnd w:id="0"/>
    </w:p>
    <w:p w14:paraId="7B1786AF" w14:textId="77777777" w:rsidR="00804899" w:rsidRPr="00231D08" w:rsidRDefault="00804899" w:rsidP="00804899">
      <w:pPr>
        <w:spacing w:line="276" w:lineRule="auto"/>
        <w:jc w:val="center"/>
        <w:rPr>
          <w:sz w:val="28"/>
          <w:szCs w:val="28"/>
        </w:rPr>
      </w:pPr>
      <w:r w:rsidRPr="00315E85">
        <w:rPr>
          <w:sz w:val="24"/>
          <w:szCs w:val="24"/>
        </w:rPr>
        <w:t xml:space="preserve"> </w:t>
      </w:r>
    </w:p>
    <w:p w14:paraId="78C841CE" w14:textId="77777777" w:rsidR="00CA7E1A" w:rsidRDefault="00CA7E1A" w:rsidP="00CA7E1A">
      <w:pPr>
        <w:jc w:val="center"/>
        <w:rPr>
          <w:iCs/>
          <w:sz w:val="24"/>
          <w:szCs w:val="24"/>
        </w:rPr>
      </w:pPr>
      <w:r>
        <w:rPr>
          <w:i/>
          <w:sz w:val="28"/>
          <w:szCs w:val="28"/>
        </w:rPr>
        <w:t>Рекомендовано Ученым советом Финансового факультета</w:t>
      </w:r>
    </w:p>
    <w:p w14:paraId="35917F90" w14:textId="77777777" w:rsidR="00CA7E1A" w:rsidRDefault="00CA7E1A" w:rsidP="00CA7E1A">
      <w:pPr>
        <w:jc w:val="center"/>
        <w:rPr>
          <w:iCs/>
          <w:sz w:val="28"/>
          <w:szCs w:val="28"/>
        </w:rPr>
      </w:pPr>
      <w:r>
        <w:rPr>
          <w:iCs/>
          <w:sz w:val="28"/>
          <w:szCs w:val="28"/>
        </w:rPr>
        <w:t>(</w:t>
      </w:r>
      <w:r>
        <w:rPr>
          <w:i/>
          <w:sz w:val="28"/>
          <w:szCs w:val="28"/>
        </w:rPr>
        <w:t xml:space="preserve">протокол </w:t>
      </w:r>
      <w:r>
        <w:rPr>
          <w:i/>
          <w:sz w:val="28"/>
          <w:szCs w:val="28"/>
          <w:lang w:val="en-US"/>
        </w:rPr>
        <w:t>N</w:t>
      </w:r>
      <w:r>
        <w:rPr>
          <w:i/>
          <w:sz w:val="28"/>
          <w:szCs w:val="28"/>
        </w:rPr>
        <w:t xml:space="preserve"> 29 от «21» декабря 2022 г.</w:t>
      </w:r>
      <w:r>
        <w:rPr>
          <w:iCs/>
          <w:sz w:val="28"/>
          <w:szCs w:val="28"/>
        </w:rPr>
        <w:t>)</w:t>
      </w:r>
    </w:p>
    <w:p w14:paraId="29D77761" w14:textId="77777777" w:rsidR="00CA7E1A" w:rsidRDefault="00CA7E1A" w:rsidP="00CA7E1A">
      <w:pPr>
        <w:jc w:val="center"/>
        <w:rPr>
          <w:i/>
          <w:sz w:val="28"/>
          <w:szCs w:val="28"/>
        </w:rPr>
      </w:pPr>
    </w:p>
    <w:p w14:paraId="4A0B8354" w14:textId="2E9E124C" w:rsidR="00CA7E1A" w:rsidRDefault="00CA7E1A" w:rsidP="00CA7E1A">
      <w:pPr>
        <w:jc w:val="center"/>
        <w:rPr>
          <w:i/>
          <w:sz w:val="28"/>
          <w:szCs w:val="28"/>
        </w:rPr>
      </w:pPr>
      <w:r>
        <w:rPr>
          <w:i/>
          <w:sz w:val="28"/>
          <w:szCs w:val="28"/>
        </w:rPr>
        <w:t>Одобрено учебно-научным Департаментом банковского дела и</w:t>
      </w:r>
    </w:p>
    <w:p w14:paraId="36BA051C" w14:textId="77777777" w:rsidR="00CA7E1A" w:rsidRDefault="00CA7E1A" w:rsidP="00CA7E1A">
      <w:pPr>
        <w:jc w:val="center"/>
        <w:rPr>
          <w:i/>
          <w:sz w:val="28"/>
          <w:szCs w:val="28"/>
        </w:rPr>
      </w:pPr>
      <w:r>
        <w:rPr>
          <w:i/>
          <w:sz w:val="28"/>
          <w:szCs w:val="28"/>
        </w:rPr>
        <w:t>монетарного регулирования</w:t>
      </w:r>
    </w:p>
    <w:p w14:paraId="1962C39D" w14:textId="77777777" w:rsidR="00CA7E1A" w:rsidRDefault="00CA7E1A" w:rsidP="00CA7E1A">
      <w:pPr>
        <w:jc w:val="center"/>
        <w:rPr>
          <w:i/>
          <w:sz w:val="28"/>
          <w:szCs w:val="28"/>
        </w:rPr>
      </w:pPr>
      <w:r>
        <w:rPr>
          <w:sz w:val="28"/>
          <w:szCs w:val="28"/>
        </w:rPr>
        <w:t xml:space="preserve">     </w:t>
      </w:r>
      <w:r>
        <w:rPr>
          <w:i/>
          <w:sz w:val="28"/>
          <w:szCs w:val="28"/>
        </w:rPr>
        <w:t>(протокол от «30» ноября 2022 г.   № 7)</w:t>
      </w:r>
    </w:p>
    <w:p w14:paraId="339F6492" w14:textId="77777777" w:rsidR="00804899" w:rsidRDefault="00804899" w:rsidP="00804899">
      <w:pPr>
        <w:suppressAutoHyphens/>
        <w:jc w:val="center"/>
        <w:rPr>
          <w:b/>
          <w:sz w:val="28"/>
          <w:szCs w:val="28"/>
        </w:rPr>
      </w:pPr>
    </w:p>
    <w:p w14:paraId="04E2018B" w14:textId="77777777" w:rsidR="00804899" w:rsidRDefault="00804899" w:rsidP="00804899">
      <w:pPr>
        <w:suppressAutoHyphens/>
        <w:jc w:val="center"/>
        <w:rPr>
          <w:b/>
          <w:sz w:val="28"/>
          <w:szCs w:val="28"/>
        </w:rPr>
      </w:pPr>
    </w:p>
    <w:p w14:paraId="6D61F66D" w14:textId="77777777" w:rsidR="00804899" w:rsidRDefault="00804899" w:rsidP="00804899">
      <w:pPr>
        <w:suppressAutoHyphens/>
        <w:jc w:val="center"/>
        <w:rPr>
          <w:b/>
          <w:sz w:val="28"/>
          <w:szCs w:val="28"/>
        </w:rPr>
      </w:pPr>
    </w:p>
    <w:p w14:paraId="2562D3E6" w14:textId="77777777" w:rsidR="00D30398" w:rsidRDefault="00D30398" w:rsidP="00D30398">
      <w:pPr>
        <w:suppressAutoHyphens/>
        <w:jc w:val="center"/>
        <w:rPr>
          <w:b/>
          <w:sz w:val="28"/>
          <w:szCs w:val="28"/>
        </w:rPr>
      </w:pPr>
    </w:p>
    <w:p w14:paraId="3B5E32A5" w14:textId="0BC3AA62" w:rsidR="00D30398" w:rsidRDefault="00D30398" w:rsidP="00D30398">
      <w:pPr>
        <w:suppressAutoHyphens/>
        <w:jc w:val="center"/>
        <w:rPr>
          <w:b/>
          <w:sz w:val="28"/>
          <w:szCs w:val="28"/>
        </w:rPr>
      </w:pPr>
    </w:p>
    <w:p w14:paraId="6C6C25D3" w14:textId="0BF400A6" w:rsidR="002615B0" w:rsidRDefault="002615B0" w:rsidP="00D30398">
      <w:pPr>
        <w:suppressAutoHyphens/>
        <w:jc w:val="center"/>
        <w:rPr>
          <w:b/>
          <w:sz w:val="28"/>
          <w:szCs w:val="28"/>
        </w:rPr>
      </w:pPr>
    </w:p>
    <w:p w14:paraId="2AC9907C" w14:textId="11B8B706" w:rsidR="002615B0" w:rsidRDefault="002615B0" w:rsidP="00D30398">
      <w:pPr>
        <w:suppressAutoHyphens/>
        <w:jc w:val="center"/>
        <w:rPr>
          <w:b/>
          <w:sz w:val="28"/>
          <w:szCs w:val="28"/>
        </w:rPr>
      </w:pPr>
    </w:p>
    <w:p w14:paraId="765209B7" w14:textId="77777777" w:rsidR="002615B0" w:rsidRDefault="002615B0" w:rsidP="00D30398">
      <w:pPr>
        <w:suppressAutoHyphens/>
        <w:jc w:val="center"/>
        <w:rPr>
          <w:b/>
          <w:sz w:val="28"/>
          <w:szCs w:val="28"/>
        </w:rPr>
      </w:pPr>
    </w:p>
    <w:p w14:paraId="0046418F" w14:textId="77777777" w:rsidR="00D30398" w:rsidRDefault="00D30398" w:rsidP="00D30398">
      <w:pPr>
        <w:suppressAutoHyphens/>
        <w:jc w:val="center"/>
        <w:rPr>
          <w:b/>
          <w:sz w:val="28"/>
          <w:szCs w:val="28"/>
        </w:rPr>
      </w:pPr>
    </w:p>
    <w:p w14:paraId="4CBC2A46" w14:textId="27C9B58A" w:rsidR="00E3624D" w:rsidRPr="00D30398" w:rsidRDefault="00804899" w:rsidP="00D30398">
      <w:pPr>
        <w:suppressAutoHyphens/>
        <w:jc w:val="center"/>
        <w:rPr>
          <w:b/>
          <w:sz w:val="28"/>
          <w:szCs w:val="28"/>
        </w:rPr>
        <w:sectPr w:rsidR="00E3624D" w:rsidRPr="00D30398" w:rsidSect="00504776">
          <w:footerReference w:type="default" r:id="rId8"/>
          <w:pgSz w:w="11906" w:h="16838"/>
          <w:pgMar w:top="1134" w:right="567" w:bottom="1134" w:left="1134" w:header="709" w:footer="709" w:gutter="0"/>
          <w:pgNumType w:start="1"/>
          <w:cols w:space="708"/>
          <w:titlePg/>
          <w:docGrid w:linePitch="360"/>
        </w:sectPr>
      </w:pPr>
      <w:r w:rsidRPr="00271723">
        <w:rPr>
          <w:b/>
          <w:sz w:val="28"/>
          <w:szCs w:val="28"/>
        </w:rPr>
        <w:t>Москва 2</w:t>
      </w:r>
      <w:r w:rsidR="00D30398">
        <w:rPr>
          <w:b/>
          <w:sz w:val="28"/>
          <w:szCs w:val="28"/>
        </w:rPr>
        <w:t>022</w:t>
      </w:r>
    </w:p>
    <w:sdt>
      <w:sdtPr>
        <w:rPr>
          <w:rFonts w:ascii="Times New Roman" w:eastAsia="Times New Roman" w:hAnsi="Times New Roman" w:cs="Times New Roman"/>
          <w:color w:val="auto"/>
          <w:sz w:val="20"/>
          <w:szCs w:val="20"/>
        </w:rPr>
        <w:id w:val="592981507"/>
        <w:docPartObj>
          <w:docPartGallery w:val="Table of Contents"/>
          <w:docPartUnique/>
        </w:docPartObj>
      </w:sdtPr>
      <w:sdtEndPr>
        <w:rPr>
          <w:b/>
          <w:bCs/>
        </w:rPr>
      </w:sdtEndPr>
      <w:sdtContent>
        <w:p w14:paraId="7BDA301C" w14:textId="37DC4C01" w:rsidR="004146F4" w:rsidRDefault="004146F4" w:rsidP="004146F4">
          <w:pPr>
            <w:pStyle w:val="af7"/>
            <w:spacing w:before="0" w:line="360" w:lineRule="auto"/>
            <w:jc w:val="center"/>
            <w:rPr>
              <w:rFonts w:ascii="Times New Roman" w:hAnsi="Times New Roman" w:cs="Times New Roman"/>
              <w:color w:val="auto"/>
            </w:rPr>
          </w:pPr>
          <w:r w:rsidRPr="004B7A05">
            <w:rPr>
              <w:rFonts w:ascii="Times New Roman" w:hAnsi="Times New Roman" w:cs="Times New Roman"/>
              <w:color w:val="auto"/>
            </w:rPr>
            <w:t>Оглавление</w:t>
          </w:r>
        </w:p>
        <w:p w14:paraId="195C837B" w14:textId="77777777" w:rsidR="004B7A05" w:rsidRPr="004B7A05" w:rsidRDefault="004B7A05" w:rsidP="004B7A05"/>
        <w:p w14:paraId="3BF1DEA9" w14:textId="35727325" w:rsidR="0046309B" w:rsidRPr="0046309B" w:rsidRDefault="004146F4"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r w:rsidRPr="004146F4">
            <w:rPr>
              <w:b/>
              <w:bCs/>
              <w:sz w:val="28"/>
              <w:szCs w:val="28"/>
            </w:rPr>
            <w:fldChar w:fldCharType="begin"/>
          </w:r>
          <w:r w:rsidRPr="004146F4">
            <w:rPr>
              <w:b/>
              <w:bCs/>
              <w:sz w:val="28"/>
              <w:szCs w:val="28"/>
            </w:rPr>
            <w:instrText xml:space="preserve"> TOC \o "1-3" \h \z \u </w:instrText>
          </w:r>
          <w:r w:rsidRPr="004146F4">
            <w:rPr>
              <w:b/>
              <w:bCs/>
              <w:sz w:val="28"/>
              <w:szCs w:val="28"/>
            </w:rPr>
            <w:fldChar w:fldCharType="separate"/>
          </w:r>
          <w:hyperlink w:anchor="_Toc119582440" w:history="1">
            <w:r w:rsidR="0046309B" w:rsidRPr="0046309B">
              <w:rPr>
                <w:rStyle w:val="af3"/>
                <w:noProof/>
                <w:sz w:val="28"/>
                <w:szCs w:val="28"/>
              </w:rPr>
              <w:t>1. Наименование дисциплины</w:t>
            </w:r>
            <w:r w:rsidR="0046309B" w:rsidRPr="0046309B">
              <w:rPr>
                <w:noProof/>
                <w:webHidden/>
                <w:sz w:val="28"/>
                <w:szCs w:val="28"/>
              </w:rPr>
              <w:tab/>
            </w:r>
            <w:r w:rsidR="009F1BB2">
              <w:rPr>
                <w:noProof/>
                <w:webHidden/>
                <w:sz w:val="28"/>
                <w:szCs w:val="28"/>
              </w:rPr>
              <w:t>3</w:t>
            </w:r>
          </w:hyperlink>
        </w:p>
        <w:p w14:paraId="48F7C0E0" w14:textId="77777777" w:rsidR="0046309B" w:rsidRPr="0046309B" w:rsidRDefault="002615B0"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41" w:history="1">
            <w:r w:rsidR="0046309B" w:rsidRPr="0046309B">
              <w:rPr>
                <w:rStyle w:val="af3"/>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_Toc119582441 \h </w:instrText>
            </w:r>
            <w:r w:rsidR="0046309B" w:rsidRPr="0046309B">
              <w:rPr>
                <w:noProof/>
                <w:webHidden/>
                <w:sz w:val="28"/>
                <w:szCs w:val="28"/>
              </w:rPr>
            </w:r>
            <w:r w:rsidR="0046309B" w:rsidRPr="0046309B">
              <w:rPr>
                <w:noProof/>
                <w:webHidden/>
                <w:sz w:val="28"/>
                <w:szCs w:val="28"/>
              </w:rPr>
              <w:fldChar w:fldCharType="separate"/>
            </w:r>
            <w:r w:rsidR="0046309B" w:rsidRPr="0046309B">
              <w:rPr>
                <w:noProof/>
                <w:webHidden/>
                <w:sz w:val="28"/>
                <w:szCs w:val="28"/>
              </w:rPr>
              <w:t>3</w:t>
            </w:r>
            <w:r w:rsidR="0046309B" w:rsidRPr="0046309B">
              <w:rPr>
                <w:noProof/>
                <w:webHidden/>
                <w:sz w:val="28"/>
                <w:szCs w:val="28"/>
              </w:rPr>
              <w:fldChar w:fldCharType="end"/>
            </w:r>
          </w:hyperlink>
        </w:p>
        <w:p w14:paraId="63AF3627" w14:textId="6A96A538" w:rsidR="0046309B" w:rsidRPr="0046309B" w:rsidRDefault="002615B0"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42" w:history="1">
            <w:r w:rsidR="0046309B" w:rsidRPr="0046309B">
              <w:rPr>
                <w:rStyle w:val="af3"/>
                <w:noProof/>
                <w:sz w:val="28"/>
                <w:szCs w:val="28"/>
              </w:rPr>
              <w:t>3. Место дисциплины в структуре образовательной программы</w:t>
            </w:r>
            <w:r w:rsidR="0046309B" w:rsidRPr="0046309B">
              <w:rPr>
                <w:noProof/>
                <w:webHidden/>
                <w:sz w:val="28"/>
                <w:szCs w:val="28"/>
              </w:rPr>
              <w:tab/>
            </w:r>
            <w:r w:rsidR="009F1BB2">
              <w:rPr>
                <w:noProof/>
                <w:webHidden/>
                <w:sz w:val="28"/>
                <w:szCs w:val="28"/>
              </w:rPr>
              <w:t>5</w:t>
            </w:r>
          </w:hyperlink>
        </w:p>
        <w:p w14:paraId="53BD5BC5" w14:textId="77777777" w:rsidR="0046309B" w:rsidRPr="0046309B" w:rsidRDefault="002615B0"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43" w:history="1">
            <w:r w:rsidR="0046309B" w:rsidRPr="0046309B">
              <w:rPr>
                <w:rStyle w:val="af3"/>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_Toc119582443 \h </w:instrText>
            </w:r>
            <w:r w:rsidR="0046309B" w:rsidRPr="0046309B">
              <w:rPr>
                <w:noProof/>
                <w:webHidden/>
                <w:sz w:val="28"/>
                <w:szCs w:val="28"/>
              </w:rPr>
            </w:r>
            <w:r w:rsidR="0046309B" w:rsidRPr="0046309B">
              <w:rPr>
                <w:noProof/>
                <w:webHidden/>
                <w:sz w:val="28"/>
                <w:szCs w:val="28"/>
              </w:rPr>
              <w:fldChar w:fldCharType="separate"/>
            </w:r>
            <w:r w:rsidR="0046309B" w:rsidRPr="0046309B">
              <w:rPr>
                <w:noProof/>
                <w:webHidden/>
                <w:sz w:val="28"/>
                <w:szCs w:val="28"/>
              </w:rPr>
              <w:t>5</w:t>
            </w:r>
            <w:r w:rsidR="0046309B" w:rsidRPr="0046309B">
              <w:rPr>
                <w:noProof/>
                <w:webHidden/>
                <w:sz w:val="28"/>
                <w:szCs w:val="28"/>
              </w:rPr>
              <w:fldChar w:fldCharType="end"/>
            </w:r>
          </w:hyperlink>
        </w:p>
        <w:p w14:paraId="22767A19" w14:textId="77777777" w:rsidR="0046309B" w:rsidRPr="0046309B" w:rsidRDefault="002615B0"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44" w:history="1">
            <w:r w:rsidR="0046309B" w:rsidRPr="0046309B">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_Toc119582444 \h </w:instrText>
            </w:r>
            <w:r w:rsidR="0046309B" w:rsidRPr="0046309B">
              <w:rPr>
                <w:noProof/>
                <w:webHidden/>
                <w:sz w:val="28"/>
                <w:szCs w:val="28"/>
              </w:rPr>
            </w:r>
            <w:r w:rsidR="0046309B" w:rsidRPr="0046309B">
              <w:rPr>
                <w:noProof/>
                <w:webHidden/>
                <w:sz w:val="28"/>
                <w:szCs w:val="28"/>
              </w:rPr>
              <w:fldChar w:fldCharType="separate"/>
            </w:r>
            <w:r w:rsidR="0046309B" w:rsidRPr="0046309B">
              <w:rPr>
                <w:noProof/>
                <w:webHidden/>
                <w:sz w:val="28"/>
                <w:szCs w:val="28"/>
              </w:rPr>
              <w:t>5</w:t>
            </w:r>
            <w:r w:rsidR="0046309B" w:rsidRPr="0046309B">
              <w:rPr>
                <w:noProof/>
                <w:webHidden/>
                <w:sz w:val="28"/>
                <w:szCs w:val="28"/>
              </w:rPr>
              <w:fldChar w:fldCharType="end"/>
            </w:r>
          </w:hyperlink>
        </w:p>
        <w:p w14:paraId="3636C947" w14:textId="77777777" w:rsidR="0046309B" w:rsidRPr="0046309B" w:rsidRDefault="002615B0" w:rsidP="0046309B">
          <w:pPr>
            <w:pStyle w:val="24"/>
            <w:tabs>
              <w:tab w:val="right" w:leader="dot" w:pos="10195"/>
            </w:tabs>
            <w:spacing w:after="0" w:line="276" w:lineRule="auto"/>
            <w:jc w:val="both"/>
            <w:rPr>
              <w:rFonts w:asciiTheme="minorHAnsi" w:eastAsiaTheme="minorEastAsia" w:hAnsiTheme="minorHAnsi" w:cstheme="minorBidi"/>
              <w:noProof/>
              <w:sz w:val="28"/>
              <w:szCs w:val="28"/>
            </w:rPr>
          </w:pPr>
          <w:hyperlink w:anchor="_Toc119582445" w:history="1">
            <w:r w:rsidR="0046309B" w:rsidRPr="0046309B">
              <w:rPr>
                <w:rStyle w:val="af3"/>
                <w:noProof/>
                <w:sz w:val="28"/>
                <w:szCs w:val="28"/>
              </w:rPr>
              <w:t>5.1. Содержание дисциплины</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_Toc119582445 \h </w:instrText>
            </w:r>
            <w:r w:rsidR="0046309B" w:rsidRPr="0046309B">
              <w:rPr>
                <w:noProof/>
                <w:webHidden/>
                <w:sz w:val="28"/>
                <w:szCs w:val="28"/>
              </w:rPr>
            </w:r>
            <w:r w:rsidR="0046309B" w:rsidRPr="0046309B">
              <w:rPr>
                <w:noProof/>
                <w:webHidden/>
                <w:sz w:val="28"/>
                <w:szCs w:val="28"/>
              </w:rPr>
              <w:fldChar w:fldCharType="separate"/>
            </w:r>
            <w:r w:rsidR="0046309B" w:rsidRPr="0046309B">
              <w:rPr>
                <w:noProof/>
                <w:webHidden/>
                <w:sz w:val="28"/>
                <w:szCs w:val="28"/>
              </w:rPr>
              <w:t>5</w:t>
            </w:r>
            <w:r w:rsidR="0046309B" w:rsidRPr="0046309B">
              <w:rPr>
                <w:noProof/>
                <w:webHidden/>
                <w:sz w:val="28"/>
                <w:szCs w:val="28"/>
              </w:rPr>
              <w:fldChar w:fldCharType="end"/>
            </w:r>
          </w:hyperlink>
        </w:p>
        <w:p w14:paraId="6ED48B79" w14:textId="4C6C9B42" w:rsidR="0046309B" w:rsidRPr="0046309B" w:rsidRDefault="002615B0" w:rsidP="0046309B">
          <w:pPr>
            <w:pStyle w:val="24"/>
            <w:tabs>
              <w:tab w:val="right" w:leader="dot" w:pos="10195"/>
            </w:tabs>
            <w:spacing w:after="0" w:line="276" w:lineRule="auto"/>
            <w:jc w:val="both"/>
            <w:rPr>
              <w:rFonts w:asciiTheme="minorHAnsi" w:eastAsiaTheme="minorEastAsia" w:hAnsiTheme="minorHAnsi" w:cstheme="minorBidi"/>
              <w:noProof/>
              <w:sz w:val="28"/>
              <w:szCs w:val="28"/>
            </w:rPr>
          </w:pPr>
          <w:hyperlink w:anchor="_Toc119582446" w:history="1">
            <w:r w:rsidR="0046309B" w:rsidRPr="0046309B">
              <w:rPr>
                <w:rStyle w:val="af3"/>
                <w:noProof/>
                <w:sz w:val="28"/>
                <w:szCs w:val="28"/>
              </w:rPr>
              <w:t>5.2. Учебно-тематический план</w:t>
            </w:r>
            <w:r w:rsidR="0046309B" w:rsidRPr="0046309B">
              <w:rPr>
                <w:noProof/>
                <w:webHidden/>
                <w:sz w:val="28"/>
                <w:szCs w:val="28"/>
              </w:rPr>
              <w:tab/>
            </w:r>
            <w:r w:rsidR="009F1BB2">
              <w:rPr>
                <w:noProof/>
                <w:webHidden/>
                <w:sz w:val="28"/>
                <w:szCs w:val="28"/>
              </w:rPr>
              <w:t>10</w:t>
            </w:r>
          </w:hyperlink>
        </w:p>
        <w:p w14:paraId="6AF78343" w14:textId="1D1A35A9" w:rsidR="0046309B" w:rsidRPr="0046309B" w:rsidRDefault="002615B0" w:rsidP="0046309B">
          <w:pPr>
            <w:pStyle w:val="24"/>
            <w:tabs>
              <w:tab w:val="right" w:leader="dot" w:pos="10195"/>
            </w:tabs>
            <w:spacing w:after="0" w:line="276" w:lineRule="auto"/>
            <w:jc w:val="both"/>
            <w:rPr>
              <w:rFonts w:asciiTheme="minorHAnsi" w:eastAsiaTheme="minorEastAsia" w:hAnsiTheme="minorHAnsi" w:cstheme="minorBidi"/>
              <w:noProof/>
              <w:sz w:val="28"/>
              <w:szCs w:val="28"/>
            </w:rPr>
          </w:pPr>
          <w:hyperlink w:anchor="_Toc119582447" w:history="1">
            <w:r w:rsidR="0046309B" w:rsidRPr="0046309B">
              <w:rPr>
                <w:rStyle w:val="af3"/>
                <w:noProof/>
                <w:sz w:val="28"/>
                <w:szCs w:val="28"/>
              </w:rPr>
              <w:t>5.3. Содержание семинаров, практических занятий</w:t>
            </w:r>
            <w:r w:rsidR="0046309B" w:rsidRPr="0046309B">
              <w:rPr>
                <w:noProof/>
                <w:webHidden/>
                <w:sz w:val="28"/>
                <w:szCs w:val="28"/>
              </w:rPr>
              <w:tab/>
            </w:r>
            <w:r w:rsidR="009F1BB2">
              <w:rPr>
                <w:noProof/>
                <w:webHidden/>
                <w:sz w:val="28"/>
                <w:szCs w:val="28"/>
              </w:rPr>
              <w:t>11</w:t>
            </w:r>
          </w:hyperlink>
        </w:p>
        <w:p w14:paraId="3473872B" w14:textId="56A772CE" w:rsidR="0046309B" w:rsidRPr="0046309B" w:rsidRDefault="002615B0"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48" w:history="1">
            <w:r w:rsidR="0046309B" w:rsidRPr="0046309B">
              <w:rPr>
                <w:rStyle w:val="af3"/>
                <w:noProof/>
                <w:sz w:val="28"/>
                <w:szCs w:val="28"/>
              </w:rPr>
              <w:t>6. Перечень учебно-методического обеспечения для самостоятельной работы обучающихся по дисциплине</w:t>
            </w:r>
            <w:r w:rsidR="0046309B" w:rsidRPr="0046309B">
              <w:rPr>
                <w:noProof/>
                <w:webHidden/>
                <w:sz w:val="28"/>
                <w:szCs w:val="28"/>
              </w:rPr>
              <w:tab/>
            </w:r>
            <w:r w:rsidR="009F1BB2">
              <w:rPr>
                <w:noProof/>
                <w:webHidden/>
                <w:sz w:val="28"/>
                <w:szCs w:val="28"/>
              </w:rPr>
              <w:t>16</w:t>
            </w:r>
          </w:hyperlink>
        </w:p>
        <w:p w14:paraId="4F1550C4" w14:textId="322E2827" w:rsidR="0046309B" w:rsidRPr="0046309B" w:rsidRDefault="002615B0" w:rsidP="0046309B">
          <w:pPr>
            <w:pStyle w:val="24"/>
            <w:tabs>
              <w:tab w:val="right" w:leader="dot" w:pos="10195"/>
            </w:tabs>
            <w:spacing w:after="0" w:line="276" w:lineRule="auto"/>
            <w:jc w:val="both"/>
            <w:rPr>
              <w:rFonts w:asciiTheme="minorHAnsi" w:eastAsiaTheme="minorEastAsia" w:hAnsiTheme="minorHAnsi" w:cstheme="minorBidi"/>
              <w:noProof/>
              <w:sz w:val="28"/>
              <w:szCs w:val="28"/>
            </w:rPr>
          </w:pPr>
          <w:hyperlink w:anchor="_Toc119582449" w:history="1">
            <w:r w:rsidR="0046309B" w:rsidRPr="0046309B">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_Toc119582449 \h </w:instrText>
            </w:r>
            <w:r w:rsidR="0046309B" w:rsidRPr="0046309B">
              <w:rPr>
                <w:noProof/>
                <w:webHidden/>
                <w:sz w:val="28"/>
                <w:szCs w:val="28"/>
              </w:rPr>
            </w:r>
            <w:r w:rsidR="0046309B" w:rsidRPr="0046309B">
              <w:rPr>
                <w:noProof/>
                <w:webHidden/>
                <w:sz w:val="28"/>
                <w:szCs w:val="28"/>
              </w:rPr>
              <w:fldChar w:fldCharType="separate"/>
            </w:r>
            <w:r w:rsidR="0046309B" w:rsidRPr="0046309B">
              <w:rPr>
                <w:noProof/>
                <w:webHidden/>
                <w:sz w:val="28"/>
                <w:szCs w:val="28"/>
              </w:rPr>
              <w:t>1</w:t>
            </w:r>
            <w:r w:rsidR="009F1BB2">
              <w:rPr>
                <w:noProof/>
                <w:webHidden/>
                <w:sz w:val="28"/>
                <w:szCs w:val="28"/>
              </w:rPr>
              <w:t>6</w:t>
            </w:r>
            <w:r w:rsidR="0046309B" w:rsidRPr="0046309B">
              <w:rPr>
                <w:noProof/>
                <w:webHidden/>
                <w:sz w:val="28"/>
                <w:szCs w:val="28"/>
              </w:rPr>
              <w:fldChar w:fldCharType="end"/>
            </w:r>
          </w:hyperlink>
        </w:p>
        <w:p w14:paraId="7FC8485D" w14:textId="306909D7" w:rsidR="0046309B" w:rsidRPr="0046309B" w:rsidRDefault="002615B0" w:rsidP="0046309B">
          <w:pPr>
            <w:pStyle w:val="24"/>
            <w:tabs>
              <w:tab w:val="right" w:leader="dot" w:pos="10195"/>
            </w:tabs>
            <w:spacing w:after="0" w:line="276" w:lineRule="auto"/>
            <w:jc w:val="both"/>
            <w:rPr>
              <w:rFonts w:asciiTheme="minorHAnsi" w:eastAsiaTheme="minorEastAsia" w:hAnsiTheme="minorHAnsi" w:cstheme="minorBidi"/>
              <w:noProof/>
              <w:sz w:val="28"/>
              <w:szCs w:val="28"/>
            </w:rPr>
          </w:pPr>
          <w:hyperlink w:anchor="_Toc119582450" w:history="1">
            <w:r w:rsidR="0046309B" w:rsidRPr="0046309B">
              <w:rPr>
                <w:rStyle w:val="af3"/>
                <w:noProof/>
                <w:sz w:val="28"/>
                <w:szCs w:val="28"/>
              </w:rPr>
              <w:t>6.2. Перечень вопросов, заданий, тем для подготовки к текущему контролю</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_Toc119582450 \h </w:instrText>
            </w:r>
            <w:r w:rsidR="0046309B" w:rsidRPr="0046309B">
              <w:rPr>
                <w:noProof/>
                <w:webHidden/>
                <w:sz w:val="28"/>
                <w:szCs w:val="28"/>
              </w:rPr>
            </w:r>
            <w:r w:rsidR="0046309B" w:rsidRPr="0046309B">
              <w:rPr>
                <w:noProof/>
                <w:webHidden/>
                <w:sz w:val="28"/>
                <w:szCs w:val="28"/>
              </w:rPr>
              <w:fldChar w:fldCharType="separate"/>
            </w:r>
            <w:r w:rsidR="0046309B" w:rsidRPr="0046309B">
              <w:rPr>
                <w:noProof/>
                <w:webHidden/>
                <w:sz w:val="28"/>
                <w:szCs w:val="28"/>
              </w:rPr>
              <w:t>1</w:t>
            </w:r>
            <w:r w:rsidR="009F1BB2">
              <w:rPr>
                <w:noProof/>
                <w:webHidden/>
                <w:sz w:val="28"/>
                <w:szCs w:val="28"/>
              </w:rPr>
              <w:t>7</w:t>
            </w:r>
            <w:r w:rsidR="0046309B" w:rsidRPr="0046309B">
              <w:rPr>
                <w:noProof/>
                <w:webHidden/>
                <w:sz w:val="28"/>
                <w:szCs w:val="28"/>
              </w:rPr>
              <w:fldChar w:fldCharType="end"/>
            </w:r>
          </w:hyperlink>
        </w:p>
        <w:p w14:paraId="418D1DD5" w14:textId="67FE65F6" w:rsidR="0046309B" w:rsidRPr="0046309B" w:rsidRDefault="002615B0"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51" w:history="1">
            <w:r w:rsidR="0046309B" w:rsidRPr="0046309B">
              <w:rPr>
                <w:rStyle w:val="af3"/>
                <w:noProof/>
                <w:sz w:val="28"/>
                <w:szCs w:val="28"/>
              </w:rPr>
              <w:t>7. Фонд оценочных средств для проведения промежуточной аттестации обучающихся по дисциплине</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_Toc119582451 \h </w:instrText>
            </w:r>
            <w:r w:rsidR="0046309B" w:rsidRPr="0046309B">
              <w:rPr>
                <w:noProof/>
                <w:webHidden/>
                <w:sz w:val="28"/>
                <w:szCs w:val="28"/>
              </w:rPr>
            </w:r>
            <w:r w:rsidR="0046309B" w:rsidRPr="0046309B">
              <w:rPr>
                <w:noProof/>
                <w:webHidden/>
                <w:sz w:val="28"/>
                <w:szCs w:val="28"/>
              </w:rPr>
              <w:fldChar w:fldCharType="separate"/>
            </w:r>
            <w:r w:rsidR="009F1BB2">
              <w:rPr>
                <w:noProof/>
                <w:webHidden/>
                <w:sz w:val="28"/>
                <w:szCs w:val="28"/>
              </w:rPr>
              <w:t>2</w:t>
            </w:r>
            <w:r w:rsidR="00504776">
              <w:rPr>
                <w:noProof/>
                <w:webHidden/>
                <w:sz w:val="28"/>
                <w:szCs w:val="28"/>
              </w:rPr>
              <w:t>2</w:t>
            </w:r>
            <w:r w:rsidR="0046309B" w:rsidRPr="0046309B">
              <w:rPr>
                <w:noProof/>
                <w:webHidden/>
                <w:sz w:val="28"/>
                <w:szCs w:val="28"/>
              </w:rPr>
              <w:fldChar w:fldCharType="end"/>
            </w:r>
          </w:hyperlink>
        </w:p>
        <w:p w14:paraId="5DBE4C91" w14:textId="23B80D7A" w:rsidR="0046309B" w:rsidRPr="0046309B" w:rsidRDefault="002615B0"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52" w:history="1">
            <w:r w:rsidR="0046309B" w:rsidRPr="0046309B">
              <w:rPr>
                <w:rStyle w:val="af3"/>
                <w:noProof/>
                <w:sz w:val="28"/>
                <w:szCs w:val="28"/>
              </w:rPr>
              <w:t>8. Перечень основной и дополнительной учебной литературы, необходимой для освоения дисциплины</w:t>
            </w:r>
            <w:r w:rsidR="0046309B" w:rsidRPr="0046309B">
              <w:rPr>
                <w:noProof/>
                <w:webHidden/>
                <w:sz w:val="28"/>
                <w:szCs w:val="28"/>
              </w:rPr>
              <w:tab/>
            </w:r>
            <w:r w:rsidR="009F1BB2">
              <w:rPr>
                <w:noProof/>
                <w:webHidden/>
                <w:sz w:val="28"/>
                <w:szCs w:val="28"/>
              </w:rPr>
              <w:t>30</w:t>
            </w:r>
          </w:hyperlink>
        </w:p>
        <w:p w14:paraId="688C4EDC" w14:textId="333D1039" w:rsidR="0046309B" w:rsidRPr="0046309B" w:rsidRDefault="002615B0"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53" w:history="1">
            <w:r w:rsidR="0046309B" w:rsidRPr="0046309B">
              <w:rPr>
                <w:rStyle w:val="af3"/>
                <w:noProof/>
                <w:sz w:val="28"/>
                <w:szCs w:val="28"/>
              </w:rPr>
              <w:t>9. Перечень ресурсов информационно-телекоммуникационной сети «Интернет», необходимых для освоения дисциплины</w:t>
            </w:r>
            <w:r w:rsidR="0046309B" w:rsidRPr="0046309B">
              <w:rPr>
                <w:noProof/>
                <w:webHidden/>
                <w:sz w:val="28"/>
                <w:szCs w:val="28"/>
              </w:rPr>
              <w:tab/>
            </w:r>
            <w:r w:rsidR="009F1BB2">
              <w:rPr>
                <w:noProof/>
                <w:webHidden/>
                <w:sz w:val="28"/>
                <w:szCs w:val="28"/>
              </w:rPr>
              <w:t>31</w:t>
            </w:r>
          </w:hyperlink>
        </w:p>
        <w:p w14:paraId="69BA353F" w14:textId="6B707524" w:rsidR="0046309B" w:rsidRPr="0046309B" w:rsidRDefault="002615B0"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54" w:history="1">
            <w:r w:rsidR="0046309B" w:rsidRPr="0046309B">
              <w:rPr>
                <w:rStyle w:val="af3"/>
                <w:noProof/>
                <w:sz w:val="28"/>
                <w:szCs w:val="28"/>
              </w:rPr>
              <w:t>10. Методические указания для обучающихся по освоению дисциплины</w:t>
            </w:r>
            <w:r w:rsidR="0046309B" w:rsidRPr="0046309B">
              <w:rPr>
                <w:noProof/>
                <w:webHidden/>
                <w:sz w:val="28"/>
                <w:szCs w:val="28"/>
              </w:rPr>
              <w:tab/>
            </w:r>
            <w:r w:rsidR="009F1BB2">
              <w:rPr>
                <w:noProof/>
                <w:webHidden/>
                <w:sz w:val="28"/>
                <w:szCs w:val="28"/>
              </w:rPr>
              <w:t>3</w:t>
            </w:r>
          </w:hyperlink>
          <w:r w:rsidR="00504776">
            <w:rPr>
              <w:noProof/>
              <w:sz w:val="28"/>
              <w:szCs w:val="28"/>
            </w:rPr>
            <w:t>2</w:t>
          </w:r>
        </w:p>
        <w:p w14:paraId="1141BEE9" w14:textId="54C25452" w:rsidR="0046309B" w:rsidRPr="0046309B" w:rsidRDefault="002615B0" w:rsidP="004B7A05">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55" w:history="1">
            <w:r w:rsidR="0046309B" w:rsidRPr="0046309B">
              <w:rPr>
                <w:rStyle w:val="af3"/>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_Toc119582455 \h </w:instrText>
            </w:r>
            <w:r w:rsidR="0046309B" w:rsidRPr="0046309B">
              <w:rPr>
                <w:noProof/>
                <w:webHidden/>
                <w:sz w:val="28"/>
                <w:szCs w:val="28"/>
              </w:rPr>
            </w:r>
            <w:r w:rsidR="0046309B" w:rsidRPr="0046309B">
              <w:rPr>
                <w:noProof/>
                <w:webHidden/>
                <w:sz w:val="28"/>
                <w:szCs w:val="28"/>
              </w:rPr>
              <w:fldChar w:fldCharType="separate"/>
            </w:r>
            <w:r w:rsidR="0046309B" w:rsidRPr="0046309B">
              <w:rPr>
                <w:noProof/>
                <w:webHidden/>
                <w:sz w:val="28"/>
                <w:szCs w:val="28"/>
              </w:rPr>
              <w:t>3</w:t>
            </w:r>
            <w:r w:rsidR="00504776">
              <w:rPr>
                <w:noProof/>
                <w:webHidden/>
                <w:sz w:val="28"/>
                <w:szCs w:val="28"/>
              </w:rPr>
              <w:t>4</w:t>
            </w:r>
            <w:r w:rsidR="0046309B" w:rsidRPr="0046309B">
              <w:rPr>
                <w:noProof/>
                <w:webHidden/>
                <w:sz w:val="28"/>
                <w:szCs w:val="28"/>
              </w:rPr>
              <w:fldChar w:fldCharType="end"/>
            </w:r>
          </w:hyperlink>
        </w:p>
        <w:p w14:paraId="2245A852" w14:textId="6163A263" w:rsidR="0046309B" w:rsidRDefault="002615B0" w:rsidP="0046309B">
          <w:pPr>
            <w:pStyle w:val="12"/>
            <w:tabs>
              <w:tab w:val="right" w:leader="dot" w:pos="10195"/>
            </w:tabs>
            <w:spacing w:after="0" w:line="276" w:lineRule="auto"/>
            <w:jc w:val="both"/>
            <w:rPr>
              <w:rFonts w:asciiTheme="minorHAnsi" w:eastAsiaTheme="minorEastAsia" w:hAnsiTheme="minorHAnsi" w:cstheme="minorBidi"/>
              <w:noProof/>
              <w:sz w:val="22"/>
              <w:szCs w:val="22"/>
            </w:rPr>
          </w:pPr>
          <w:hyperlink w:anchor="_Toc119582458" w:history="1">
            <w:r w:rsidR="0046309B" w:rsidRPr="0046309B">
              <w:rPr>
                <w:rStyle w:val="af3"/>
                <w:noProof/>
                <w:sz w:val="28"/>
                <w:szCs w:val="28"/>
              </w:rPr>
              <w:t>12. Описание материально-технической базы, необходимой для осуществления образовательного процесса по дисциплине</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_Toc119582458 \h </w:instrText>
            </w:r>
            <w:r w:rsidR="0046309B" w:rsidRPr="0046309B">
              <w:rPr>
                <w:noProof/>
                <w:webHidden/>
                <w:sz w:val="28"/>
                <w:szCs w:val="28"/>
              </w:rPr>
            </w:r>
            <w:r w:rsidR="0046309B" w:rsidRPr="0046309B">
              <w:rPr>
                <w:noProof/>
                <w:webHidden/>
                <w:sz w:val="28"/>
                <w:szCs w:val="28"/>
              </w:rPr>
              <w:fldChar w:fldCharType="separate"/>
            </w:r>
            <w:r w:rsidR="0046309B" w:rsidRPr="0046309B">
              <w:rPr>
                <w:noProof/>
                <w:webHidden/>
                <w:sz w:val="28"/>
                <w:szCs w:val="28"/>
              </w:rPr>
              <w:t>3</w:t>
            </w:r>
            <w:r w:rsidR="00504776">
              <w:rPr>
                <w:noProof/>
                <w:webHidden/>
                <w:sz w:val="28"/>
                <w:szCs w:val="28"/>
              </w:rPr>
              <w:t>5</w:t>
            </w:r>
            <w:r w:rsidR="0046309B" w:rsidRPr="0046309B">
              <w:rPr>
                <w:noProof/>
                <w:webHidden/>
                <w:sz w:val="28"/>
                <w:szCs w:val="28"/>
              </w:rPr>
              <w:fldChar w:fldCharType="end"/>
            </w:r>
          </w:hyperlink>
        </w:p>
        <w:p w14:paraId="7C748FA4" w14:textId="2AF6EA48" w:rsidR="004146F4" w:rsidRDefault="004146F4" w:rsidP="004146F4">
          <w:pPr>
            <w:jc w:val="both"/>
          </w:pPr>
          <w:r w:rsidRPr="004146F4">
            <w:rPr>
              <w:b/>
              <w:bCs/>
              <w:sz w:val="28"/>
              <w:szCs w:val="28"/>
            </w:rPr>
            <w:fldChar w:fldCharType="end"/>
          </w:r>
        </w:p>
      </w:sdtContent>
    </w:sdt>
    <w:p w14:paraId="3D68ECC1" w14:textId="77777777" w:rsidR="004146F4" w:rsidRDefault="004146F4" w:rsidP="001F2C82">
      <w:pPr>
        <w:keepNext/>
        <w:spacing w:line="360" w:lineRule="auto"/>
        <w:rPr>
          <w:b/>
          <w:sz w:val="28"/>
          <w:szCs w:val="28"/>
        </w:rPr>
        <w:sectPr w:rsidR="004146F4" w:rsidSect="00142F95">
          <w:pgSz w:w="11906" w:h="16838"/>
          <w:pgMar w:top="1134" w:right="567" w:bottom="1134" w:left="1134" w:header="709" w:footer="709" w:gutter="0"/>
          <w:pgNumType w:start="2"/>
          <w:cols w:space="708"/>
          <w:docGrid w:linePitch="360"/>
        </w:sectPr>
      </w:pPr>
    </w:p>
    <w:p w14:paraId="5DED5AA4" w14:textId="2EF09824" w:rsidR="00804899" w:rsidRPr="00E3624D" w:rsidRDefault="00804899" w:rsidP="00E3624D">
      <w:pPr>
        <w:pStyle w:val="1"/>
        <w:spacing w:before="0" w:after="120"/>
        <w:ind w:firstLine="709"/>
        <w:rPr>
          <w:rFonts w:ascii="Times New Roman" w:hAnsi="Times New Roman" w:cs="Times New Roman"/>
          <w:bCs w:val="0"/>
          <w:color w:val="auto"/>
        </w:rPr>
      </w:pPr>
      <w:bookmarkStart w:id="1" w:name="_Toc119582440"/>
      <w:r w:rsidRPr="00E3624D">
        <w:rPr>
          <w:rFonts w:ascii="Times New Roman" w:hAnsi="Times New Roman" w:cs="Times New Roman"/>
          <w:bCs w:val="0"/>
          <w:color w:val="auto"/>
        </w:rPr>
        <w:lastRenderedPageBreak/>
        <w:t>1. Наименование дисциплины</w:t>
      </w:r>
      <w:bookmarkEnd w:id="1"/>
      <w:r w:rsidRPr="00E3624D">
        <w:rPr>
          <w:rFonts w:ascii="Times New Roman" w:hAnsi="Times New Roman" w:cs="Times New Roman"/>
          <w:bCs w:val="0"/>
          <w:color w:val="auto"/>
        </w:rPr>
        <w:t xml:space="preserve"> </w:t>
      </w:r>
    </w:p>
    <w:p w14:paraId="2877491C" w14:textId="5A5FD5F5" w:rsidR="00804899" w:rsidRPr="00C036F1" w:rsidRDefault="00804899" w:rsidP="00E3624D">
      <w:pPr>
        <w:widowControl/>
        <w:autoSpaceDE/>
        <w:autoSpaceDN/>
        <w:adjustRightInd/>
        <w:spacing w:line="360" w:lineRule="auto"/>
        <w:ind w:firstLine="709"/>
        <w:jc w:val="both"/>
        <w:rPr>
          <w:sz w:val="28"/>
          <w:szCs w:val="28"/>
        </w:rPr>
      </w:pPr>
      <w:r w:rsidRPr="0014622A">
        <w:rPr>
          <w:sz w:val="28"/>
          <w:szCs w:val="28"/>
        </w:rPr>
        <w:t>Дисциплина</w:t>
      </w:r>
      <w:r>
        <w:rPr>
          <w:sz w:val="28"/>
          <w:szCs w:val="28"/>
        </w:rPr>
        <w:t xml:space="preserve"> </w:t>
      </w:r>
      <w:r w:rsidRPr="002E1988">
        <w:rPr>
          <w:sz w:val="28"/>
          <w:szCs w:val="28"/>
        </w:rPr>
        <w:t>«</w:t>
      </w:r>
      <w:r w:rsidR="002615B0" w:rsidRPr="002615B0">
        <w:rPr>
          <w:rFonts w:eastAsiaTheme="minorHAnsi"/>
          <w:sz w:val="28"/>
          <w:szCs w:val="28"/>
          <w:lang w:eastAsia="en-US"/>
        </w:rPr>
        <w:t>Антикризисные стратегии и управление финансовым оздоровлением</w:t>
      </w:r>
      <w:r>
        <w:rPr>
          <w:sz w:val="28"/>
          <w:szCs w:val="28"/>
        </w:rPr>
        <w:t>».</w:t>
      </w:r>
      <w:r w:rsidRPr="0014622A">
        <w:rPr>
          <w:sz w:val="28"/>
          <w:szCs w:val="28"/>
        </w:rPr>
        <w:t xml:space="preserve"> </w:t>
      </w:r>
    </w:p>
    <w:p w14:paraId="033C919D" w14:textId="77777777" w:rsidR="00804899" w:rsidRDefault="00804899" w:rsidP="001F2C82">
      <w:pPr>
        <w:keepNext/>
        <w:spacing w:line="360" w:lineRule="auto"/>
        <w:rPr>
          <w:b/>
          <w:sz w:val="28"/>
          <w:szCs w:val="28"/>
        </w:rPr>
      </w:pPr>
    </w:p>
    <w:p w14:paraId="45AAF0BA" w14:textId="2CED43F9" w:rsidR="00804899" w:rsidRPr="00E3624D" w:rsidRDefault="00804899" w:rsidP="00E3624D">
      <w:pPr>
        <w:pStyle w:val="1"/>
        <w:spacing w:before="0" w:after="120"/>
        <w:ind w:firstLine="709"/>
        <w:rPr>
          <w:rFonts w:ascii="Times New Roman" w:hAnsi="Times New Roman" w:cs="Times New Roman"/>
          <w:bCs w:val="0"/>
          <w:color w:val="auto"/>
        </w:rPr>
      </w:pPr>
      <w:bookmarkStart w:id="2" w:name="_Toc119582441"/>
      <w:r w:rsidRPr="00E3624D">
        <w:rPr>
          <w:rFonts w:ascii="Times New Roman" w:hAnsi="Times New Roman" w:cs="Times New Roman"/>
          <w:bCs w:val="0"/>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5781A65" w14:textId="34122B29" w:rsidR="00804899" w:rsidRPr="00E376BE" w:rsidRDefault="004B7A05" w:rsidP="00804899">
      <w:pPr>
        <w:widowControl/>
        <w:autoSpaceDE/>
        <w:autoSpaceDN/>
        <w:adjustRightInd/>
        <w:jc w:val="both"/>
        <w:rPr>
          <w:sz w:val="28"/>
          <w:szCs w:val="28"/>
        </w:rPr>
      </w:pPr>
      <w:r>
        <w:rPr>
          <w:sz w:val="28"/>
          <w:szCs w:val="28"/>
        </w:rPr>
        <w:t xml:space="preserve">                                                                                                                  </w:t>
      </w:r>
      <w:r w:rsidRPr="00E00D7B">
        <w:rPr>
          <w:sz w:val="28"/>
          <w:szCs w:val="28"/>
        </w:rPr>
        <w:t xml:space="preserve">Таблица </w:t>
      </w:r>
      <w:r>
        <w:rPr>
          <w:sz w:val="28"/>
          <w:szCs w:val="28"/>
        </w:rPr>
        <w:t>1</w:t>
      </w:r>
    </w:p>
    <w:tbl>
      <w:tblPr>
        <w:tblStyle w:val="a7"/>
        <w:tblW w:w="10490" w:type="dxa"/>
        <w:tblInd w:w="-289" w:type="dxa"/>
        <w:tblLayout w:type="fixed"/>
        <w:tblLook w:val="04A0" w:firstRow="1" w:lastRow="0" w:firstColumn="1" w:lastColumn="0" w:noHBand="0" w:noVBand="1"/>
      </w:tblPr>
      <w:tblGrid>
        <w:gridCol w:w="1135"/>
        <w:gridCol w:w="3118"/>
        <w:gridCol w:w="3119"/>
        <w:gridCol w:w="3118"/>
      </w:tblGrid>
      <w:tr w:rsidR="00804899" w:rsidRPr="001F68CE" w14:paraId="272E6D1A" w14:textId="77777777" w:rsidTr="00D30398">
        <w:tc>
          <w:tcPr>
            <w:tcW w:w="1135" w:type="dxa"/>
          </w:tcPr>
          <w:p w14:paraId="2B997C9E" w14:textId="4BC6D8D9" w:rsidR="00804899" w:rsidRPr="00D30398" w:rsidRDefault="00D30398" w:rsidP="00D30398">
            <w:pPr>
              <w:tabs>
                <w:tab w:val="left" w:pos="540"/>
              </w:tabs>
              <w:contextualSpacing/>
              <w:jc w:val="center"/>
              <w:rPr>
                <w:b/>
                <w:sz w:val="24"/>
                <w:szCs w:val="24"/>
              </w:rPr>
            </w:pPr>
            <w:r w:rsidRPr="00D30398">
              <w:rPr>
                <w:b/>
                <w:sz w:val="24"/>
                <w:szCs w:val="24"/>
              </w:rPr>
              <w:t>Код компетенции</w:t>
            </w:r>
          </w:p>
        </w:tc>
        <w:tc>
          <w:tcPr>
            <w:tcW w:w="3118" w:type="dxa"/>
          </w:tcPr>
          <w:p w14:paraId="3A4E90C4" w14:textId="77777777" w:rsidR="00804899" w:rsidRPr="00D30398" w:rsidRDefault="00804899" w:rsidP="00D30398">
            <w:pPr>
              <w:tabs>
                <w:tab w:val="left" w:pos="540"/>
              </w:tabs>
              <w:contextualSpacing/>
              <w:jc w:val="center"/>
              <w:rPr>
                <w:b/>
                <w:sz w:val="24"/>
                <w:szCs w:val="24"/>
              </w:rPr>
            </w:pPr>
            <w:r w:rsidRPr="00D30398">
              <w:rPr>
                <w:b/>
                <w:sz w:val="24"/>
                <w:szCs w:val="24"/>
              </w:rPr>
              <w:t>Наименование компетенции</w:t>
            </w:r>
          </w:p>
        </w:tc>
        <w:tc>
          <w:tcPr>
            <w:tcW w:w="3119" w:type="dxa"/>
          </w:tcPr>
          <w:p w14:paraId="73148119" w14:textId="77777777" w:rsidR="00804899" w:rsidRPr="00D30398" w:rsidRDefault="00804899" w:rsidP="00D30398">
            <w:pPr>
              <w:tabs>
                <w:tab w:val="left" w:pos="540"/>
              </w:tabs>
              <w:contextualSpacing/>
              <w:jc w:val="center"/>
              <w:rPr>
                <w:b/>
                <w:sz w:val="24"/>
                <w:szCs w:val="24"/>
              </w:rPr>
            </w:pPr>
            <w:r w:rsidRPr="00D30398">
              <w:rPr>
                <w:b/>
                <w:sz w:val="24"/>
                <w:szCs w:val="24"/>
              </w:rPr>
              <w:t>Индикаторы достижения компетенции</w:t>
            </w:r>
          </w:p>
        </w:tc>
        <w:tc>
          <w:tcPr>
            <w:tcW w:w="3118" w:type="dxa"/>
          </w:tcPr>
          <w:p w14:paraId="74A98A60" w14:textId="77777777" w:rsidR="00804899" w:rsidRPr="00D30398" w:rsidRDefault="00804899" w:rsidP="00D30398">
            <w:pPr>
              <w:tabs>
                <w:tab w:val="left" w:pos="540"/>
              </w:tabs>
              <w:contextualSpacing/>
              <w:jc w:val="center"/>
              <w:rPr>
                <w:b/>
                <w:sz w:val="24"/>
                <w:szCs w:val="24"/>
              </w:rPr>
            </w:pPr>
            <w:r w:rsidRPr="00D30398">
              <w:rPr>
                <w:b/>
                <w:sz w:val="24"/>
                <w:szCs w:val="24"/>
              </w:rPr>
              <w:t>Результаты обучения (умения и знания), соотнесенные с индикаторами достижения компетенции</w:t>
            </w:r>
          </w:p>
        </w:tc>
      </w:tr>
      <w:tr w:rsidR="00804899" w:rsidRPr="001F68CE" w14:paraId="01358C7F" w14:textId="77777777" w:rsidTr="00D30398">
        <w:tc>
          <w:tcPr>
            <w:tcW w:w="1135" w:type="dxa"/>
          </w:tcPr>
          <w:p w14:paraId="3B1C4B66" w14:textId="77777777" w:rsidR="00804899" w:rsidRPr="00D30398" w:rsidRDefault="00804899" w:rsidP="00E3624D">
            <w:pPr>
              <w:tabs>
                <w:tab w:val="left" w:pos="540"/>
              </w:tabs>
              <w:contextualSpacing/>
              <w:jc w:val="center"/>
              <w:rPr>
                <w:sz w:val="24"/>
                <w:szCs w:val="24"/>
              </w:rPr>
            </w:pPr>
            <w:r w:rsidRPr="00D30398">
              <w:rPr>
                <w:sz w:val="24"/>
                <w:szCs w:val="24"/>
              </w:rPr>
              <w:t>ПКН-4</w:t>
            </w:r>
          </w:p>
        </w:tc>
        <w:tc>
          <w:tcPr>
            <w:tcW w:w="3118" w:type="dxa"/>
          </w:tcPr>
          <w:p w14:paraId="1B991A27" w14:textId="38CF0541" w:rsidR="00804899" w:rsidRPr="00D30398" w:rsidRDefault="00E3624D" w:rsidP="00E3624D">
            <w:pPr>
              <w:tabs>
                <w:tab w:val="left" w:pos="540"/>
              </w:tabs>
              <w:contextualSpacing/>
              <w:jc w:val="both"/>
              <w:rPr>
                <w:sz w:val="24"/>
                <w:szCs w:val="24"/>
              </w:rPr>
            </w:pPr>
            <w:r w:rsidRPr="00D30398">
              <w:rPr>
                <w:sz w:val="24"/>
                <w:szCs w:val="24"/>
              </w:rPr>
              <w:t>Способность</w:t>
            </w:r>
            <w:r w:rsidR="00C11E03" w:rsidRPr="00D30398">
              <w:rPr>
                <w:sz w:val="24"/>
                <w:szCs w:val="24"/>
              </w:rPr>
              <w:t xml:space="preserve">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w:t>
            </w:r>
            <w:r w:rsidR="000676DE" w:rsidRPr="00D30398">
              <w:rPr>
                <w:sz w:val="24"/>
                <w:szCs w:val="24"/>
              </w:rPr>
              <w:t>ельных организаций, в том числе</w:t>
            </w:r>
            <w:r w:rsidR="00C11E03" w:rsidRPr="00D30398">
              <w:rPr>
                <w:sz w:val="24"/>
                <w:szCs w:val="24"/>
              </w:rPr>
              <w:t xml:space="preserve"> институтов финансового рынка, так и на уровне публично-правовых образований</w:t>
            </w:r>
          </w:p>
        </w:tc>
        <w:tc>
          <w:tcPr>
            <w:tcW w:w="3119" w:type="dxa"/>
          </w:tcPr>
          <w:p w14:paraId="7D17D15A" w14:textId="77777777" w:rsidR="00804899" w:rsidRPr="00D30398" w:rsidRDefault="000676DE" w:rsidP="000676DE">
            <w:pPr>
              <w:tabs>
                <w:tab w:val="left" w:pos="540"/>
              </w:tabs>
              <w:contextualSpacing/>
              <w:jc w:val="both"/>
              <w:rPr>
                <w:sz w:val="24"/>
                <w:szCs w:val="24"/>
              </w:rPr>
            </w:pPr>
            <w:r w:rsidRPr="00D30398">
              <w:rPr>
                <w:sz w:val="24"/>
                <w:szCs w:val="24"/>
              </w:rPr>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55246B20" w14:textId="77777777" w:rsidR="004B7A05" w:rsidRDefault="004B7A05" w:rsidP="000676DE">
            <w:pPr>
              <w:tabs>
                <w:tab w:val="left" w:pos="540"/>
              </w:tabs>
              <w:contextualSpacing/>
              <w:jc w:val="both"/>
              <w:rPr>
                <w:sz w:val="24"/>
                <w:szCs w:val="24"/>
              </w:rPr>
            </w:pPr>
          </w:p>
          <w:p w14:paraId="212C5470" w14:textId="77777777" w:rsidR="004B7A05" w:rsidRDefault="004B7A05" w:rsidP="000676DE">
            <w:pPr>
              <w:tabs>
                <w:tab w:val="left" w:pos="540"/>
              </w:tabs>
              <w:contextualSpacing/>
              <w:jc w:val="both"/>
              <w:rPr>
                <w:sz w:val="24"/>
                <w:szCs w:val="24"/>
              </w:rPr>
            </w:pPr>
          </w:p>
          <w:p w14:paraId="4A8F7410" w14:textId="77777777" w:rsidR="004B7A05" w:rsidRDefault="004B7A05" w:rsidP="000676DE">
            <w:pPr>
              <w:tabs>
                <w:tab w:val="left" w:pos="540"/>
              </w:tabs>
              <w:contextualSpacing/>
              <w:jc w:val="both"/>
              <w:rPr>
                <w:sz w:val="24"/>
                <w:szCs w:val="24"/>
              </w:rPr>
            </w:pPr>
          </w:p>
          <w:p w14:paraId="328F0C7F" w14:textId="77777777" w:rsidR="004B7A05" w:rsidRDefault="004B7A05" w:rsidP="000676DE">
            <w:pPr>
              <w:tabs>
                <w:tab w:val="left" w:pos="540"/>
              </w:tabs>
              <w:contextualSpacing/>
              <w:jc w:val="both"/>
              <w:rPr>
                <w:sz w:val="24"/>
                <w:szCs w:val="24"/>
              </w:rPr>
            </w:pPr>
          </w:p>
          <w:p w14:paraId="71318A52" w14:textId="77777777" w:rsidR="004B7A05" w:rsidRDefault="004B7A05" w:rsidP="000676DE">
            <w:pPr>
              <w:tabs>
                <w:tab w:val="left" w:pos="540"/>
              </w:tabs>
              <w:contextualSpacing/>
              <w:jc w:val="both"/>
              <w:rPr>
                <w:sz w:val="24"/>
                <w:szCs w:val="24"/>
              </w:rPr>
            </w:pPr>
          </w:p>
          <w:p w14:paraId="1AC69AA1" w14:textId="77777777" w:rsidR="004B7A05" w:rsidRDefault="004B7A05" w:rsidP="000676DE">
            <w:pPr>
              <w:tabs>
                <w:tab w:val="left" w:pos="540"/>
              </w:tabs>
              <w:contextualSpacing/>
              <w:jc w:val="both"/>
              <w:rPr>
                <w:sz w:val="24"/>
                <w:szCs w:val="24"/>
              </w:rPr>
            </w:pPr>
          </w:p>
          <w:p w14:paraId="7D0C294D" w14:textId="77777777" w:rsidR="004B7A05" w:rsidRDefault="004B7A05" w:rsidP="000676DE">
            <w:pPr>
              <w:tabs>
                <w:tab w:val="left" w:pos="540"/>
              </w:tabs>
              <w:contextualSpacing/>
              <w:jc w:val="both"/>
              <w:rPr>
                <w:sz w:val="24"/>
                <w:szCs w:val="24"/>
              </w:rPr>
            </w:pPr>
          </w:p>
          <w:p w14:paraId="563F8F32" w14:textId="77777777" w:rsidR="004B7A05" w:rsidRDefault="004B7A05" w:rsidP="000676DE">
            <w:pPr>
              <w:tabs>
                <w:tab w:val="left" w:pos="540"/>
              </w:tabs>
              <w:contextualSpacing/>
              <w:jc w:val="both"/>
              <w:rPr>
                <w:sz w:val="24"/>
                <w:szCs w:val="24"/>
              </w:rPr>
            </w:pPr>
          </w:p>
          <w:p w14:paraId="5979C39E" w14:textId="56996835" w:rsidR="000676DE" w:rsidRPr="00D30398" w:rsidRDefault="000676DE" w:rsidP="000676DE">
            <w:pPr>
              <w:tabs>
                <w:tab w:val="left" w:pos="540"/>
              </w:tabs>
              <w:contextualSpacing/>
              <w:jc w:val="both"/>
              <w:rPr>
                <w:sz w:val="24"/>
                <w:szCs w:val="24"/>
              </w:rPr>
            </w:pPr>
            <w:r w:rsidRPr="00D30398">
              <w:rPr>
                <w:sz w:val="24"/>
                <w:szCs w:val="24"/>
              </w:rPr>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118" w:type="dxa"/>
          </w:tcPr>
          <w:p w14:paraId="66F499EE" w14:textId="77777777" w:rsidR="001F68CE" w:rsidRPr="00D30398" w:rsidRDefault="001F68CE" w:rsidP="001F68CE">
            <w:pPr>
              <w:jc w:val="both"/>
              <w:rPr>
                <w:sz w:val="24"/>
                <w:szCs w:val="24"/>
              </w:rPr>
            </w:pPr>
            <w:r w:rsidRPr="00D30398">
              <w:rPr>
                <w:sz w:val="24"/>
                <w:szCs w:val="24"/>
              </w:rPr>
              <w:t xml:space="preserve">1. </w:t>
            </w:r>
          </w:p>
          <w:p w14:paraId="152BD465" w14:textId="77777777" w:rsidR="001F68CE" w:rsidRPr="00D30398" w:rsidRDefault="001F68CE" w:rsidP="001F68CE">
            <w:pPr>
              <w:jc w:val="both"/>
              <w:rPr>
                <w:sz w:val="24"/>
                <w:szCs w:val="24"/>
              </w:rPr>
            </w:pPr>
            <w:r w:rsidRPr="00D30398">
              <w:rPr>
                <w:i/>
                <w:sz w:val="24"/>
                <w:szCs w:val="24"/>
              </w:rPr>
              <w:t>знать</w:t>
            </w:r>
            <w:r w:rsidRPr="00D30398">
              <w:rPr>
                <w:sz w:val="24"/>
                <w:szCs w:val="24"/>
              </w:rPr>
              <w:t xml:space="preserve">: </w:t>
            </w:r>
          </w:p>
          <w:p w14:paraId="3C463C47" w14:textId="2EA6AEFA" w:rsidR="001F68CE" w:rsidRPr="00D30398" w:rsidRDefault="001F68CE" w:rsidP="001F68CE">
            <w:pPr>
              <w:jc w:val="both"/>
              <w:rPr>
                <w:sz w:val="24"/>
                <w:szCs w:val="24"/>
              </w:rPr>
            </w:pPr>
            <w:r w:rsidRPr="00D30398">
              <w:rPr>
                <w:sz w:val="24"/>
                <w:szCs w:val="24"/>
              </w:rPr>
              <w:t>- причины превращения банка в финансовой неустойчивый (проблемный);</w:t>
            </w:r>
          </w:p>
          <w:p w14:paraId="50C23E3D" w14:textId="5876F79C" w:rsidR="001F68CE" w:rsidRPr="00D30398" w:rsidRDefault="001F68CE" w:rsidP="001F68CE">
            <w:pPr>
              <w:jc w:val="both"/>
              <w:rPr>
                <w:sz w:val="24"/>
                <w:szCs w:val="24"/>
              </w:rPr>
            </w:pPr>
            <w:r w:rsidRPr="00D30398">
              <w:rPr>
                <w:sz w:val="24"/>
                <w:szCs w:val="24"/>
              </w:rPr>
              <w:t xml:space="preserve"> - основные принципы финансового оздоровления банка;</w:t>
            </w:r>
          </w:p>
          <w:p w14:paraId="6C7FEF32" w14:textId="77777777" w:rsidR="001F68CE" w:rsidRPr="00D30398" w:rsidRDefault="001F68CE" w:rsidP="001F68CE">
            <w:pPr>
              <w:jc w:val="both"/>
              <w:rPr>
                <w:sz w:val="24"/>
                <w:szCs w:val="24"/>
              </w:rPr>
            </w:pPr>
            <w:r w:rsidRPr="00D30398">
              <w:rPr>
                <w:i/>
                <w:sz w:val="24"/>
                <w:szCs w:val="24"/>
              </w:rPr>
              <w:t>уметь</w:t>
            </w:r>
            <w:r w:rsidRPr="00D30398">
              <w:rPr>
                <w:sz w:val="24"/>
                <w:szCs w:val="24"/>
              </w:rPr>
              <w:t xml:space="preserve">: </w:t>
            </w:r>
          </w:p>
          <w:p w14:paraId="40B8809F" w14:textId="2AF3305D" w:rsidR="005F2816" w:rsidRPr="00D30398" w:rsidRDefault="001F68CE" w:rsidP="001F68CE">
            <w:pPr>
              <w:jc w:val="both"/>
              <w:rPr>
                <w:sz w:val="24"/>
                <w:szCs w:val="24"/>
              </w:rPr>
            </w:pPr>
            <w:r w:rsidRPr="00D30398">
              <w:rPr>
                <w:sz w:val="24"/>
                <w:szCs w:val="24"/>
              </w:rPr>
              <w:t>- находить и обобщать информацию, необходимую для проведения анализа и оценки финансового состояния и выявления потенциально проблемного банка;</w:t>
            </w:r>
          </w:p>
          <w:p w14:paraId="57E6C62A" w14:textId="4E93307B" w:rsidR="00804899" w:rsidRPr="00D30398" w:rsidRDefault="001F68CE" w:rsidP="00E3624D">
            <w:pPr>
              <w:widowControl/>
              <w:autoSpaceDE/>
              <w:autoSpaceDN/>
              <w:adjustRightInd/>
              <w:jc w:val="both"/>
              <w:rPr>
                <w:sz w:val="24"/>
                <w:szCs w:val="24"/>
              </w:rPr>
            </w:pPr>
            <w:r w:rsidRPr="00D30398">
              <w:rPr>
                <w:sz w:val="24"/>
                <w:szCs w:val="24"/>
              </w:rPr>
              <w:t>2.</w:t>
            </w:r>
          </w:p>
          <w:p w14:paraId="7FB7D092" w14:textId="1508324A" w:rsidR="005F2816" w:rsidRPr="00D30398" w:rsidRDefault="005F2816" w:rsidP="00E3624D">
            <w:pPr>
              <w:widowControl/>
              <w:autoSpaceDE/>
              <w:autoSpaceDN/>
              <w:adjustRightInd/>
              <w:jc w:val="both"/>
              <w:rPr>
                <w:i/>
                <w:sz w:val="24"/>
                <w:szCs w:val="24"/>
              </w:rPr>
            </w:pPr>
            <w:r w:rsidRPr="00D30398">
              <w:rPr>
                <w:i/>
                <w:sz w:val="24"/>
                <w:szCs w:val="24"/>
              </w:rPr>
              <w:t>знать:</w:t>
            </w:r>
          </w:p>
          <w:p w14:paraId="1F56E4D9" w14:textId="77777777" w:rsidR="005F2816" w:rsidRPr="00D30398" w:rsidRDefault="005F2816" w:rsidP="00E3624D">
            <w:pPr>
              <w:widowControl/>
              <w:autoSpaceDE/>
              <w:autoSpaceDN/>
              <w:adjustRightInd/>
              <w:jc w:val="both"/>
              <w:rPr>
                <w:sz w:val="24"/>
                <w:szCs w:val="24"/>
              </w:rPr>
            </w:pPr>
            <w:r w:rsidRPr="00D30398">
              <w:rPr>
                <w:sz w:val="24"/>
                <w:szCs w:val="24"/>
              </w:rPr>
              <w:t>- современные методы решения проблемы слабого банка (в т.ч. методы санации);</w:t>
            </w:r>
          </w:p>
          <w:p w14:paraId="326D6E64" w14:textId="77777777" w:rsidR="005F2816" w:rsidRPr="00D30398" w:rsidRDefault="005F2816" w:rsidP="00E3624D">
            <w:pPr>
              <w:widowControl/>
              <w:autoSpaceDE/>
              <w:autoSpaceDN/>
              <w:adjustRightInd/>
              <w:jc w:val="both"/>
              <w:rPr>
                <w:sz w:val="24"/>
                <w:szCs w:val="24"/>
              </w:rPr>
            </w:pPr>
            <w:r w:rsidRPr="00D30398">
              <w:rPr>
                <w:sz w:val="24"/>
                <w:szCs w:val="24"/>
              </w:rPr>
              <w:t xml:space="preserve"> - существующие способы передачи плохих активов с баланса проблемного банка;</w:t>
            </w:r>
          </w:p>
          <w:p w14:paraId="273223BC" w14:textId="35B11C48" w:rsidR="005F2816" w:rsidRPr="00D30398" w:rsidRDefault="005F2816" w:rsidP="00E3624D">
            <w:pPr>
              <w:widowControl/>
              <w:autoSpaceDE/>
              <w:autoSpaceDN/>
              <w:adjustRightInd/>
              <w:jc w:val="both"/>
              <w:rPr>
                <w:i/>
                <w:sz w:val="24"/>
                <w:szCs w:val="24"/>
              </w:rPr>
            </w:pPr>
            <w:r w:rsidRPr="00D30398">
              <w:rPr>
                <w:i/>
                <w:sz w:val="24"/>
                <w:szCs w:val="24"/>
              </w:rPr>
              <w:t>уметь:</w:t>
            </w:r>
          </w:p>
          <w:p w14:paraId="1901805A" w14:textId="7E2FE6ED" w:rsidR="005F2816" w:rsidRPr="00D30398" w:rsidRDefault="005F2816" w:rsidP="00E3624D">
            <w:pPr>
              <w:widowControl/>
              <w:autoSpaceDE/>
              <w:autoSpaceDN/>
              <w:adjustRightInd/>
              <w:jc w:val="both"/>
              <w:rPr>
                <w:sz w:val="24"/>
                <w:szCs w:val="24"/>
              </w:rPr>
            </w:pPr>
            <w:r w:rsidRPr="00D30398">
              <w:rPr>
                <w:sz w:val="24"/>
                <w:szCs w:val="24"/>
              </w:rPr>
              <w:t>- выбирать наиболее оптимальный способ решения проблемы слабого банка;</w:t>
            </w:r>
          </w:p>
          <w:p w14:paraId="0EBB1E4B" w14:textId="2B964FB0" w:rsidR="005F2816" w:rsidRPr="00D30398" w:rsidRDefault="005F2816" w:rsidP="00E3624D">
            <w:pPr>
              <w:widowControl/>
              <w:autoSpaceDE/>
              <w:autoSpaceDN/>
              <w:adjustRightInd/>
              <w:jc w:val="both"/>
              <w:rPr>
                <w:i/>
                <w:sz w:val="24"/>
                <w:szCs w:val="24"/>
              </w:rPr>
            </w:pPr>
            <w:r w:rsidRPr="00D30398">
              <w:rPr>
                <w:i/>
                <w:sz w:val="24"/>
                <w:szCs w:val="24"/>
              </w:rPr>
              <w:t>владеть:</w:t>
            </w:r>
          </w:p>
          <w:p w14:paraId="044A8FB5" w14:textId="407BDECD" w:rsidR="005F2816" w:rsidRPr="00D30398" w:rsidRDefault="005F2816" w:rsidP="00E3624D">
            <w:pPr>
              <w:widowControl/>
              <w:autoSpaceDE/>
              <w:autoSpaceDN/>
              <w:adjustRightInd/>
              <w:jc w:val="both"/>
              <w:rPr>
                <w:sz w:val="24"/>
                <w:szCs w:val="24"/>
              </w:rPr>
            </w:pPr>
            <w:r w:rsidRPr="00D30398">
              <w:rPr>
                <w:sz w:val="24"/>
                <w:szCs w:val="24"/>
              </w:rPr>
              <w:t xml:space="preserve">- навыками оценки эффективности процедур </w:t>
            </w:r>
            <w:r w:rsidRPr="00D30398">
              <w:rPr>
                <w:sz w:val="24"/>
                <w:szCs w:val="24"/>
              </w:rPr>
              <w:lastRenderedPageBreak/>
              <w:t>конкурсного производства и санации слабого банка.</w:t>
            </w:r>
          </w:p>
          <w:p w14:paraId="2A14F631" w14:textId="72D7B279" w:rsidR="001F68CE" w:rsidRPr="00D30398" w:rsidRDefault="001F68CE" w:rsidP="00E3624D">
            <w:pPr>
              <w:widowControl/>
              <w:autoSpaceDE/>
              <w:autoSpaceDN/>
              <w:adjustRightInd/>
              <w:jc w:val="both"/>
              <w:rPr>
                <w:sz w:val="24"/>
                <w:szCs w:val="24"/>
              </w:rPr>
            </w:pPr>
          </w:p>
        </w:tc>
      </w:tr>
      <w:tr w:rsidR="00804899" w:rsidRPr="001F68CE" w14:paraId="4821AE80" w14:textId="77777777" w:rsidTr="00D30398">
        <w:tc>
          <w:tcPr>
            <w:tcW w:w="1135" w:type="dxa"/>
          </w:tcPr>
          <w:p w14:paraId="7E5B9DAE" w14:textId="15C764E1" w:rsidR="00804899" w:rsidRPr="00D30398" w:rsidRDefault="00804899" w:rsidP="00E3624D">
            <w:pPr>
              <w:tabs>
                <w:tab w:val="left" w:pos="540"/>
              </w:tabs>
              <w:contextualSpacing/>
              <w:jc w:val="center"/>
              <w:rPr>
                <w:sz w:val="24"/>
                <w:szCs w:val="24"/>
              </w:rPr>
            </w:pPr>
            <w:r w:rsidRPr="00D30398">
              <w:rPr>
                <w:sz w:val="24"/>
                <w:szCs w:val="24"/>
              </w:rPr>
              <w:lastRenderedPageBreak/>
              <w:t>ПК-</w:t>
            </w:r>
            <w:r w:rsidR="00DA5137" w:rsidRPr="00D30398">
              <w:rPr>
                <w:sz w:val="24"/>
                <w:szCs w:val="24"/>
              </w:rPr>
              <w:t>1</w:t>
            </w:r>
          </w:p>
        </w:tc>
        <w:tc>
          <w:tcPr>
            <w:tcW w:w="3118" w:type="dxa"/>
          </w:tcPr>
          <w:p w14:paraId="1BBD093C" w14:textId="63824F46" w:rsidR="00804899" w:rsidRPr="00D30398" w:rsidRDefault="00DA5137" w:rsidP="00E3624D">
            <w:pPr>
              <w:widowControl/>
              <w:autoSpaceDE/>
              <w:autoSpaceDN/>
              <w:adjustRightInd/>
              <w:jc w:val="both"/>
              <w:rPr>
                <w:sz w:val="24"/>
                <w:szCs w:val="24"/>
              </w:rPr>
            </w:pPr>
            <w:r w:rsidRPr="00D30398">
              <w:rPr>
                <w:sz w:val="24"/>
                <w:szCs w:val="24"/>
              </w:rPr>
              <w:t>Способность осуществлять процессы управления рисками участниками</w:t>
            </w:r>
            <w:r w:rsidR="000676DE" w:rsidRPr="00D30398">
              <w:rPr>
                <w:sz w:val="24"/>
                <w:szCs w:val="24"/>
              </w:rPr>
              <w:t xml:space="preserve"> финансового рынка, в том числе</w:t>
            </w:r>
            <w:r w:rsidRPr="00D30398">
              <w:rPr>
                <w:sz w:val="24"/>
                <w:szCs w:val="24"/>
              </w:rPr>
              <w:t xml:space="preserve"> в чрезвычайной ситуации</w:t>
            </w:r>
            <w:r w:rsidR="000676DE" w:rsidRPr="00D30398">
              <w:rPr>
                <w:sz w:val="24"/>
                <w:szCs w:val="24"/>
              </w:rPr>
              <w:t>,</w:t>
            </w:r>
            <w:r w:rsidRPr="00D30398">
              <w:rPr>
                <w:sz w:val="24"/>
                <w:szCs w:val="24"/>
              </w:rPr>
              <w:t xml:space="preserve"> антикризисного управления, использовать методы оценки рисков и их хеджирования</w:t>
            </w:r>
          </w:p>
        </w:tc>
        <w:tc>
          <w:tcPr>
            <w:tcW w:w="3119" w:type="dxa"/>
          </w:tcPr>
          <w:p w14:paraId="7D5DEC92" w14:textId="77777777" w:rsidR="00804899" w:rsidRPr="00D30398" w:rsidRDefault="000676DE" w:rsidP="000676DE">
            <w:pPr>
              <w:tabs>
                <w:tab w:val="left" w:pos="540"/>
              </w:tabs>
              <w:contextualSpacing/>
              <w:jc w:val="both"/>
              <w:rPr>
                <w:sz w:val="24"/>
                <w:szCs w:val="24"/>
              </w:rPr>
            </w:pPr>
            <w:r w:rsidRPr="00D30398">
              <w:rPr>
                <w:sz w:val="24"/>
                <w:szCs w:val="24"/>
              </w:rPr>
              <w:t>1. Демонстрирует способность реализовать процессы управления рисками участников финансового рынка, в том числе в разных экономических условиях.</w:t>
            </w:r>
          </w:p>
          <w:p w14:paraId="66548205" w14:textId="77777777" w:rsidR="004B7A05" w:rsidRDefault="004B7A05" w:rsidP="000676DE">
            <w:pPr>
              <w:tabs>
                <w:tab w:val="left" w:pos="540"/>
              </w:tabs>
              <w:contextualSpacing/>
              <w:jc w:val="both"/>
              <w:rPr>
                <w:sz w:val="24"/>
                <w:szCs w:val="24"/>
              </w:rPr>
            </w:pPr>
          </w:p>
          <w:p w14:paraId="2E88210C" w14:textId="77777777" w:rsidR="004B7A05" w:rsidRDefault="004B7A05" w:rsidP="000676DE">
            <w:pPr>
              <w:tabs>
                <w:tab w:val="left" w:pos="540"/>
              </w:tabs>
              <w:contextualSpacing/>
              <w:jc w:val="both"/>
              <w:rPr>
                <w:sz w:val="24"/>
                <w:szCs w:val="24"/>
              </w:rPr>
            </w:pPr>
          </w:p>
          <w:p w14:paraId="44FBE52E" w14:textId="77777777" w:rsidR="004B7A05" w:rsidRDefault="004B7A05" w:rsidP="000676DE">
            <w:pPr>
              <w:tabs>
                <w:tab w:val="left" w:pos="540"/>
              </w:tabs>
              <w:contextualSpacing/>
              <w:jc w:val="both"/>
              <w:rPr>
                <w:sz w:val="24"/>
                <w:szCs w:val="24"/>
              </w:rPr>
            </w:pPr>
          </w:p>
          <w:p w14:paraId="5E3CB02B" w14:textId="77777777" w:rsidR="004B7A05" w:rsidRDefault="004B7A05" w:rsidP="000676DE">
            <w:pPr>
              <w:tabs>
                <w:tab w:val="left" w:pos="540"/>
              </w:tabs>
              <w:contextualSpacing/>
              <w:jc w:val="both"/>
              <w:rPr>
                <w:sz w:val="24"/>
                <w:szCs w:val="24"/>
              </w:rPr>
            </w:pPr>
          </w:p>
          <w:p w14:paraId="6982B36B" w14:textId="77777777" w:rsidR="004B7A05" w:rsidRDefault="004B7A05" w:rsidP="000676DE">
            <w:pPr>
              <w:tabs>
                <w:tab w:val="left" w:pos="540"/>
              </w:tabs>
              <w:contextualSpacing/>
              <w:jc w:val="both"/>
              <w:rPr>
                <w:sz w:val="24"/>
                <w:szCs w:val="24"/>
              </w:rPr>
            </w:pPr>
          </w:p>
          <w:p w14:paraId="222E2ED3" w14:textId="77777777" w:rsidR="004B7A05" w:rsidRDefault="004B7A05" w:rsidP="000676DE">
            <w:pPr>
              <w:tabs>
                <w:tab w:val="left" w:pos="540"/>
              </w:tabs>
              <w:contextualSpacing/>
              <w:jc w:val="both"/>
              <w:rPr>
                <w:sz w:val="24"/>
                <w:szCs w:val="24"/>
              </w:rPr>
            </w:pPr>
          </w:p>
          <w:p w14:paraId="50C8D20E" w14:textId="77777777" w:rsidR="004B7A05" w:rsidRDefault="004B7A05" w:rsidP="000676DE">
            <w:pPr>
              <w:tabs>
                <w:tab w:val="left" w:pos="540"/>
              </w:tabs>
              <w:contextualSpacing/>
              <w:jc w:val="both"/>
              <w:rPr>
                <w:sz w:val="24"/>
                <w:szCs w:val="24"/>
              </w:rPr>
            </w:pPr>
          </w:p>
          <w:p w14:paraId="04A33465" w14:textId="77777777" w:rsidR="004B7A05" w:rsidRDefault="004B7A05" w:rsidP="000676DE">
            <w:pPr>
              <w:tabs>
                <w:tab w:val="left" w:pos="540"/>
              </w:tabs>
              <w:contextualSpacing/>
              <w:jc w:val="both"/>
              <w:rPr>
                <w:sz w:val="24"/>
                <w:szCs w:val="24"/>
              </w:rPr>
            </w:pPr>
          </w:p>
          <w:p w14:paraId="061C7709" w14:textId="77777777" w:rsidR="004B7A05" w:rsidRDefault="004B7A05" w:rsidP="000676DE">
            <w:pPr>
              <w:tabs>
                <w:tab w:val="left" w:pos="540"/>
              </w:tabs>
              <w:contextualSpacing/>
              <w:jc w:val="both"/>
              <w:rPr>
                <w:sz w:val="24"/>
                <w:szCs w:val="24"/>
              </w:rPr>
            </w:pPr>
          </w:p>
          <w:p w14:paraId="1D65C5E4" w14:textId="77777777" w:rsidR="004B7A05" w:rsidRDefault="004B7A05" w:rsidP="000676DE">
            <w:pPr>
              <w:tabs>
                <w:tab w:val="left" w:pos="540"/>
              </w:tabs>
              <w:contextualSpacing/>
              <w:jc w:val="both"/>
              <w:rPr>
                <w:sz w:val="24"/>
                <w:szCs w:val="24"/>
              </w:rPr>
            </w:pPr>
          </w:p>
          <w:p w14:paraId="234C0AEC" w14:textId="77777777" w:rsidR="004B7A05" w:rsidRDefault="004B7A05" w:rsidP="000676DE">
            <w:pPr>
              <w:tabs>
                <w:tab w:val="left" w:pos="540"/>
              </w:tabs>
              <w:contextualSpacing/>
              <w:jc w:val="both"/>
              <w:rPr>
                <w:sz w:val="24"/>
                <w:szCs w:val="24"/>
              </w:rPr>
            </w:pPr>
          </w:p>
          <w:p w14:paraId="71A7C7F0" w14:textId="77777777" w:rsidR="004B7A05" w:rsidRDefault="004B7A05" w:rsidP="000676DE">
            <w:pPr>
              <w:tabs>
                <w:tab w:val="left" w:pos="540"/>
              </w:tabs>
              <w:contextualSpacing/>
              <w:jc w:val="both"/>
              <w:rPr>
                <w:sz w:val="24"/>
                <w:szCs w:val="24"/>
              </w:rPr>
            </w:pPr>
          </w:p>
          <w:p w14:paraId="512DAAFE" w14:textId="77777777" w:rsidR="004B7A05" w:rsidRDefault="004B7A05" w:rsidP="000676DE">
            <w:pPr>
              <w:tabs>
                <w:tab w:val="left" w:pos="540"/>
              </w:tabs>
              <w:contextualSpacing/>
              <w:jc w:val="both"/>
              <w:rPr>
                <w:sz w:val="24"/>
                <w:szCs w:val="24"/>
              </w:rPr>
            </w:pPr>
          </w:p>
          <w:p w14:paraId="55A87AB2" w14:textId="77777777" w:rsidR="004B7A05" w:rsidRDefault="004B7A05" w:rsidP="000676DE">
            <w:pPr>
              <w:tabs>
                <w:tab w:val="left" w:pos="540"/>
              </w:tabs>
              <w:contextualSpacing/>
              <w:jc w:val="both"/>
              <w:rPr>
                <w:sz w:val="24"/>
                <w:szCs w:val="24"/>
              </w:rPr>
            </w:pPr>
          </w:p>
          <w:p w14:paraId="022F2238" w14:textId="77777777" w:rsidR="004B7A05" w:rsidRDefault="004B7A05" w:rsidP="000676DE">
            <w:pPr>
              <w:tabs>
                <w:tab w:val="left" w:pos="540"/>
              </w:tabs>
              <w:contextualSpacing/>
              <w:jc w:val="both"/>
              <w:rPr>
                <w:sz w:val="24"/>
                <w:szCs w:val="24"/>
              </w:rPr>
            </w:pPr>
          </w:p>
          <w:p w14:paraId="7144DA86" w14:textId="77777777" w:rsidR="004B7A05" w:rsidRDefault="004B7A05" w:rsidP="000676DE">
            <w:pPr>
              <w:tabs>
                <w:tab w:val="left" w:pos="540"/>
              </w:tabs>
              <w:contextualSpacing/>
              <w:jc w:val="both"/>
              <w:rPr>
                <w:sz w:val="24"/>
                <w:szCs w:val="24"/>
              </w:rPr>
            </w:pPr>
          </w:p>
          <w:p w14:paraId="49E9D550" w14:textId="77777777" w:rsidR="004B7A05" w:rsidRDefault="004B7A05" w:rsidP="000676DE">
            <w:pPr>
              <w:tabs>
                <w:tab w:val="left" w:pos="540"/>
              </w:tabs>
              <w:contextualSpacing/>
              <w:jc w:val="both"/>
              <w:rPr>
                <w:sz w:val="24"/>
                <w:szCs w:val="24"/>
              </w:rPr>
            </w:pPr>
          </w:p>
          <w:p w14:paraId="394B2529" w14:textId="77777777" w:rsidR="004B7A05" w:rsidRDefault="004B7A05" w:rsidP="000676DE">
            <w:pPr>
              <w:tabs>
                <w:tab w:val="left" w:pos="540"/>
              </w:tabs>
              <w:contextualSpacing/>
              <w:jc w:val="both"/>
              <w:rPr>
                <w:sz w:val="24"/>
                <w:szCs w:val="24"/>
              </w:rPr>
            </w:pPr>
          </w:p>
          <w:p w14:paraId="5111F3A1" w14:textId="77777777" w:rsidR="004B7A05" w:rsidRDefault="004B7A05" w:rsidP="000676DE">
            <w:pPr>
              <w:tabs>
                <w:tab w:val="left" w:pos="540"/>
              </w:tabs>
              <w:contextualSpacing/>
              <w:jc w:val="both"/>
              <w:rPr>
                <w:sz w:val="24"/>
                <w:szCs w:val="24"/>
              </w:rPr>
            </w:pPr>
          </w:p>
          <w:p w14:paraId="27DB53EF" w14:textId="77777777" w:rsidR="004B7A05" w:rsidRDefault="004B7A05" w:rsidP="000676DE">
            <w:pPr>
              <w:tabs>
                <w:tab w:val="left" w:pos="540"/>
              </w:tabs>
              <w:contextualSpacing/>
              <w:jc w:val="both"/>
              <w:rPr>
                <w:sz w:val="24"/>
                <w:szCs w:val="24"/>
              </w:rPr>
            </w:pPr>
          </w:p>
          <w:p w14:paraId="3BB3C60C" w14:textId="38BC38C9" w:rsidR="000676DE" w:rsidRPr="00D30398" w:rsidRDefault="000676DE" w:rsidP="000676DE">
            <w:pPr>
              <w:tabs>
                <w:tab w:val="left" w:pos="540"/>
              </w:tabs>
              <w:contextualSpacing/>
              <w:jc w:val="both"/>
              <w:rPr>
                <w:sz w:val="24"/>
                <w:szCs w:val="24"/>
              </w:rPr>
            </w:pPr>
            <w:r w:rsidRPr="00D30398">
              <w:rPr>
                <w:sz w:val="24"/>
                <w:szCs w:val="24"/>
              </w:rPr>
              <w:t>2. Использует современные методы оценки финансовых и нефинансовых рисков, их ограничения, обосновывает набор инструментов хеджирования рисков.</w:t>
            </w:r>
          </w:p>
        </w:tc>
        <w:tc>
          <w:tcPr>
            <w:tcW w:w="3118" w:type="dxa"/>
          </w:tcPr>
          <w:p w14:paraId="059CBF5F" w14:textId="77777777" w:rsidR="009E714D" w:rsidRPr="00D30398" w:rsidRDefault="009E714D" w:rsidP="009E714D">
            <w:pPr>
              <w:widowControl/>
              <w:autoSpaceDE/>
              <w:autoSpaceDN/>
              <w:adjustRightInd/>
              <w:jc w:val="both"/>
              <w:rPr>
                <w:sz w:val="24"/>
                <w:szCs w:val="24"/>
              </w:rPr>
            </w:pPr>
            <w:r w:rsidRPr="00D30398">
              <w:rPr>
                <w:sz w:val="24"/>
                <w:szCs w:val="24"/>
              </w:rPr>
              <w:t>1.</w:t>
            </w:r>
          </w:p>
          <w:p w14:paraId="59B30825" w14:textId="77777777" w:rsidR="009E714D" w:rsidRPr="00D30398" w:rsidRDefault="009E714D" w:rsidP="009E714D">
            <w:pPr>
              <w:widowControl/>
              <w:autoSpaceDE/>
              <w:autoSpaceDN/>
              <w:adjustRightInd/>
              <w:jc w:val="both"/>
              <w:rPr>
                <w:sz w:val="24"/>
                <w:szCs w:val="24"/>
              </w:rPr>
            </w:pPr>
            <w:r w:rsidRPr="00D30398">
              <w:rPr>
                <w:i/>
                <w:sz w:val="24"/>
                <w:szCs w:val="24"/>
              </w:rPr>
              <w:t>знать</w:t>
            </w:r>
            <w:r w:rsidRPr="00D30398">
              <w:rPr>
                <w:sz w:val="24"/>
                <w:szCs w:val="24"/>
              </w:rPr>
              <w:t xml:space="preserve">: </w:t>
            </w:r>
          </w:p>
          <w:p w14:paraId="43306908" w14:textId="1AC98313" w:rsidR="009E714D" w:rsidRPr="00D30398" w:rsidRDefault="009E714D" w:rsidP="009E714D">
            <w:pPr>
              <w:widowControl/>
              <w:autoSpaceDE/>
              <w:autoSpaceDN/>
              <w:adjustRightInd/>
              <w:jc w:val="both"/>
              <w:rPr>
                <w:sz w:val="24"/>
                <w:szCs w:val="24"/>
              </w:rPr>
            </w:pPr>
            <w:r w:rsidRPr="00D30398">
              <w:rPr>
                <w:sz w:val="24"/>
                <w:szCs w:val="24"/>
              </w:rPr>
              <w:t xml:space="preserve">- современные методы и инструменты антикризисного управления; </w:t>
            </w:r>
          </w:p>
          <w:p w14:paraId="466DE420" w14:textId="77777777" w:rsidR="009E714D" w:rsidRPr="00D30398" w:rsidRDefault="009E714D" w:rsidP="009E714D">
            <w:pPr>
              <w:widowControl/>
              <w:autoSpaceDE/>
              <w:autoSpaceDN/>
              <w:adjustRightInd/>
              <w:jc w:val="both"/>
              <w:rPr>
                <w:sz w:val="24"/>
                <w:szCs w:val="24"/>
              </w:rPr>
            </w:pPr>
            <w:r w:rsidRPr="00D30398">
              <w:rPr>
                <w:sz w:val="24"/>
                <w:szCs w:val="24"/>
              </w:rPr>
              <w:t xml:space="preserve">- требования к формированию планов действий в кризисной ситуации; </w:t>
            </w:r>
          </w:p>
          <w:p w14:paraId="69665695" w14:textId="79A43C10" w:rsidR="009E714D" w:rsidRPr="00D30398" w:rsidRDefault="009E714D" w:rsidP="009E714D">
            <w:pPr>
              <w:widowControl/>
              <w:autoSpaceDE/>
              <w:autoSpaceDN/>
              <w:adjustRightInd/>
              <w:jc w:val="both"/>
              <w:rPr>
                <w:sz w:val="24"/>
                <w:szCs w:val="24"/>
              </w:rPr>
            </w:pPr>
            <w:r w:rsidRPr="00D30398">
              <w:rPr>
                <w:sz w:val="24"/>
                <w:szCs w:val="24"/>
              </w:rPr>
              <w:t>- основные подходы к формированию планов восстановления финансовой устойчивости</w:t>
            </w:r>
            <w:r w:rsidR="001F68CE" w:rsidRPr="00D30398">
              <w:rPr>
                <w:sz w:val="24"/>
                <w:szCs w:val="24"/>
              </w:rPr>
              <w:t>;</w:t>
            </w:r>
          </w:p>
          <w:p w14:paraId="3F361CCF" w14:textId="77777777" w:rsidR="009E714D" w:rsidRPr="00D30398" w:rsidRDefault="009E714D" w:rsidP="009E714D">
            <w:pPr>
              <w:widowControl/>
              <w:autoSpaceDE/>
              <w:autoSpaceDN/>
              <w:adjustRightInd/>
              <w:jc w:val="both"/>
              <w:rPr>
                <w:sz w:val="24"/>
                <w:szCs w:val="24"/>
              </w:rPr>
            </w:pPr>
            <w:r w:rsidRPr="00D30398">
              <w:rPr>
                <w:i/>
                <w:sz w:val="24"/>
                <w:szCs w:val="24"/>
              </w:rPr>
              <w:t>уметь</w:t>
            </w:r>
            <w:r w:rsidRPr="00D30398">
              <w:rPr>
                <w:sz w:val="24"/>
                <w:szCs w:val="24"/>
              </w:rPr>
              <w:t xml:space="preserve">: </w:t>
            </w:r>
          </w:p>
          <w:p w14:paraId="726E4859" w14:textId="77777777" w:rsidR="009E714D" w:rsidRPr="00D30398" w:rsidRDefault="009E714D" w:rsidP="009E714D">
            <w:pPr>
              <w:widowControl/>
              <w:autoSpaceDE/>
              <w:autoSpaceDN/>
              <w:adjustRightInd/>
              <w:jc w:val="both"/>
              <w:rPr>
                <w:sz w:val="24"/>
                <w:szCs w:val="24"/>
              </w:rPr>
            </w:pPr>
            <w:r w:rsidRPr="00D30398">
              <w:rPr>
                <w:sz w:val="24"/>
                <w:szCs w:val="24"/>
              </w:rPr>
              <w:t xml:space="preserve">- применять на практике современные методы антикризисного управления банком; </w:t>
            </w:r>
          </w:p>
          <w:p w14:paraId="53F69067" w14:textId="77777777" w:rsidR="009E714D" w:rsidRPr="00D30398" w:rsidRDefault="009E714D" w:rsidP="009E714D">
            <w:pPr>
              <w:widowControl/>
              <w:autoSpaceDE/>
              <w:autoSpaceDN/>
              <w:adjustRightInd/>
              <w:jc w:val="both"/>
              <w:rPr>
                <w:sz w:val="24"/>
                <w:szCs w:val="24"/>
              </w:rPr>
            </w:pPr>
            <w:r w:rsidRPr="00D30398">
              <w:rPr>
                <w:sz w:val="24"/>
                <w:szCs w:val="24"/>
              </w:rPr>
              <w:t xml:space="preserve">- формировать планы действий в кризисной ситуации; </w:t>
            </w:r>
          </w:p>
          <w:p w14:paraId="16147F61" w14:textId="348AC0F6" w:rsidR="009E714D" w:rsidRPr="00D30398" w:rsidRDefault="009E714D" w:rsidP="009E714D">
            <w:pPr>
              <w:widowControl/>
              <w:autoSpaceDE/>
              <w:autoSpaceDN/>
              <w:adjustRightInd/>
              <w:jc w:val="both"/>
              <w:rPr>
                <w:sz w:val="24"/>
                <w:szCs w:val="24"/>
              </w:rPr>
            </w:pPr>
            <w:r w:rsidRPr="00D30398">
              <w:rPr>
                <w:sz w:val="24"/>
                <w:szCs w:val="24"/>
              </w:rPr>
              <w:t>- разрабатывать основные положения планов восстановления финансовой устойчивости.</w:t>
            </w:r>
          </w:p>
          <w:p w14:paraId="2B675946" w14:textId="77777777" w:rsidR="009E714D" w:rsidRPr="00D30398" w:rsidRDefault="009E714D" w:rsidP="009E714D">
            <w:pPr>
              <w:widowControl/>
              <w:autoSpaceDE/>
              <w:autoSpaceDN/>
              <w:adjustRightInd/>
              <w:jc w:val="both"/>
              <w:rPr>
                <w:sz w:val="24"/>
                <w:szCs w:val="24"/>
              </w:rPr>
            </w:pPr>
            <w:r w:rsidRPr="00D30398">
              <w:rPr>
                <w:sz w:val="24"/>
                <w:szCs w:val="24"/>
              </w:rPr>
              <w:t>2.</w:t>
            </w:r>
          </w:p>
          <w:p w14:paraId="4A5E87B3" w14:textId="77777777" w:rsidR="009E714D" w:rsidRPr="00D30398" w:rsidRDefault="009E714D" w:rsidP="009E714D">
            <w:pPr>
              <w:widowControl/>
              <w:autoSpaceDE/>
              <w:autoSpaceDN/>
              <w:adjustRightInd/>
              <w:jc w:val="both"/>
              <w:rPr>
                <w:i/>
                <w:sz w:val="24"/>
                <w:szCs w:val="24"/>
              </w:rPr>
            </w:pPr>
            <w:r w:rsidRPr="00D30398">
              <w:rPr>
                <w:i/>
                <w:sz w:val="24"/>
                <w:szCs w:val="24"/>
              </w:rPr>
              <w:t xml:space="preserve">знать: </w:t>
            </w:r>
          </w:p>
          <w:p w14:paraId="4133C624" w14:textId="77777777" w:rsidR="009E714D" w:rsidRPr="00D30398" w:rsidRDefault="009E714D" w:rsidP="009E714D">
            <w:pPr>
              <w:widowControl/>
              <w:autoSpaceDE/>
              <w:autoSpaceDN/>
              <w:adjustRightInd/>
              <w:rPr>
                <w:sz w:val="24"/>
                <w:szCs w:val="24"/>
              </w:rPr>
            </w:pPr>
            <w:r w:rsidRPr="00D30398">
              <w:rPr>
                <w:sz w:val="24"/>
                <w:szCs w:val="24"/>
              </w:rPr>
              <w:t xml:space="preserve">- методы оценки рисков, </w:t>
            </w:r>
          </w:p>
          <w:p w14:paraId="36D88C46" w14:textId="157921AE" w:rsidR="009E714D" w:rsidRPr="00D30398" w:rsidRDefault="009E714D" w:rsidP="009E714D">
            <w:pPr>
              <w:widowControl/>
              <w:autoSpaceDE/>
              <w:autoSpaceDN/>
              <w:adjustRightInd/>
              <w:rPr>
                <w:sz w:val="24"/>
                <w:szCs w:val="24"/>
              </w:rPr>
            </w:pPr>
            <w:r w:rsidRPr="00D30398">
              <w:rPr>
                <w:sz w:val="24"/>
                <w:szCs w:val="24"/>
              </w:rPr>
              <w:t>- современные инструменты хеджирования рисков, а также методы оценки их эффективности;</w:t>
            </w:r>
          </w:p>
          <w:p w14:paraId="78854A9A" w14:textId="77777777" w:rsidR="009E714D" w:rsidRPr="00D30398" w:rsidRDefault="009E714D" w:rsidP="009E714D">
            <w:pPr>
              <w:widowControl/>
              <w:autoSpaceDE/>
              <w:autoSpaceDN/>
              <w:adjustRightInd/>
              <w:rPr>
                <w:sz w:val="24"/>
                <w:szCs w:val="24"/>
              </w:rPr>
            </w:pPr>
            <w:r w:rsidRPr="00D30398">
              <w:rPr>
                <w:i/>
                <w:sz w:val="24"/>
                <w:szCs w:val="24"/>
              </w:rPr>
              <w:t>уметь</w:t>
            </w:r>
            <w:r w:rsidRPr="00D30398">
              <w:rPr>
                <w:sz w:val="24"/>
                <w:szCs w:val="24"/>
              </w:rPr>
              <w:t xml:space="preserve">: </w:t>
            </w:r>
          </w:p>
          <w:p w14:paraId="00CCB3FD" w14:textId="4C79D24A" w:rsidR="00804899" w:rsidRPr="00D30398" w:rsidRDefault="009E714D" w:rsidP="009E714D">
            <w:pPr>
              <w:widowControl/>
              <w:autoSpaceDE/>
              <w:autoSpaceDN/>
              <w:adjustRightInd/>
              <w:rPr>
                <w:sz w:val="24"/>
                <w:szCs w:val="24"/>
                <w:highlight w:val="green"/>
              </w:rPr>
            </w:pPr>
            <w:r w:rsidRPr="00D30398">
              <w:rPr>
                <w:sz w:val="24"/>
                <w:szCs w:val="24"/>
              </w:rPr>
              <w:t>- проводить оценку и анализ рисков, а также предлагать методы хеджирования рисков.</w:t>
            </w:r>
          </w:p>
        </w:tc>
      </w:tr>
      <w:tr w:rsidR="00804899" w:rsidRPr="001F68CE" w14:paraId="6989A67B" w14:textId="77777777" w:rsidTr="00D30398">
        <w:tc>
          <w:tcPr>
            <w:tcW w:w="1135" w:type="dxa"/>
          </w:tcPr>
          <w:p w14:paraId="4F304A2E" w14:textId="1749960D" w:rsidR="00804899" w:rsidRPr="00D30398" w:rsidRDefault="00804899" w:rsidP="00E3624D">
            <w:pPr>
              <w:tabs>
                <w:tab w:val="left" w:pos="540"/>
              </w:tabs>
              <w:contextualSpacing/>
              <w:jc w:val="center"/>
              <w:rPr>
                <w:sz w:val="24"/>
                <w:szCs w:val="24"/>
              </w:rPr>
            </w:pPr>
            <w:r w:rsidRPr="00D30398">
              <w:rPr>
                <w:sz w:val="24"/>
                <w:szCs w:val="24"/>
              </w:rPr>
              <w:t>ПК-2</w:t>
            </w:r>
          </w:p>
        </w:tc>
        <w:tc>
          <w:tcPr>
            <w:tcW w:w="3118" w:type="dxa"/>
          </w:tcPr>
          <w:p w14:paraId="0A9A9850" w14:textId="4651BDC7" w:rsidR="00804899" w:rsidRPr="00D30398" w:rsidRDefault="00DA5137" w:rsidP="00E3624D">
            <w:pPr>
              <w:tabs>
                <w:tab w:val="left" w:pos="540"/>
              </w:tabs>
              <w:contextualSpacing/>
              <w:jc w:val="both"/>
              <w:rPr>
                <w:sz w:val="24"/>
                <w:szCs w:val="24"/>
              </w:rPr>
            </w:pPr>
            <w:r w:rsidRPr="00D30398">
              <w:rPr>
                <w:sz w:val="24"/>
                <w:szCs w:val="24"/>
              </w:rPr>
              <w:t>Способность устанавливать допустимые уровни риска на стратегическом уровне</w:t>
            </w:r>
          </w:p>
        </w:tc>
        <w:tc>
          <w:tcPr>
            <w:tcW w:w="3119" w:type="dxa"/>
          </w:tcPr>
          <w:p w14:paraId="15A1928D" w14:textId="77777777" w:rsidR="00804899" w:rsidRPr="00D30398" w:rsidRDefault="000676DE" w:rsidP="000676DE">
            <w:pPr>
              <w:tabs>
                <w:tab w:val="left" w:pos="540"/>
              </w:tabs>
              <w:contextualSpacing/>
              <w:jc w:val="both"/>
              <w:rPr>
                <w:sz w:val="24"/>
                <w:szCs w:val="24"/>
              </w:rPr>
            </w:pPr>
            <w:r w:rsidRPr="00D30398">
              <w:rPr>
                <w:sz w:val="24"/>
                <w:szCs w:val="24"/>
              </w:rPr>
              <w:t>1. 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14:paraId="4DF24067" w14:textId="77777777" w:rsidR="004B7A05" w:rsidRDefault="004B7A05" w:rsidP="000676DE">
            <w:pPr>
              <w:tabs>
                <w:tab w:val="left" w:pos="540"/>
              </w:tabs>
              <w:contextualSpacing/>
              <w:jc w:val="both"/>
              <w:rPr>
                <w:sz w:val="24"/>
                <w:szCs w:val="24"/>
              </w:rPr>
            </w:pPr>
          </w:p>
          <w:p w14:paraId="74BE4E1A" w14:textId="77777777" w:rsidR="004B7A05" w:rsidRDefault="004B7A05" w:rsidP="000676DE">
            <w:pPr>
              <w:tabs>
                <w:tab w:val="left" w:pos="540"/>
              </w:tabs>
              <w:contextualSpacing/>
              <w:jc w:val="both"/>
              <w:rPr>
                <w:sz w:val="24"/>
                <w:szCs w:val="24"/>
              </w:rPr>
            </w:pPr>
          </w:p>
          <w:p w14:paraId="4ACCDDB5" w14:textId="77777777" w:rsidR="004B7A05" w:rsidRDefault="004B7A05" w:rsidP="000676DE">
            <w:pPr>
              <w:tabs>
                <w:tab w:val="left" w:pos="540"/>
              </w:tabs>
              <w:contextualSpacing/>
              <w:jc w:val="both"/>
              <w:rPr>
                <w:sz w:val="24"/>
                <w:szCs w:val="24"/>
              </w:rPr>
            </w:pPr>
          </w:p>
          <w:p w14:paraId="4528ACD0" w14:textId="77777777" w:rsidR="004B7A05" w:rsidRDefault="004B7A05" w:rsidP="000676DE">
            <w:pPr>
              <w:tabs>
                <w:tab w:val="left" w:pos="540"/>
              </w:tabs>
              <w:contextualSpacing/>
              <w:jc w:val="both"/>
              <w:rPr>
                <w:sz w:val="24"/>
                <w:szCs w:val="24"/>
              </w:rPr>
            </w:pPr>
          </w:p>
          <w:p w14:paraId="79B6349B" w14:textId="3062461E" w:rsidR="000676DE" w:rsidRPr="00D30398" w:rsidRDefault="000676DE" w:rsidP="000676DE">
            <w:pPr>
              <w:tabs>
                <w:tab w:val="left" w:pos="540"/>
              </w:tabs>
              <w:contextualSpacing/>
              <w:jc w:val="both"/>
              <w:rPr>
                <w:sz w:val="24"/>
                <w:szCs w:val="24"/>
              </w:rPr>
            </w:pPr>
            <w:r w:rsidRPr="00D30398">
              <w:rPr>
                <w:sz w:val="24"/>
                <w:szCs w:val="24"/>
              </w:rPr>
              <w:lastRenderedPageBreak/>
              <w:t>2. Обосновывает допустимый предел риска для стратегического уровня и риск-аппетита.</w:t>
            </w:r>
          </w:p>
        </w:tc>
        <w:tc>
          <w:tcPr>
            <w:tcW w:w="3118" w:type="dxa"/>
          </w:tcPr>
          <w:p w14:paraId="1D05A648" w14:textId="77777777" w:rsidR="001F68CE" w:rsidRPr="00D30398" w:rsidRDefault="001F68CE" w:rsidP="001F68CE">
            <w:pPr>
              <w:jc w:val="both"/>
              <w:rPr>
                <w:sz w:val="24"/>
                <w:szCs w:val="24"/>
              </w:rPr>
            </w:pPr>
            <w:r w:rsidRPr="00D30398">
              <w:rPr>
                <w:sz w:val="24"/>
                <w:szCs w:val="24"/>
              </w:rPr>
              <w:lastRenderedPageBreak/>
              <w:t xml:space="preserve">1. </w:t>
            </w:r>
          </w:p>
          <w:p w14:paraId="7CC8E7CD" w14:textId="77777777" w:rsidR="001F68CE" w:rsidRPr="00D30398" w:rsidRDefault="001F68CE" w:rsidP="001F68CE">
            <w:pPr>
              <w:jc w:val="both"/>
              <w:rPr>
                <w:sz w:val="24"/>
                <w:szCs w:val="24"/>
              </w:rPr>
            </w:pPr>
            <w:r w:rsidRPr="00D30398">
              <w:rPr>
                <w:i/>
                <w:sz w:val="24"/>
                <w:szCs w:val="24"/>
              </w:rPr>
              <w:t>знать</w:t>
            </w:r>
            <w:r w:rsidRPr="00D30398">
              <w:rPr>
                <w:sz w:val="24"/>
                <w:szCs w:val="24"/>
              </w:rPr>
              <w:t>: - основные методы оценки различных банковских рисков;</w:t>
            </w:r>
          </w:p>
          <w:p w14:paraId="4271A6E6" w14:textId="77777777" w:rsidR="001F68CE" w:rsidRPr="00D30398" w:rsidRDefault="001F68CE" w:rsidP="001F68CE">
            <w:pPr>
              <w:jc w:val="both"/>
              <w:rPr>
                <w:sz w:val="24"/>
                <w:szCs w:val="24"/>
              </w:rPr>
            </w:pPr>
            <w:r w:rsidRPr="00D30398">
              <w:rPr>
                <w:sz w:val="24"/>
                <w:szCs w:val="24"/>
              </w:rPr>
              <w:t xml:space="preserve"> </w:t>
            </w:r>
            <w:r w:rsidRPr="00D30398">
              <w:rPr>
                <w:i/>
                <w:sz w:val="24"/>
                <w:szCs w:val="24"/>
              </w:rPr>
              <w:t>уметь</w:t>
            </w:r>
            <w:r w:rsidRPr="00D30398">
              <w:rPr>
                <w:sz w:val="24"/>
                <w:szCs w:val="24"/>
              </w:rPr>
              <w:t>: - интерпретировать результаты вычисления прогнозных показателей деятельности банка и предлагать меры для их корректировки;</w:t>
            </w:r>
          </w:p>
          <w:p w14:paraId="1D1C901C" w14:textId="77777777" w:rsidR="001F68CE" w:rsidRPr="00D30398" w:rsidRDefault="001F68CE" w:rsidP="001F68CE">
            <w:pPr>
              <w:jc w:val="both"/>
              <w:rPr>
                <w:sz w:val="24"/>
                <w:szCs w:val="24"/>
              </w:rPr>
            </w:pPr>
            <w:r w:rsidRPr="00D30398">
              <w:rPr>
                <w:sz w:val="24"/>
                <w:szCs w:val="24"/>
              </w:rPr>
              <w:t xml:space="preserve">2. </w:t>
            </w:r>
          </w:p>
          <w:p w14:paraId="6BD151BE" w14:textId="294C464D" w:rsidR="001F68CE" w:rsidRPr="00D30398" w:rsidRDefault="001F68CE" w:rsidP="001F68CE">
            <w:pPr>
              <w:jc w:val="both"/>
              <w:rPr>
                <w:sz w:val="24"/>
                <w:szCs w:val="24"/>
              </w:rPr>
            </w:pPr>
            <w:r w:rsidRPr="00D30398">
              <w:rPr>
                <w:i/>
                <w:sz w:val="24"/>
                <w:szCs w:val="24"/>
              </w:rPr>
              <w:lastRenderedPageBreak/>
              <w:t>знать</w:t>
            </w:r>
            <w:r w:rsidRPr="00D30398">
              <w:rPr>
                <w:sz w:val="24"/>
                <w:szCs w:val="24"/>
              </w:rPr>
              <w:t>: - основные методы прогнозирования величины базовых показателей финансового состояния банка,</w:t>
            </w:r>
          </w:p>
          <w:p w14:paraId="56AA97AD" w14:textId="7598A542" w:rsidR="00804899" w:rsidRPr="00D30398" w:rsidRDefault="001F68CE" w:rsidP="001F68CE">
            <w:pPr>
              <w:widowControl/>
              <w:autoSpaceDE/>
              <w:autoSpaceDN/>
              <w:adjustRightInd/>
              <w:jc w:val="both"/>
              <w:rPr>
                <w:sz w:val="24"/>
                <w:szCs w:val="24"/>
                <w:highlight w:val="green"/>
              </w:rPr>
            </w:pPr>
            <w:r w:rsidRPr="00D30398">
              <w:rPr>
                <w:sz w:val="24"/>
                <w:szCs w:val="24"/>
              </w:rPr>
              <w:t xml:space="preserve"> </w:t>
            </w:r>
            <w:r w:rsidRPr="00D30398">
              <w:rPr>
                <w:i/>
                <w:sz w:val="24"/>
                <w:szCs w:val="24"/>
              </w:rPr>
              <w:t>уметь</w:t>
            </w:r>
            <w:r w:rsidRPr="00D30398">
              <w:rPr>
                <w:sz w:val="24"/>
                <w:szCs w:val="24"/>
              </w:rPr>
              <w:t>: -</w:t>
            </w:r>
            <w:r w:rsidRPr="00D30398">
              <w:rPr>
                <w:sz w:val="24"/>
                <w:szCs w:val="24"/>
              </w:rPr>
              <w:tab/>
              <w:t>использовать полученные знания для определения перспектив деятельности банка, ставить и формализовать задачи по недопущению кризисной ситуации в банке или ее преодолению.</w:t>
            </w:r>
          </w:p>
        </w:tc>
      </w:tr>
    </w:tbl>
    <w:p w14:paraId="4352F104" w14:textId="727FE9B6" w:rsidR="00804899" w:rsidRDefault="00804899" w:rsidP="00804899">
      <w:pPr>
        <w:jc w:val="both"/>
        <w:rPr>
          <w:b/>
          <w:bCs/>
          <w:sz w:val="28"/>
          <w:szCs w:val="28"/>
        </w:rPr>
      </w:pPr>
    </w:p>
    <w:p w14:paraId="73092610" w14:textId="77777777" w:rsidR="00B37004" w:rsidRDefault="00B37004" w:rsidP="005139BB">
      <w:pPr>
        <w:spacing w:line="360" w:lineRule="auto"/>
        <w:jc w:val="both"/>
        <w:rPr>
          <w:b/>
          <w:bCs/>
          <w:sz w:val="28"/>
          <w:szCs w:val="28"/>
        </w:rPr>
      </w:pPr>
    </w:p>
    <w:p w14:paraId="53B49EF4" w14:textId="410634C4" w:rsidR="00804899" w:rsidRPr="00C67451" w:rsidRDefault="00804899" w:rsidP="00C67451">
      <w:pPr>
        <w:pStyle w:val="1"/>
        <w:spacing w:before="0" w:after="120"/>
        <w:ind w:firstLine="709"/>
        <w:rPr>
          <w:rFonts w:ascii="Times New Roman" w:hAnsi="Times New Roman" w:cs="Times New Roman"/>
          <w:bCs w:val="0"/>
          <w:color w:val="auto"/>
        </w:rPr>
      </w:pPr>
      <w:bookmarkStart w:id="3" w:name="_Toc119582442"/>
      <w:r w:rsidRPr="00C67451">
        <w:rPr>
          <w:rFonts w:ascii="Times New Roman" w:hAnsi="Times New Roman" w:cs="Times New Roman"/>
          <w:bCs w:val="0"/>
          <w:color w:val="auto"/>
        </w:rPr>
        <w:t>3. Место дисциплины в структуре образовательной программы</w:t>
      </w:r>
      <w:bookmarkEnd w:id="3"/>
    </w:p>
    <w:p w14:paraId="72769112" w14:textId="77777777" w:rsidR="002F7BFB" w:rsidRDefault="002F7BFB" w:rsidP="005139BB">
      <w:pPr>
        <w:spacing w:line="360" w:lineRule="auto"/>
        <w:jc w:val="both"/>
        <w:rPr>
          <w:sz w:val="28"/>
          <w:szCs w:val="28"/>
        </w:rPr>
      </w:pPr>
    </w:p>
    <w:p w14:paraId="5342DC51" w14:textId="13F681A1" w:rsidR="00804899" w:rsidRPr="00F75C26" w:rsidRDefault="002F7BFB" w:rsidP="005139BB">
      <w:pPr>
        <w:spacing w:line="360" w:lineRule="auto"/>
        <w:jc w:val="both"/>
        <w:rPr>
          <w:rFonts w:eastAsiaTheme="minorHAnsi"/>
          <w:sz w:val="28"/>
          <w:szCs w:val="28"/>
          <w:lang w:eastAsia="en-US"/>
        </w:rPr>
      </w:pPr>
      <w:r>
        <w:rPr>
          <w:sz w:val="28"/>
          <w:szCs w:val="28"/>
        </w:rPr>
        <w:t xml:space="preserve">                 Дисциплина </w:t>
      </w:r>
      <w:r w:rsidRPr="008F229B">
        <w:rPr>
          <w:sz w:val="28"/>
          <w:szCs w:val="28"/>
        </w:rPr>
        <w:t>«</w:t>
      </w:r>
      <w:r>
        <w:rPr>
          <w:rFonts w:eastAsiaTheme="minorHAnsi"/>
          <w:sz w:val="28"/>
          <w:szCs w:val="28"/>
          <w:lang w:eastAsia="en-US"/>
        </w:rPr>
        <w:t>Антикризисный менеджмент в коммерческом банке</w:t>
      </w:r>
      <w:r w:rsidRPr="008F229B">
        <w:rPr>
          <w:sz w:val="28"/>
          <w:szCs w:val="28"/>
        </w:rPr>
        <w:t>» является</w:t>
      </w:r>
      <w:r>
        <w:rPr>
          <w:sz w:val="28"/>
          <w:szCs w:val="28"/>
        </w:rPr>
        <w:t xml:space="preserve"> дисциплиной</w:t>
      </w:r>
      <w:r w:rsidR="004B7A05">
        <w:rPr>
          <w:sz w:val="28"/>
          <w:szCs w:val="28"/>
        </w:rPr>
        <w:t xml:space="preserve"> модуля</w:t>
      </w:r>
      <w:r>
        <w:rPr>
          <w:sz w:val="28"/>
          <w:szCs w:val="28"/>
        </w:rPr>
        <w:t xml:space="preserve"> </w:t>
      </w:r>
      <w:r w:rsidR="004B7A05">
        <w:rPr>
          <w:sz w:val="28"/>
          <w:szCs w:val="28"/>
        </w:rPr>
        <w:t xml:space="preserve">дисциплин </w:t>
      </w:r>
      <w:r>
        <w:rPr>
          <w:sz w:val="28"/>
          <w:szCs w:val="28"/>
        </w:rPr>
        <w:t>по выбору, углубляющ</w:t>
      </w:r>
      <w:r w:rsidR="004B7A05">
        <w:rPr>
          <w:sz w:val="28"/>
          <w:szCs w:val="28"/>
        </w:rPr>
        <w:t>их</w:t>
      </w:r>
      <w:r>
        <w:rPr>
          <w:sz w:val="28"/>
          <w:szCs w:val="28"/>
        </w:rPr>
        <w:t xml:space="preserve"> освоение программы </w:t>
      </w:r>
      <w:r w:rsidRPr="00E36F73">
        <w:rPr>
          <w:sz w:val="28"/>
          <w:szCs w:val="28"/>
        </w:rPr>
        <w:t>магистратуры</w:t>
      </w:r>
      <w:r>
        <w:rPr>
          <w:sz w:val="28"/>
          <w:szCs w:val="28"/>
        </w:rPr>
        <w:t xml:space="preserve"> д</w:t>
      </w:r>
      <w:r w:rsidR="00804899" w:rsidRPr="008F229B">
        <w:rPr>
          <w:sz w:val="28"/>
          <w:szCs w:val="28"/>
        </w:rPr>
        <w:t xml:space="preserve">ля студентов, обучающихся по направлению </w:t>
      </w:r>
      <w:r w:rsidR="00804899">
        <w:rPr>
          <w:sz w:val="28"/>
          <w:szCs w:val="28"/>
        </w:rPr>
        <w:t xml:space="preserve">подготовки </w:t>
      </w:r>
      <w:r w:rsidR="00804899" w:rsidRPr="008F229B">
        <w:rPr>
          <w:sz w:val="28"/>
          <w:szCs w:val="28"/>
        </w:rPr>
        <w:t>38.04.08 «Финансы и кредит»</w:t>
      </w:r>
      <w:r>
        <w:rPr>
          <w:sz w:val="28"/>
          <w:szCs w:val="28"/>
        </w:rPr>
        <w:t>,</w:t>
      </w:r>
      <w:r w:rsidR="00804899" w:rsidRPr="008F229B">
        <w:rPr>
          <w:sz w:val="28"/>
          <w:szCs w:val="28"/>
        </w:rPr>
        <w:t xml:space="preserve"> направленност</w:t>
      </w:r>
      <w:r w:rsidR="00F75C26">
        <w:rPr>
          <w:sz w:val="28"/>
          <w:szCs w:val="28"/>
        </w:rPr>
        <w:t>и</w:t>
      </w:r>
      <w:r w:rsidR="00804899">
        <w:rPr>
          <w:sz w:val="28"/>
          <w:szCs w:val="28"/>
        </w:rPr>
        <w:t xml:space="preserve"> программы магистратуры</w:t>
      </w:r>
      <w:r w:rsidR="00804899" w:rsidRPr="008F229B">
        <w:rPr>
          <w:sz w:val="28"/>
          <w:szCs w:val="28"/>
        </w:rPr>
        <w:t xml:space="preserve"> </w:t>
      </w:r>
      <w:r w:rsidR="00F75C26" w:rsidRPr="00315E85">
        <w:rPr>
          <w:rFonts w:eastAsiaTheme="minorHAnsi"/>
          <w:sz w:val="28"/>
          <w:szCs w:val="28"/>
          <w:lang w:eastAsia="en-US"/>
        </w:rPr>
        <w:t>«</w:t>
      </w:r>
      <w:r w:rsidR="00F75C26">
        <w:rPr>
          <w:sz w:val="28"/>
          <w:szCs w:val="28"/>
        </w:rPr>
        <w:t>Риск-менеджмент на финансовых рынках</w:t>
      </w:r>
      <w:r w:rsidR="00F75C26">
        <w:rPr>
          <w:rFonts w:eastAsiaTheme="minorHAnsi"/>
          <w:sz w:val="28"/>
          <w:szCs w:val="28"/>
          <w:lang w:eastAsia="en-US"/>
        </w:rPr>
        <w:t>»</w:t>
      </w:r>
      <w:r>
        <w:rPr>
          <w:rFonts w:eastAsiaTheme="minorHAnsi"/>
          <w:sz w:val="28"/>
          <w:szCs w:val="28"/>
          <w:lang w:eastAsia="en-US"/>
        </w:rPr>
        <w:t>.</w:t>
      </w:r>
    </w:p>
    <w:p w14:paraId="470AFBEC" w14:textId="77777777" w:rsidR="00804899" w:rsidRPr="00324F2D" w:rsidRDefault="00804899" w:rsidP="005139BB">
      <w:pPr>
        <w:widowControl/>
        <w:autoSpaceDE/>
        <w:autoSpaceDN/>
        <w:adjustRightInd/>
        <w:spacing w:line="360" w:lineRule="auto"/>
        <w:jc w:val="both"/>
        <w:rPr>
          <w:sz w:val="28"/>
          <w:szCs w:val="28"/>
        </w:rPr>
      </w:pPr>
    </w:p>
    <w:p w14:paraId="4BD5E60A" w14:textId="4CA167F9" w:rsidR="00804899" w:rsidRPr="00C67451" w:rsidRDefault="00804899" w:rsidP="00C67451">
      <w:pPr>
        <w:pStyle w:val="1"/>
        <w:spacing w:before="0" w:after="120"/>
        <w:ind w:firstLine="709"/>
        <w:rPr>
          <w:rFonts w:ascii="Times New Roman" w:hAnsi="Times New Roman" w:cs="Times New Roman"/>
          <w:bCs w:val="0"/>
          <w:color w:val="auto"/>
        </w:rPr>
      </w:pPr>
      <w:bookmarkStart w:id="4" w:name="_Toc119582443"/>
      <w:r w:rsidRPr="00C67451">
        <w:rPr>
          <w:rFonts w:ascii="Times New Roman" w:hAnsi="Times New Roman" w:cs="Times New Roman"/>
          <w:bCs w:val="0"/>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C67451">
        <w:rPr>
          <w:rFonts w:ascii="Times New Roman" w:hAnsi="Times New Roman" w:cs="Times New Roman"/>
          <w:bCs w:val="0"/>
          <w:color w:val="auto"/>
        </w:rPr>
        <w:t xml:space="preserve"> </w:t>
      </w:r>
    </w:p>
    <w:p w14:paraId="204DA25B" w14:textId="549252B0" w:rsidR="004B7A05" w:rsidRPr="004B7A05" w:rsidRDefault="00804899" w:rsidP="004B7A05">
      <w:pPr>
        <w:widowControl/>
        <w:autoSpaceDE/>
        <w:autoSpaceDN/>
        <w:adjustRightInd/>
        <w:spacing w:line="360" w:lineRule="auto"/>
        <w:ind w:left="7788" w:firstLine="708"/>
        <w:jc w:val="both"/>
        <w:rPr>
          <w:sz w:val="28"/>
          <w:szCs w:val="28"/>
        </w:rPr>
      </w:pPr>
      <w:r w:rsidRPr="00E00D7B">
        <w:rPr>
          <w:sz w:val="28"/>
          <w:szCs w:val="28"/>
        </w:rPr>
        <w:t xml:space="preserve">Таблица </w:t>
      </w:r>
      <w:r w:rsidR="004B7A05">
        <w:rPr>
          <w:sz w:val="28"/>
          <w:szCs w:val="28"/>
        </w:rPr>
        <w:t>2</w:t>
      </w:r>
      <w:r w:rsidRPr="008F229B">
        <w:rPr>
          <w:sz w:val="28"/>
          <w:szCs w:val="28"/>
        </w:rPr>
        <w:t xml:space="preserve">  </w:t>
      </w: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2410"/>
        <w:gridCol w:w="2408"/>
      </w:tblGrid>
      <w:tr w:rsidR="004B7A05" w:rsidRPr="00CD7272" w14:paraId="51C87FAE" w14:textId="77777777" w:rsidTr="004B7A05">
        <w:trPr>
          <w:trHeight w:val="617"/>
          <w:jc w:val="center"/>
        </w:trPr>
        <w:tc>
          <w:tcPr>
            <w:tcW w:w="2571" w:type="pct"/>
            <w:tcBorders>
              <w:bottom w:val="single" w:sz="4" w:space="0" w:color="auto"/>
            </w:tcBorders>
            <w:shd w:val="clear" w:color="auto" w:fill="auto"/>
            <w:vAlign w:val="center"/>
          </w:tcPr>
          <w:p w14:paraId="4A9A1B6C" w14:textId="77777777" w:rsidR="004B7A05" w:rsidRPr="00CD7272" w:rsidRDefault="004B7A05" w:rsidP="007A3226">
            <w:pPr>
              <w:keepNext/>
              <w:jc w:val="center"/>
              <w:rPr>
                <w:b/>
                <w:bCs/>
                <w:sz w:val="24"/>
                <w:szCs w:val="24"/>
              </w:rPr>
            </w:pPr>
            <w:r w:rsidRPr="00CD7272">
              <w:rPr>
                <w:b/>
                <w:bCs/>
                <w:sz w:val="24"/>
                <w:szCs w:val="24"/>
              </w:rPr>
              <w:t>Вид учебной работы по дисциплине</w:t>
            </w:r>
          </w:p>
        </w:tc>
        <w:tc>
          <w:tcPr>
            <w:tcW w:w="1215" w:type="pct"/>
            <w:tcBorders>
              <w:bottom w:val="single" w:sz="4" w:space="0" w:color="auto"/>
            </w:tcBorders>
            <w:shd w:val="clear" w:color="auto" w:fill="auto"/>
          </w:tcPr>
          <w:p w14:paraId="151AD4B4" w14:textId="77777777" w:rsidR="004B7A05" w:rsidRPr="00496164" w:rsidRDefault="004B7A05" w:rsidP="007A3226">
            <w:pPr>
              <w:keepNext/>
              <w:widowControl/>
              <w:jc w:val="center"/>
              <w:rPr>
                <w:b/>
                <w:sz w:val="24"/>
                <w:szCs w:val="24"/>
              </w:rPr>
            </w:pPr>
            <w:r w:rsidRPr="00496164">
              <w:rPr>
                <w:b/>
                <w:sz w:val="24"/>
                <w:szCs w:val="24"/>
              </w:rPr>
              <w:t>Всего</w:t>
            </w:r>
          </w:p>
          <w:p w14:paraId="415EC865" w14:textId="77777777" w:rsidR="004B7A05" w:rsidRPr="00CD7272" w:rsidRDefault="004B7A05" w:rsidP="007A3226">
            <w:pPr>
              <w:pStyle w:val="a6"/>
              <w:keepNext/>
              <w:ind w:left="0"/>
              <w:jc w:val="center"/>
              <w:rPr>
                <w:b/>
                <w:bCs/>
                <w:sz w:val="24"/>
                <w:szCs w:val="24"/>
              </w:rPr>
            </w:pPr>
            <w:r w:rsidRPr="00496164">
              <w:rPr>
                <w:b/>
                <w:sz w:val="24"/>
                <w:szCs w:val="24"/>
              </w:rPr>
              <w:t>(в з/е и часах)</w:t>
            </w:r>
          </w:p>
        </w:tc>
        <w:tc>
          <w:tcPr>
            <w:tcW w:w="1214" w:type="pct"/>
            <w:shd w:val="clear" w:color="auto" w:fill="auto"/>
          </w:tcPr>
          <w:p w14:paraId="6C3A9DB6" w14:textId="77777777" w:rsidR="004B7A05" w:rsidRPr="00496164" w:rsidRDefault="004B7A05" w:rsidP="007A3226">
            <w:pPr>
              <w:keepNext/>
              <w:widowControl/>
              <w:jc w:val="center"/>
              <w:rPr>
                <w:b/>
                <w:sz w:val="24"/>
                <w:szCs w:val="24"/>
              </w:rPr>
            </w:pPr>
            <w:r w:rsidRPr="00496164">
              <w:rPr>
                <w:b/>
                <w:sz w:val="24"/>
                <w:szCs w:val="24"/>
              </w:rPr>
              <w:t xml:space="preserve">Модуль </w:t>
            </w:r>
            <w:r>
              <w:rPr>
                <w:b/>
                <w:sz w:val="24"/>
                <w:szCs w:val="24"/>
              </w:rPr>
              <w:t>6</w:t>
            </w:r>
          </w:p>
          <w:p w14:paraId="1FC132D9" w14:textId="77777777" w:rsidR="004B7A05" w:rsidRPr="00CD7272" w:rsidRDefault="004B7A05" w:rsidP="007A3226">
            <w:pPr>
              <w:pStyle w:val="a6"/>
              <w:keepNext/>
              <w:ind w:left="0"/>
              <w:jc w:val="center"/>
              <w:rPr>
                <w:b/>
                <w:bCs/>
                <w:sz w:val="24"/>
                <w:szCs w:val="24"/>
              </w:rPr>
            </w:pPr>
            <w:r w:rsidRPr="00496164">
              <w:rPr>
                <w:b/>
                <w:sz w:val="24"/>
                <w:szCs w:val="24"/>
              </w:rPr>
              <w:t>(в часах)</w:t>
            </w:r>
          </w:p>
        </w:tc>
      </w:tr>
      <w:tr w:rsidR="004B7A05" w:rsidRPr="00EB307A" w14:paraId="042422D8" w14:textId="77777777" w:rsidTr="004B7A05">
        <w:trPr>
          <w:jc w:val="center"/>
        </w:trPr>
        <w:tc>
          <w:tcPr>
            <w:tcW w:w="2571" w:type="pct"/>
            <w:shd w:val="clear" w:color="auto" w:fill="auto"/>
          </w:tcPr>
          <w:p w14:paraId="13D70FAE" w14:textId="77777777" w:rsidR="004B7A05" w:rsidRPr="00EB307A" w:rsidRDefault="004B7A05" w:rsidP="007A3226">
            <w:pPr>
              <w:pStyle w:val="a6"/>
              <w:keepNext/>
              <w:ind w:left="0"/>
              <w:rPr>
                <w:b/>
                <w:sz w:val="24"/>
                <w:szCs w:val="24"/>
              </w:rPr>
            </w:pPr>
            <w:r w:rsidRPr="00EB307A">
              <w:rPr>
                <w:b/>
                <w:sz w:val="24"/>
                <w:szCs w:val="24"/>
              </w:rPr>
              <w:t>Общая трудоёмкость дисциплины</w:t>
            </w:r>
          </w:p>
        </w:tc>
        <w:tc>
          <w:tcPr>
            <w:tcW w:w="1215" w:type="pct"/>
            <w:vAlign w:val="center"/>
          </w:tcPr>
          <w:p w14:paraId="3C81350B" w14:textId="77777777" w:rsidR="004B7A05" w:rsidRPr="00EB307A" w:rsidRDefault="004B7A05" w:rsidP="007A3226">
            <w:pPr>
              <w:pStyle w:val="a6"/>
              <w:keepNext/>
              <w:ind w:left="0"/>
              <w:jc w:val="center"/>
              <w:rPr>
                <w:b/>
                <w:sz w:val="24"/>
                <w:szCs w:val="24"/>
              </w:rPr>
            </w:pPr>
            <w:r>
              <w:rPr>
                <w:b/>
                <w:sz w:val="24"/>
                <w:szCs w:val="24"/>
              </w:rPr>
              <w:t>3/108</w:t>
            </w:r>
          </w:p>
        </w:tc>
        <w:tc>
          <w:tcPr>
            <w:tcW w:w="1214" w:type="pct"/>
            <w:shd w:val="clear" w:color="auto" w:fill="auto"/>
            <w:vAlign w:val="center"/>
          </w:tcPr>
          <w:p w14:paraId="43DCAEA1" w14:textId="77777777" w:rsidR="004B7A05" w:rsidRPr="00EB307A" w:rsidRDefault="004B7A05" w:rsidP="007A3226">
            <w:pPr>
              <w:pStyle w:val="a6"/>
              <w:keepNext/>
              <w:ind w:left="0"/>
              <w:jc w:val="center"/>
              <w:rPr>
                <w:b/>
                <w:sz w:val="24"/>
                <w:szCs w:val="24"/>
              </w:rPr>
            </w:pPr>
            <w:r>
              <w:rPr>
                <w:b/>
                <w:sz w:val="24"/>
                <w:szCs w:val="24"/>
              </w:rPr>
              <w:t>108</w:t>
            </w:r>
          </w:p>
        </w:tc>
      </w:tr>
      <w:tr w:rsidR="004B7A05" w:rsidRPr="00E02BA6" w14:paraId="7CBD00CD" w14:textId="77777777" w:rsidTr="004B7A05">
        <w:trPr>
          <w:jc w:val="center"/>
        </w:trPr>
        <w:tc>
          <w:tcPr>
            <w:tcW w:w="2571" w:type="pct"/>
            <w:shd w:val="clear" w:color="auto" w:fill="auto"/>
          </w:tcPr>
          <w:p w14:paraId="79596F77" w14:textId="77777777" w:rsidR="004B7A05" w:rsidRPr="00EB307A" w:rsidRDefault="004B7A05" w:rsidP="007A3226">
            <w:pPr>
              <w:pStyle w:val="a6"/>
              <w:keepNext/>
              <w:ind w:left="0"/>
              <w:rPr>
                <w:b/>
                <w:i/>
                <w:sz w:val="24"/>
                <w:szCs w:val="24"/>
              </w:rPr>
            </w:pPr>
            <w:r w:rsidRPr="00EB307A">
              <w:rPr>
                <w:b/>
                <w:i/>
                <w:sz w:val="24"/>
                <w:szCs w:val="24"/>
              </w:rPr>
              <w:t xml:space="preserve">Контактная работа - Аудиторные занятия </w:t>
            </w:r>
          </w:p>
        </w:tc>
        <w:tc>
          <w:tcPr>
            <w:tcW w:w="1215" w:type="pct"/>
            <w:vAlign w:val="center"/>
          </w:tcPr>
          <w:p w14:paraId="77160E81" w14:textId="77777777" w:rsidR="004B7A05" w:rsidRPr="00E02BA6" w:rsidRDefault="004B7A05" w:rsidP="007A3226">
            <w:pPr>
              <w:pStyle w:val="a6"/>
              <w:keepNext/>
              <w:ind w:left="0"/>
              <w:jc w:val="center"/>
              <w:rPr>
                <w:b/>
                <w:i/>
                <w:sz w:val="24"/>
                <w:szCs w:val="24"/>
              </w:rPr>
            </w:pPr>
            <w:r w:rsidRPr="00E02BA6">
              <w:rPr>
                <w:b/>
                <w:i/>
                <w:sz w:val="24"/>
                <w:szCs w:val="24"/>
              </w:rPr>
              <w:t>30</w:t>
            </w:r>
          </w:p>
        </w:tc>
        <w:tc>
          <w:tcPr>
            <w:tcW w:w="1214" w:type="pct"/>
            <w:shd w:val="clear" w:color="auto" w:fill="auto"/>
            <w:vAlign w:val="center"/>
          </w:tcPr>
          <w:p w14:paraId="243768D2" w14:textId="77777777" w:rsidR="004B7A05" w:rsidRPr="00E02BA6" w:rsidRDefault="004B7A05" w:rsidP="007A3226">
            <w:pPr>
              <w:pStyle w:val="a6"/>
              <w:keepNext/>
              <w:ind w:left="0"/>
              <w:jc w:val="center"/>
              <w:rPr>
                <w:b/>
                <w:i/>
                <w:sz w:val="24"/>
                <w:szCs w:val="24"/>
              </w:rPr>
            </w:pPr>
            <w:r w:rsidRPr="00E02BA6">
              <w:rPr>
                <w:b/>
                <w:i/>
                <w:sz w:val="24"/>
                <w:szCs w:val="24"/>
              </w:rPr>
              <w:t>30</w:t>
            </w:r>
          </w:p>
        </w:tc>
      </w:tr>
      <w:tr w:rsidR="004B7A05" w:rsidRPr="00E02BA6" w14:paraId="38806FDD" w14:textId="77777777" w:rsidTr="004B7A05">
        <w:trPr>
          <w:jc w:val="center"/>
        </w:trPr>
        <w:tc>
          <w:tcPr>
            <w:tcW w:w="2571" w:type="pct"/>
            <w:shd w:val="clear" w:color="auto" w:fill="auto"/>
          </w:tcPr>
          <w:p w14:paraId="79D4A15E" w14:textId="77777777" w:rsidR="004B7A05" w:rsidRPr="00504BDE" w:rsidRDefault="004B7A05" w:rsidP="007A3226">
            <w:pPr>
              <w:pStyle w:val="a6"/>
              <w:keepNext/>
              <w:ind w:left="0"/>
              <w:rPr>
                <w:sz w:val="24"/>
                <w:szCs w:val="24"/>
              </w:rPr>
            </w:pPr>
            <w:r w:rsidRPr="00504BDE">
              <w:rPr>
                <w:sz w:val="24"/>
                <w:szCs w:val="24"/>
              </w:rPr>
              <w:t xml:space="preserve">Лекции </w:t>
            </w:r>
          </w:p>
        </w:tc>
        <w:tc>
          <w:tcPr>
            <w:tcW w:w="1215" w:type="pct"/>
            <w:vAlign w:val="center"/>
          </w:tcPr>
          <w:p w14:paraId="6D3F9EBD" w14:textId="77777777" w:rsidR="004B7A05" w:rsidRPr="00E02BA6" w:rsidRDefault="004B7A05" w:rsidP="007A3226">
            <w:pPr>
              <w:pStyle w:val="a6"/>
              <w:keepNext/>
              <w:ind w:left="0"/>
              <w:jc w:val="center"/>
              <w:rPr>
                <w:i/>
                <w:sz w:val="24"/>
                <w:szCs w:val="24"/>
              </w:rPr>
            </w:pPr>
            <w:r w:rsidRPr="00E02BA6">
              <w:rPr>
                <w:i/>
                <w:sz w:val="24"/>
                <w:szCs w:val="24"/>
              </w:rPr>
              <w:t>10</w:t>
            </w:r>
          </w:p>
        </w:tc>
        <w:tc>
          <w:tcPr>
            <w:tcW w:w="1214" w:type="pct"/>
            <w:shd w:val="clear" w:color="auto" w:fill="auto"/>
            <w:vAlign w:val="center"/>
          </w:tcPr>
          <w:p w14:paraId="3CB9A1C9" w14:textId="77777777" w:rsidR="004B7A05" w:rsidRPr="00E02BA6" w:rsidRDefault="004B7A05" w:rsidP="007A3226">
            <w:pPr>
              <w:pStyle w:val="a6"/>
              <w:keepNext/>
              <w:ind w:left="0"/>
              <w:jc w:val="center"/>
              <w:rPr>
                <w:i/>
                <w:sz w:val="24"/>
                <w:szCs w:val="24"/>
              </w:rPr>
            </w:pPr>
            <w:r w:rsidRPr="00E02BA6">
              <w:rPr>
                <w:i/>
                <w:sz w:val="24"/>
                <w:szCs w:val="24"/>
              </w:rPr>
              <w:t>10</w:t>
            </w:r>
          </w:p>
        </w:tc>
      </w:tr>
      <w:tr w:rsidR="004B7A05" w:rsidRPr="00E02BA6" w14:paraId="27DCBDCA" w14:textId="77777777" w:rsidTr="004B7A05">
        <w:trPr>
          <w:jc w:val="center"/>
        </w:trPr>
        <w:tc>
          <w:tcPr>
            <w:tcW w:w="2571" w:type="pct"/>
            <w:shd w:val="clear" w:color="auto" w:fill="auto"/>
          </w:tcPr>
          <w:p w14:paraId="325054F1" w14:textId="77777777" w:rsidR="004B7A05" w:rsidRPr="005532E3" w:rsidRDefault="004B7A05" w:rsidP="007A3226">
            <w:pPr>
              <w:pStyle w:val="a6"/>
              <w:keepNext/>
              <w:ind w:left="0"/>
              <w:rPr>
                <w:sz w:val="24"/>
                <w:szCs w:val="24"/>
              </w:rPr>
            </w:pPr>
            <w:r w:rsidRPr="005532E3">
              <w:rPr>
                <w:sz w:val="24"/>
                <w:szCs w:val="24"/>
              </w:rPr>
              <w:t>Семинары, практические занятия</w:t>
            </w:r>
          </w:p>
        </w:tc>
        <w:tc>
          <w:tcPr>
            <w:tcW w:w="1215" w:type="pct"/>
            <w:vAlign w:val="center"/>
          </w:tcPr>
          <w:p w14:paraId="4ED76B5B" w14:textId="77777777" w:rsidR="004B7A05" w:rsidRPr="00E02BA6" w:rsidRDefault="004B7A05" w:rsidP="007A3226">
            <w:pPr>
              <w:pStyle w:val="a6"/>
              <w:keepNext/>
              <w:ind w:left="0"/>
              <w:jc w:val="center"/>
              <w:rPr>
                <w:i/>
                <w:sz w:val="24"/>
                <w:szCs w:val="24"/>
              </w:rPr>
            </w:pPr>
            <w:r w:rsidRPr="00E02BA6">
              <w:rPr>
                <w:i/>
                <w:sz w:val="24"/>
                <w:szCs w:val="24"/>
              </w:rPr>
              <w:t>20</w:t>
            </w:r>
          </w:p>
        </w:tc>
        <w:tc>
          <w:tcPr>
            <w:tcW w:w="1214" w:type="pct"/>
            <w:shd w:val="clear" w:color="auto" w:fill="auto"/>
            <w:vAlign w:val="center"/>
          </w:tcPr>
          <w:p w14:paraId="393E58AD" w14:textId="77777777" w:rsidR="004B7A05" w:rsidRPr="00E02BA6" w:rsidRDefault="004B7A05" w:rsidP="007A3226">
            <w:pPr>
              <w:pStyle w:val="a6"/>
              <w:keepNext/>
              <w:ind w:left="0"/>
              <w:jc w:val="center"/>
              <w:rPr>
                <w:i/>
                <w:sz w:val="24"/>
                <w:szCs w:val="24"/>
              </w:rPr>
            </w:pPr>
            <w:r w:rsidRPr="00E02BA6">
              <w:rPr>
                <w:i/>
                <w:sz w:val="24"/>
                <w:szCs w:val="24"/>
              </w:rPr>
              <w:t>20</w:t>
            </w:r>
          </w:p>
        </w:tc>
      </w:tr>
      <w:tr w:rsidR="004B7A05" w:rsidRPr="00E02BA6" w14:paraId="5ABAB3F5" w14:textId="77777777" w:rsidTr="004B7A05">
        <w:trPr>
          <w:jc w:val="center"/>
        </w:trPr>
        <w:tc>
          <w:tcPr>
            <w:tcW w:w="2571" w:type="pct"/>
            <w:shd w:val="clear" w:color="auto" w:fill="auto"/>
          </w:tcPr>
          <w:p w14:paraId="5A69B929" w14:textId="77777777" w:rsidR="004B7A05" w:rsidRPr="00EB307A" w:rsidRDefault="004B7A05" w:rsidP="007A3226">
            <w:pPr>
              <w:pStyle w:val="a6"/>
              <w:keepNext/>
              <w:ind w:left="0"/>
              <w:rPr>
                <w:b/>
                <w:i/>
                <w:sz w:val="24"/>
                <w:szCs w:val="24"/>
              </w:rPr>
            </w:pPr>
            <w:r w:rsidRPr="00EB307A">
              <w:rPr>
                <w:b/>
                <w:i/>
                <w:sz w:val="24"/>
                <w:szCs w:val="24"/>
              </w:rPr>
              <w:t>Самостоятельная работа</w:t>
            </w:r>
          </w:p>
        </w:tc>
        <w:tc>
          <w:tcPr>
            <w:tcW w:w="1215" w:type="pct"/>
            <w:vAlign w:val="center"/>
          </w:tcPr>
          <w:p w14:paraId="24F13E60" w14:textId="77777777" w:rsidR="004B7A05" w:rsidRPr="00E02BA6" w:rsidRDefault="004B7A05" w:rsidP="007A3226">
            <w:pPr>
              <w:pStyle w:val="a6"/>
              <w:keepNext/>
              <w:ind w:left="0"/>
              <w:jc w:val="center"/>
              <w:rPr>
                <w:b/>
                <w:i/>
                <w:sz w:val="24"/>
                <w:szCs w:val="24"/>
              </w:rPr>
            </w:pPr>
            <w:r w:rsidRPr="00E02BA6">
              <w:rPr>
                <w:b/>
                <w:i/>
                <w:sz w:val="24"/>
                <w:szCs w:val="24"/>
              </w:rPr>
              <w:t>78</w:t>
            </w:r>
          </w:p>
        </w:tc>
        <w:tc>
          <w:tcPr>
            <w:tcW w:w="1214" w:type="pct"/>
            <w:shd w:val="clear" w:color="auto" w:fill="auto"/>
            <w:vAlign w:val="center"/>
          </w:tcPr>
          <w:p w14:paraId="55F2B29A" w14:textId="77777777" w:rsidR="004B7A05" w:rsidRPr="00E02BA6" w:rsidRDefault="004B7A05" w:rsidP="007A3226">
            <w:pPr>
              <w:pStyle w:val="a6"/>
              <w:keepNext/>
              <w:ind w:left="0"/>
              <w:jc w:val="center"/>
              <w:rPr>
                <w:b/>
                <w:i/>
                <w:sz w:val="24"/>
                <w:szCs w:val="24"/>
              </w:rPr>
            </w:pPr>
            <w:r w:rsidRPr="00E02BA6">
              <w:rPr>
                <w:b/>
                <w:i/>
                <w:sz w:val="24"/>
                <w:szCs w:val="24"/>
              </w:rPr>
              <w:t>78</w:t>
            </w:r>
          </w:p>
        </w:tc>
      </w:tr>
      <w:tr w:rsidR="004B7A05" w:rsidRPr="00EB307A" w14:paraId="37986B8A" w14:textId="77777777" w:rsidTr="004B7A05">
        <w:trPr>
          <w:jc w:val="center"/>
        </w:trPr>
        <w:tc>
          <w:tcPr>
            <w:tcW w:w="2571" w:type="pct"/>
            <w:shd w:val="clear" w:color="auto" w:fill="auto"/>
          </w:tcPr>
          <w:p w14:paraId="47969B11" w14:textId="77777777" w:rsidR="004B7A05" w:rsidRPr="00F551CB" w:rsidRDefault="004B7A05" w:rsidP="007A3226">
            <w:pPr>
              <w:pStyle w:val="a6"/>
              <w:keepNext/>
              <w:ind w:left="0"/>
              <w:rPr>
                <w:sz w:val="24"/>
                <w:szCs w:val="24"/>
              </w:rPr>
            </w:pPr>
            <w:r>
              <w:rPr>
                <w:sz w:val="24"/>
                <w:szCs w:val="24"/>
              </w:rPr>
              <w:t xml:space="preserve">Вид текущего контроля </w:t>
            </w:r>
          </w:p>
        </w:tc>
        <w:tc>
          <w:tcPr>
            <w:tcW w:w="1215" w:type="pct"/>
            <w:vAlign w:val="center"/>
          </w:tcPr>
          <w:p w14:paraId="77C7A594" w14:textId="77777777" w:rsidR="004B7A05" w:rsidRPr="00EB307A" w:rsidRDefault="004B7A05" w:rsidP="007A3226">
            <w:pPr>
              <w:pStyle w:val="a6"/>
              <w:keepNext/>
              <w:ind w:left="0"/>
              <w:jc w:val="center"/>
              <w:rPr>
                <w:sz w:val="23"/>
                <w:szCs w:val="23"/>
              </w:rPr>
            </w:pPr>
            <w:r w:rsidRPr="00EB307A">
              <w:rPr>
                <w:sz w:val="23"/>
                <w:szCs w:val="23"/>
              </w:rPr>
              <w:t>Контрольная работа</w:t>
            </w:r>
          </w:p>
        </w:tc>
        <w:tc>
          <w:tcPr>
            <w:tcW w:w="1214" w:type="pct"/>
            <w:shd w:val="clear" w:color="auto" w:fill="auto"/>
            <w:vAlign w:val="center"/>
          </w:tcPr>
          <w:p w14:paraId="412806C4" w14:textId="77777777" w:rsidR="004B7A05" w:rsidRPr="00EB307A" w:rsidRDefault="004B7A05" w:rsidP="007A3226">
            <w:pPr>
              <w:pStyle w:val="a6"/>
              <w:keepNext/>
              <w:ind w:left="0"/>
              <w:jc w:val="center"/>
              <w:rPr>
                <w:sz w:val="23"/>
                <w:szCs w:val="23"/>
              </w:rPr>
            </w:pPr>
            <w:r w:rsidRPr="00EB307A">
              <w:rPr>
                <w:sz w:val="23"/>
                <w:szCs w:val="23"/>
              </w:rPr>
              <w:t>Контрольная работа</w:t>
            </w:r>
          </w:p>
        </w:tc>
      </w:tr>
      <w:tr w:rsidR="004B7A05" w:rsidRPr="00EB307A" w14:paraId="51CB35C3" w14:textId="77777777" w:rsidTr="004B7A05">
        <w:trPr>
          <w:jc w:val="center"/>
        </w:trPr>
        <w:tc>
          <w:tcPr>
            <w:tcW w:w="2571" w:type="pct"/>
            <w:shd w:val="clear" w:color="auto" w:fill="auto"/>
          </w:tcPr>
          <w:p w14:paraId="6D625AE8" w14:textId="77777777" w:rsidR="004B7A05" w:rsidRPr="00F551CB" w:rsidRDefault="004B7A05" w:rsidP="007A3226">
            <w:pPr>
              <w:pStyle w:val="a6"/>
              <w:keepNext/>
              <w:ind w:left="0"/>
              <w:rPr>
                <w:sz w:val="24"/>
                <w:szCs w:val="24"/>
              </w:rPr>
            </w:pPr>
            <w:r>
              <w:rPr>
                <w:sz w:val="24"/>
                <w:szCs w:val="24"/>
              </w:rPr>
              <w:t>Вид промежуточной аттестации</w:t>
            </w:r>
          </w:p>
        </w:tc>
        <w:tc>
          <w:tcPr>
            <w:tcW w:w="1215" w:type="pct"/>
            <w:vAlign w:val="center"/>
          </w:tcPr>
          <w:p w14:paraId="714664F3" w14:textId="77777777" w:rsidR="004B7A05" w:rsidRPr="00EB307A" w:rsidRDefault="004B7A05" w:rsidP="007A3226">
            <w:pPr>
              <w:pStyle w:val="a6"/>
              <w:keepNext/>
              <w:ind w:left="0"/>
              <w:jc w:val="center"/>
              <w:rPr>
                <w:sz w:val="24"/>
                <w:szCs w:val="24"/>
              </w:rPr>
            </w:pPr>
            <w:r w:rsidRPr="00EB307A">
              <w:rPr>
                <w:sz w:val="24"/>
                <w:szCs w:val="24"/>
              </w:rPr>
              <w:t>Зачет</w:t>
            </w:r>
          </w:p>
        </w:tc>
        <w:tc>
          <w:tcPr>
            <w:tcW w:w="1214" w:type="pct"/>
            <w:shd w:val="clear" w:color="auto" w:fill="auto"/>
            <w:vAlign w:val="center"/>
          </w:tcPr>
          <w:p w14:paraId="349BA30F" w14:textId="77777777" w:rsidR="004B7A05" w:rsidRPr="00EB307A" w:rsidRDefault="004B7A05" w:rsidP="007A3226">
            <w:pPr>
              <w:pStyle w:val="a6"/>
              <w:keepNext/>
              <w:ind w:left="0"/>
              <w:jc w:val="center"/>
              <w:rPr>
                <w:sz w:val="24"/>
                <w:szCs w:val="24"/>
              </w:rPr>
            </w:pPr>
            <w:r w:rsidRPr="00EB307A">
              <w:rPr>
                <w:sz w:val="24"/>
                <w:szCs w:val="24"/>
              </w:rPr>
              <w:t>Зачет</w:t>
            </w:r>
          </w:p>
        </w:tc>
      </w:tr>
    </w:tbl>
    <w:p w14:paraId="313EA058" w14:textId="77777777" w:rsidR="00804899" w:rsidRPr="004B7A05" w:rsidRDefault="00804899" w:rsidP="004B7A05">
      <w:pPr>
        <w:rPr>
          <w:sz w:val="28"/>
          <w:szCs w:val="28"/>
        </w:rPr>
      </w:pPr>
    </w:p>
    <w:p w14:paraId="6B158622" w14:textId="77777777" w:rsidR="00804899" w:rsidRPr="00C67451" w:rsidRDefault="00804899" w:rsidP="00C67451">
      <w:pPr>
        <w:pStyle w:val="1"/>
        <w:spacing w:before="0" w:after="120"/>
        <w:ind w:firstLine="709"/>
        <w:rPr>
          <w:rFonts w:ascii="Times New Roman" w:hAnsi="Times New Roman" w:cs="Times New Roman"/>
          <w:bCs w:val="0"/>
          <w:color w:val="auto"/>
        </w:rPr>
      </w:pPr>
      <w:bookmarkStart w:id="5" w:name="_Toc119582444"/>
      <w:r w:rsidRPr="00C67451">
        <w:rPr>
          <w:rFonts w:ascii="Times New Roman" w:hAnsi="Times New Roman" w:cs="Times New Roman"/>
          <w:bCs w:val="0"/>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1027BDC9" w14:textId="6ABE290E" w:rsidR="00804899" w:rsidRPr="00C67451" w:rsidRDefault="00C67451" w:rsidP="00C67451">
      <w:pPr>
        <w:pStyle w:val="2"/>
        <w:spacing w:before="120" w:after="120"/>
        <w:ind w:firstLine="709"/>
        <w:rPr>
          <w:rFonts w:ascii="Times New Roman" w:hAnsi="Times New Roman" w:cs="Times New Roman"/>
          <w:bCs w:val="0"/>
          <w:color w:val="auto"/>
          <w:sz w:val="28"/>
          <w:szCs w:val="28"/>
        </w:rPr>
      </w:pPr>
      <w:bookmarkStart w:id="6" w:name="_Toc119582445"/>
      <w:r>
        <w:rPr>
          <w:rFonts w:ascii="Times New Roman" w:hAnsi="Times New Roman" w:cs="Times New Roman"/>
          <w:bCs w:val="0"/>
          <w:color w:val="auto"/>
          <w:sz w:val="28"/>
          <w:szCs w:val="28"/>
        </w:rPr>
        <w:t>5</w:t>
      </w:r>
      <w:r w:rsidR="00804899" w:rsidRPr="00C67451">
        <w:rPr>
          <w:rFonts w:ascii="Times New Roman" w:hAnsi="Times New Roman" w:cs="Times New Roman"/>
          <w:bCs w:val="0"/>
          <w:color w:val="auto"/>
          <w:sz w:val="28"/>
          <w:szCs w:val="28"/>
        </w:rPr>
        <w:t>.1. Содержание дисциплины</w:t>
      </w:r>
      <w:bookmarkEnd w:id="6"/>
    </w:p>
    <w:p w14:paraId="44A71D00" w14:textId="50B3BEAD" w:rsidR="00804899" w:rsidRPr="00C67451" w:rsidRDefault="00804899" w:rsidP="005139BB">
      <w:pPr>
        <w:pStyle w:val="af2"/>
        <w:shd w:val="clear" w:color="auto" w:fill="FFFFFF"/>
        <w:spacing w:before="0" w:beforeAutospacing="0" w:after="0" w:afterAutospacing="0" w:line="360" w:lineRule="auto"/>
        <w:ind w:firstLine="709"/>
        <w:jc w:val="both"/>
        <w:rPr>
          <w:b/>
          <w:sz w:val="28"/>
          <w:szCs w:val="28"/>
        </w:rPr>
      </w:pPr>
      <w:r w:rsidRPr="00C67451">
        <w:rPr>
          <w:rFonts w:eastAsiaTheme="minorHAnsi"/>
          <w:b/>
          <w:sz w:val="28"/>
          <w:szCs w:val="28"/>
          <w:lang w:eastAsia="en-US"/>
        </w:rPr>
        <w:t xml:space="preserve">Тема 1. </w:t>
      </w:r>
      <w:r w:rsidR="003D5BF0" w:rsidRPr="003D5BF0">
        <w:rPr>
          <w:b/>
          <w:sz w:val="28"/>
          <w:szCs w:val="28"/>
        </w:rPr>
        <w:t>Содержание антикризисного менеджмента в коммерческом банке</w:t>
      </w:r>
      <w:r w:rsidR="00C67451">
        <w:rPr>
          <w:b/>
          <w:sz w:val="28"/>
          <w:szCs w:val="28"/>
        </w:rPr>
        <w:t>.</w:t>
      </w:r>
    </w:p>
    <w:p w14:paraId="5849985D" w14:textId="328C4B77" w:rsidR="001E1210" w:rsidRPr="001052EE" w:rsidRDefault="00A332B2" w:rsidP="001E1210">
      <w:pPr>
        <w:spacing w:line="360" w:lineRule="auto"/>
        <w:ind w:firstLine="720"/>
        <w:jc w:val="both"/>
        <w:rPr>
          <w:sz w:val="28"/>
          <w:szCs w:val="28"/>
          <w:lang w:val="x-none" w:eastAsia="x-none"/>
        </w:rPr>
      </w:pPr>
      <w:r w:rsidRPr="001052EE">
        <w:rPr>
          <w:sz w:val="28"/>
          <w:szCs w:val="28"/>
          <w:lang w:val="x-none" w:eastAsia="x-none"/>
        </w:rPr>
        <w:t xml:space="preserve"> </w:t>
      </w:r>
      <w:r w:rsidR="001E1210" w:rsidRPr="001E1210">
        <w:rPr>
          <w:sz w:val="28"/>
          <w:szCs w:val="28"/>
          <w:lang w:val="x-none" w:eastAsia="x-none"/>
        </w:rPr>
        <w:t>Понятие</w:t>
      </w:r>
      <w:r w:rsidR="001E1210">
        <w:rPr>
          <w:sz w:val="28"/>
          <w:szCs w:val="28"/>
          <w:lang w:eastAsia="x-none"/>
        </w:rPr>
        <w:t xml:space="preserve"> и содержание</w:t>
      </w:r>
      <w:r w:rsidR="001E1210" w:rsidRPr="001E1210">
        <w:rPr>
          <w:sz w:val="28"/>
          <w:szCs w:val="28"/>
          <w:lang w:val="x-none" w:eastAsia="x-none"/>
        </w:rPr>
        <w:t xml:space="preserve"> антикризисного </w:t>
      </w:r>
      <w:r w:rsidR="001E1210">
        <w:rPr>
          <w:sz w:val="28"/>
          <w:szCs w:val="28"/>
          <w:lang w:eastAsia="x-none"/>
        </w:rPr>
        <w:t>менеджмента в банке</w:t>
      </w:r>
      <w:r w:rsidR="001E1210" w:rsidRPr="001E1210">
        <w:rPr>
          <w:sz w:val="28"/>
          <w:szCs w:val="28"/>
          <w:lang w:val="x-none" w:eastAsia="x-none"/>
        </w:rPr>
        <w:t xml:space="preserve">. Модели антикризисного </w:t>
      </w:r>
      <w:r w:rsidR="001E1210">
        <w:rPr>
          <w:sz w:val="28"/>
          <w:szCs w:val="28"/>
          <w:lang w:eastAsia="x-none"/>
        </w:rPr>
        <w:t>менеджмента в банке,</w:t>
      </w:r>
      <w:r w:rsidR="001E1210" w:rsidRPr="001E1210">
        <w:rPr>
          <w:sz w:val="28"/>
          <w:szCs w:val="28"/>
          <w:lang w:val="x-none" w:eastAsia="x-none"/>
        </w:rPr>
        <w:t xml:space="preserve"> их характеристика</w:t>
      </w:r>
      <w:r w:rsidR="001E1210">
        <w:rPr>
          <w:sz w:val="28"/>
          <w:szCs w:val="28"/>
          <w:lang w:eastAsia="x-none"/>
        </w:rPr>
        <w:t>,</w:t>
      </w:r>
      <w:r w:rsidR="001E1210" w:rsidRPr="001E1210">
        <w:rPr>
          <w:sz w:val="28"/>
          <w:szCs w:val="28"/>
          <w:lang w:val="x-none" w:eastAsia="x-none"/>
        </w:rPr>
        <w:t xml:space="preserve"> </w:t>
      </w:r>
      <w:r w:rsidR="001E1210">
        <w:rPr>
          <w:sz w:val="28"/>
          <w:szCs w:val="28"/>
          <w:lang w:eastAsia="x-none"/>
        </w:rPr>
        <w:t>д</w:t>
      </w:r>
      <w:r w:rsidR="001E1210" w:rsidRPr="001E1210">
        <w:rPr>
          <w:sz w:val="28"/>
          <w:szCs w:val="28"/>
          <w:lang w:val="x-none" w:eastAsia="x-none"/>
        </w:rPr>
        <w:t xml:space="preserve">остоинства и недостатки. Проактивное и реактивное антикризисное управление </w:t>
      </w:r>
      <w:r w:rsidR="001E1210">
        <w:rPr>
          <w:sz w:val="28"/>
          <w:szCs w:val="28"/>
          <w:lang w:eastAsia="x-none"/>
        </w:rPr>
        <w:t>банком на</w:t>
      </w:r>
      <w:r w:rsidR="001E1210" w:rsidRPr="001E1210">
        <w:rPr>
          <w:sz w:val="28"/>
          <w:szCs w:val="28"/>
          <w:lang w:val="x-none" w:eastAsia="x-none"/>
        </w:rPr>
        <w:t xml:space="preserve"> микроуровн</w:t>
      </w:r>
      <w:r w:rsidR="001E1210">
        <w:rPr>
          <w:sz w:val="28"/>
          <w:szCs w:val="28"/>
          <w:lang w:eastAsia="x-none"/>
        </w:rPr>
        <w:t>е</w:t>
      </w:r>
      <w:r w:rsidR="001E1210" w:rsidRPr="001E1210">
        <w:rPr>
          <w:sz w:val="28"/>
          <w:szCs w:val="28"/>
          <w:lang w:val="x-none" w:eastAsia="x-none"/>
        </w:rPr>
        <w:t>.</w:t>
      </w:r>
    </w:p>
    <w:p w14:paraId="48214F47" w14:textId="673826C5" w:rsidR="001E1210" w:rsidRDefault="001E1210" w:rsidP="001E1210">
      <w:pPr>
        <w:spacing w:line="360" w:lineRule="auto"/>
        <w:ind w:firstLine="720"/>
        <w:jc w:val="both"/>
        <w:rPr>
          <w:sz w:val="28"/>
          <w:szCs w:val="28"/>
          <w:lang w:val="x-none" w:eastAsia="x-none"/>
        </w:rPr>
      </w:pPr>
      <w:r w:rsidRPr="001E1210">
        <w:rPr>
          <w:sz w:val="28"/>
          <w:szCs w:val="28"/>
          <w:lang w:val="x-none" w:eastAsia="x-none"/>
        </w:rPr>
        <w:t xml:space="preserve">Объекты и субъекты антикризисного </w:t>
      </w:r>
      <w:r>
        <w:rPr>
          <w:sz w:val="28"/>
          <w:szCs w:val="28"/>
          <w:lang w:eastAsia="x-none"/>
        </w:rPr>
        <w:t>менеджмента</w:t>
      </w:r>
      <w:r w:rsidRPr="001E1210">
        <w:rPr>
          <w:sz w:val="28"/>
          <w:szCs w:val="28"/>
          <w:lang w:val="x-none" w:eastAsia="x-none"/>
        </w:rPr>
        <w:t>, их характеристика.</w:t>
      </w:r>
    </w:p>
    <w:p w14:paraId="12B3A19D" w14:textId="2CF8098E" w:rsidR="001E1210" w:rsidRPr="001E1210" w:rsidRDefault="001E1210" w:rsidP="001E1210">
      <w:pPr>
        <w:spacing w:line="360" w:lineRule="auto"/>
        <w:ind w:firstLine="720"/>
        <w:jc w:val="both"/>
        <w:rPr>
          <w:sz w:val="28"/>
          <w:szCs w:val="28"/>
          <w:lang w:val="x-none" w:eastAsia="x-none"/>
        </w:rPr>
      </w:pPr>
      <w:r w:rsidRPr="001E1210">
        <w:rPr>
          <w:sz w:val="28"/>
          <w:szCs w:val="28"/>
          <w:lang w:val="x-none" w:eastAsia="x-none"/>
        </w:rPr>
        <w:t xml:space="preserve">Методы антикризисного </w:t>
      </w:r>
      <w:r>
        <w:rPr>
          <w:sz w:val="28"/>
          <w:szCs w:val="28"/>
          <w:lang w:eastAsia="x-none"/>
        </w:rPr>
        <w:t>менеджмента</w:t>
      </w:r>
      <w:r w:rsidRPr="001E1210">
        <w:rPr>
          <w:sz w:val="28"/>
          <w:szCs w:val="28"/>
          <w:lang w:val="x-none" w:eastAsia="x-none"/>
        </w:rPr>
        <w:t xml:space="preserve"> на макро- (кредиты от банковского регулятора, продажа непрофильных активов, рекапитализация банка, смена руководства банка, национализация или реорганизация банка, др.) и микроуровнях (рационализация деятельности и снижение издержек, реструктуризация структуры баланса, продвижение новых продуктов, др.). </w:t>
      </w:r>
    </w:p>
    <w:p w14:paraId="5A106BD4" w14:textId="77777777" w:rsidR="00804899" w:rsidRPr="00A332B2" w:rsidRDefault="00804899" w:rsidP="005139BB">
      <w:pPr>
        <w:widowControl/>
        <w:autoSpaceDE/>
        <w:autoSpaceDN/>
        <w:adjustRightInd/>
        <w:spacing w:line="360" w:lineRule="auto"/>
        <w:jc w:val="both"/>
        <w:rPr>
          <w:rFonts w:eastAsiaTheme="minorHAnsi"/>
          <w:b/>
          <w:sz w:val="28"/>
          <w:szCs w:val="28"/>
          <w:lang w:val="x-none" w:eastAsia="en-US"/>
        </w:rPr>
      </w:pPr>
    </w:p>
    <w:p w14:paraId="50CFE0B1" w14:textId="2F2A01C9" w:rsidR="00804899" w:rsidRPr="003D5BF0" w:rsidRDefault="00804899" w:rsidP="005139BB">
      <w:pPr>
        <w:widowControl/>
        <w:autoSpaceDE/>
        <w:autoSpaceDN/>
        <w:adjustRightInd/>
        <w:spacing w:line="360" w:lineRule="auto"/>
        <w:ind w:firstLine="709"/>
        <w:jc w:val="both"/>
        <w:rPr>
          <w:b/>
          <w:sz w:val="28"/>
          <w:szCs w:val="28"/>
        </w:rPr>
      </w:pPr>
      <w:r w:rsidRPr="003D5BF0">
        <w:rPr>
          <w:rFonts w:eastAsiaTheme="minorHAnsi"/>
          <w:b/>
          <w:sz w:val="28"/>
          <w:szCs w:val="28"/>
          <w:lang w:eastAsia="en-US"/>
        </w:rPr>
        <w:t xml:space="preserve">Тема </w:t>
      </w:r>
      <w:r w:rsidR="003D5BF0">
        <w:rPr>
          <w:rFonts w:eastAsiaTheme="minorHAnsi"/>
          <w:b/>
          <w:sz w:val="28"/>
          <w:szCs w:val="28"/>
          <w:lang w:eastAsia="en-US"/>
        </w:rPr>
        <w:t>2</w:t>
      </w:r>
      <w:r w:rsidRPr="003D5BF0">
        <w:rPr>
          <w:rFonts w:eastAsiaTheme="minorHAnsi"/>
          <w:b/>
          <w:sz w:val="28"/>
          <w:szCs w:val="28"/>
          <w:lang w:eastAsia="en-US"/>
        </w:rPr>
        <w:t xml:space="preserve">. </w:t>
      </w:r>
      <w:r w:rsidR="003D5BF0" w:rsidRPr="003D5BF0">
        <w:rPr>
          <w:b/>
          <w:sz w:val="28"/>
          <w:szCs w:val="28"/>
        </w:rPr>
        <w:t>Стресс-тестирование как способ оценки устойчивости банка</w:t>
      </w:r>
    </w:p>
    <w:p w14:paraId="6607C5C2" w14:textId="5033AA66" w:rsidR="00A332B2" w:rsidRPr="001052EE" w:rsidRDefault="00A332B2" w:rsidP="005139BB">
      <w:pPr>
        <w:spacing w:line="360" w:lineRule="auto"/>
        <w:ind w:firstLine="720"/>
        <w:jc w:val="both"/>
        <w:rPr>
          <w:sz w:val="28"/>
          <w:szCs w:val="28"/>
          <w:lang w:val="x-none" w:eastAsia="x-none"/>
        </w:rPr>
      </w:pPr>
      <w:r w:rsidRPr="001052EE">
        <w:rPr>
          <w:sz w:val="28"/>
          <w:szCs w:val="28"/>
          <w:lang w:val="x-none" w:eastAsia="x-none"/>
        </w:rPr>
        <w:t xml:space="preserve">Понятие </w:t>
      </w:r>
      <w:r w:rsidR="001E1210">
        <w:rPr>
          <w:sz w:val="28"/>
          <w:szCs w:val="28"/>
          <w:lang w:eastAsia="x-none"/>
        </w:rPr>
        <w:t>стресс-</w:t>
      </w:r>
      <w:r w:rsidRPr="001052EE">
        <w:rPr>
          <w:sz w:val="28"/>
          <w:szCs w:val="28"/>
          <w:lang w:val="x-none" w:eastAsia="x-none"/>
        </w:rPr>
        <w:t xml:space="preserve">тестирования. </w:t>
      </w:r>
      <w:r>
        <w:rPr>
          <w:sz w:val="28"/>
          <w:szCs w:val="28"/>
          <w:lang w:eastAsia="x-none"/>
        </w:rPr>
        <w:t xml:space="preserve">Место стресс-тестов </w:t>
      </w:r>
      <w:r w:rsidR="001E1210">
        <w:rPr>
          <w:sz w:val="28"/>
          <w:szCs w:val="28"/>
          <w:lang w:eastAsia="x-none"/>
        </w:rPr>
        <w:t>в</w:t>
      </w:r>
      <w:r>
        <w:rPr>
          <w:sz w:val="28"/>
          <w:szCs w:val="28"/>
          <w:lang w:eastAsia="x-none"/>
        </w:rPr>
        <w:t xml:space="preserve"> оценке финансовой устойчивости кредитной организации. </w:t>
      </w:r>
      <w:r w:rsidRPr="001052EE">
        <w:rPr>
          <w:sz w:val="28"/>
          <w:szCs w:val="28"/>
          <w:lang w:val="x-none" w:eastAsia="x-none"/>
        </w:rPr>
        <w:t>Виды стресс-тестов и их характеристика</w:t>
      </w:r>
      <w:r w:rsidR="001E1210">
        <w:rPr>
          <w:sz w:val="28"/>
          <w:szCs w:val="28"/>
          <w:lang w:eastAsia="x-none"/>
        </w:rPr>
        <w:t>.</w:t>
      </w:r>
      <w:r w:rsidRPr="001052EE">
        <w:rPr>
          <w:sz w:val="28"/>
          <w:szCs w:val="28"/>
          <w:lang w:val="x-none" w:eastAsia="x-none"/>
        </w:rPr>
        <w:t xml:space="preserve"> </w:t>
      </w:r>
      <w:r w:rsidR="001E1210">
        <w:rPr>
          <w:sz w:val="28"/>
          <w:szCs w:val="28"/>
          <w:lang w:eastAsia="x-none"/>
        </w:rPr>
        <w:t>Этапы</w:t>
      </w:r>
      <w:r w:rsidRPr="001052EE">
        <w:rPr>
          <w:sz w:val="28"/>
          <w:szCs w:val="28"/>
          <w:lang w:val="x-none" w:eastAsia="x-none"/>
        </w:rPr>
        <w:t xml:space="preserve"> стресс-тестирования в </w:t>
      </w:r>
      <w:r w:rsidR="001E1210">
        <w:rPr>
          <w:sz w:val="28"/>
          <w:szCs w:val="28"/>
          <w:lang w:eastAsia="x-none"/>
        </w:rPr>
        <w:t>банке</w:t>
      </w:r>
      <w:r w:rsidRPr="001052EE">
        <w:rPr>
          <w:sz w:val="28"/>
          <w:szCs w:val="28"/>
          <w:lang w:val="x-none" w:eastAsia="x-none"/>
        </w:rPr>
        <w:t>.</w:t>
      </w:r>
    </w:p>
    <w:p w14:paraId="4EF89178" w14:textId="7FAC23AC" w:rsidR="0022234D" w:rsidRPr="0022234D" w:rsidRDefault="0022234D" w:rsidP="00A332B2">
      <w:pPr>
        <w:spacing w:line="360" w:lineRule="auto"/>
        <w:ind w:firstLine="720"/>
        <w:jc w:val="both"/>
        <w:rPr>
          <w:sz w:val="28"/>
          <w:szCs w:val="28"/>
          <w:lang w:eastAsia="x-none"/>
        </w:rPr>
      </w:pPr>
      <w:r>
        <w:rPr>
          <w:sz w:val="28"/>
          <w:szCs w:val="28"/>
          <w:lang w:eastAsia="x-none"/>
        </w:rPr>
        <w:t>Принципы стресс-тестирования в банках, рекомендованные Базельским комитетом по банковскому надзору (2018)</w:t>
      </w:r>
      <w:r>
        <w:rPr>
          <w:rStyle w:val="a5"/>
          <w:sz w:val="28"/>
          <w:szCs w:val="28"/>
          <w:lang w:eastAsia="x-none"/>
        </w:rPr>
        <w:footnoteReference w:id="1"/>
      </w:r>
      <w:r>
        <w:rPr>
          <w:sz w:val="28"/>
          <w:szCs w:val="28"/>
          <w:lang w:eastAsia="x-none"/>
        </w:rPr>
        <w:t>.</w:t>
      </w:r>
    </w:p>
    <w:p w14:paraId="5FF210F4" w14:textId="4CCFD0CE" w:rsidR="00F47BBB" w:rsidRPr="00F47BBB" w:rsidRDefault="00A332B2" w:rsidP="00A332B2">
      <w:pPr>
        <w:spacing w:line="360" w:lineRule="auto"/>
        <w:ind w:firstLine="720"/>
        <w:jc w:val="both"/>
        <w:rPr>
          <w:sz w:val="28"/>
          <w:szCs w:val="28"/>
          <w:lang w:eastAsia="x-none"/>
        </w:rPr>
      </w:pPr>
      <w:r w:rsidRPr="001052EE">
        <w:rPr>
          <w:sz w:val="28"/>
          <w:szCs w:val="28"/>
          <w:lang w:val="x-none" w:eastAsia="x-none"/>
        </w:rPr>
        <w:t>Международный опыт стрессового тестирования в кредитных организациях.</w:t>
      </w:r>
      <w:r w:rsidR="00F47BBB" w:rsidRPr="00F47BBB">
        <w:t xml:space="preserve"> </w:t>
      </w:r>
      <w:r w:rsidR="00F47BBB" w:rsidRPr="00F47BBB">
        <w:rPr>
          <w:sz w:val="28"/>
          <w:szCs w:val="28"/>
          <w:lang w:val="x-none" w:eastAsia="x-none"/>
        </w:rPr>
        <w:t>Практика стресс-тестирования в ЕС: методика Европейского органа по банковскому надзору (European Banking Authority), результаты стресс-тестирования</w:t>
      </w:r>
      <w:r w:rsidR="00F47BBB">
        <w:rPr>
          <w:sz w:val="28"/>
          <w:szCs w:val="28"/>
          <w:lang w:eastAsia="x-none"/>
        </w:rPr>
        <w:t>.</w:t>
      </w:r>
    </w:p>
    <w:p w14:paraId="533A852F" w14:textId="64813B60" w:rsidR="00A332B2" w:rsidRDefault="00A332B2" w:rsidP="00A332B2">
      <w:pPr>
        <w:spacing w:line="360" w:lineRule="auto"/>
        <w:ind w:firstLine="720"/>
        <w:jc w:val="both"/>
        <w:rPr>
          <w:sz w:val="28"/>
          <w:szCs w:val="28"/>
          <w:lang w:eastAsia="x-none"/>
        </w:rPr>
      </w:pPr>
      <w:r w:rsidRPr="001052EE">
        <w:rPr>
          <w:sz w:val="28"/>
          <w:szCs w:val="28"/>
          <w:lang w:val="x-none" w:eastAsia="x-none"/>
        </w:rPr>
        <w:t>Практика стресс-тестирования Банка России, ее развитие.</w:t>
      </w:r>
      <w:r w:rsidR="001E1210">
        <w:rPr>
          <w:sz w:val="28"/>
          <w:szCs w:val="28"/>
          <w:lang w:eastAsia="x-none"/>
        </w:rPr>
        <w:t xml:space="preserve"> Методы проведения макропруденциального стресс-тестирования в России «сверху-вниз» (</w:t>
      </w:r>
      <w:r w:rsidR="001E1210">
        <w:rPr>
          <w:sz w:val="28"/>
          <w:szCs w:val="28"/>
          <w:lang w:val="en-US" w:eastAsia="x-none"/>
        </w:rPr>
        <w:t>top</w:t>
      </w:r>
      <w:r w:rsidR="001E1210" w:rsidRPr="001E1210">
        <w:rPr>
          <w:sz w:val="28"/>
          <w:szCs w:val="28"/>
          <w:lang w:eastAsia="x-none"/>
        </w:rPr>
        <w:t>-</w:t>
      </w:r>
      <w:r w:rsidR="001E1210">
        <w:rPr>
          <w:sz w:val="28"/>
          <w:szCs w:val="28"/>
          <w:lang w:val="en-US" w:eastAsia="x-none"/>
        </w:rPr>
        <w:t>down</w:t>
      </w:r>
      <w:r w:rsidR="001E1210">
        <w:rPr>
          <w:sz w:val="28"/>
          <w:szCs w:val="28"/>
          <w:lang w:eastAsia="x-none"/>
        </w:rPr>
        <w:t>) и «</w:t>
      </w:r>
      <w:r w:rsidR="001E1210">
        <w:rPr>
          <w:sz w:val="28"/>
          <w:szCs w:val="28"/>
          <w:lang w:val="en-US" w:eastAsia="x-none"/>
        </w:rPr>
        <w:t>bottom</w:t>
      </w:r>
      <w:r w:rsidR="001E1210" w:rsidRPr="001E1210">
        <w:rPr>
          <w:sz w:val="28"/>
          <w:szCs w:val="28"/>
          <w:lang w:eastAsia="x-none"/>
        </w:rPr>
        <w:t>-</w:t>
      </w:r>
      <w:r w:rsidR="001E1210">
        <w:rPr>
          <w:sz w:val="28"/>
          <w:szCs w:val="28"/>
          <w:lang w:val="en-US" w:eastAsia="x-none"/>
        </w:rPr>
        <w:t>up</w:t>
      </w:r>
      <w:r w:rsidR="001E1210">
        <w:rPr>
          <w:sz w:val="28"/>
          <w:szCs w:val="28"/>
          <w:lang w:eastAsia="x-none"/>
        </w:rPr>
        <w:t>» (снизу-вверх).</w:t>
      </w:r>
    </w:p>
    <w:p w14:paraId="69735E68" w14:textId="320D2003" w:rsidR="001E1210" w:rsidRPr="001E1210" w:rsidRDefault="001E1210" w:rsidP="00A332B2">
      <w:pPr>
        <w:spacing w:line="360" w:lineRule="auto"/>
        <w:ind w:firstLine="720"/>
        <w:jc w:val="both"/>
        <w:rPr>
          <w:sz w:val="28"/>
          <w:szCs w:val="28"/>
          <w:lang w:eastAsia="x-none"/>
        </w:rPr>
      </w:pPr>
      <w:r>
        <w:rPr>
          <w:sz w:val="28"/>
          <w:szCs w:val="28"/>
          <w:lang w:eastAsia="x-none"/>
        </w:rPr>
        <w:t xml:space="preserve">Требования Банка России к организации работы банков по стресс-тестированию в рамках внутренних процедур оценки достаточности капитала </w:t>
      </w:r>
      <w:r>
        <w:rPr>
          <w:sz w:val="28"/>
          <w:szCs w:val="28"/>
          <w:lang w:eastAsia="x-none"/>
        </w:rPr>
        <w:lastRenderedPageBreak/>
        <w:t>(ВПОДК).</w:t>
      </w:r>
    </w:p>
    <w:p w14:paraId="20805691" w14:textId="3DFFDF27" w:rsidR="003D5BF0" w:rsidRPr="003D5BF0" w:rsidRDefault="00A332B2" w:rsidP="001E1210">
      <w:pPr>
        <w:spacing w:line="360" w:lineRule="auto"/>
        <w:ind w:firstLine="720"/>
        <w:jc w:val="both"/>
        <w:rPr>
          <w:rFonts w:eastAsiaTheme="minorHAnsi"/>
          <w:sz w:val="28"/>
          <w:szCs w:val="28"/>
          <w:lang w:eastAsia="en-US"/>
        </w:rPr>
      </w:pPr>
      <w:r w:rsidRPr="001052EE">
        <w:rPr>
          <w:sz w:val="28"/>
          <w:szCs w:val="28"/>
          <w:lang w:val="x-none" w:eastAsia="x-none"/>
        </w:rPr>
        <w:t xml:space="preserve"> </w:t>
      </w:r>
    </w:p>
    <w:p w14:paraId="042103B4" w14:textId="73A4D53B" w:rsidR="003D5BF0" w:rsidRPr="003D5BF0" w:rsidRDefault="003D5BF0" w:rsidP="003D5BF0">
      <w:pPr>
        <w:pStyle w:val="af2"/>
        <w:shd w:val="clear" w:color="auto" w:fill="FFFFFF"/>
        <w:spacing w:before="0" w:beforeAutospacing="0" w:after="0" w:afterAutospacing="0" w:line="360" w:lineRule="auto"/>
        <w:ind w:firstLine="709"/>
        <w:jc w:val="both"/>
        <w:rPr>
          <w:rFonts w:eastAsiaTheme="minorHAnsi"/>
          <w:b/>
          <w:sz w:val="28"/>
          <w:szCs w:val="28"/>
          <w:lang w:eastAsia="en-US"/>
        </w:rPr>
      </w:pPr>
      <w:r w:rsidRPr="003D5BF0">
        <w:rPr>
          <w:rFonts w:eastAsiaTheme="minorHAnsi"/>
          <w:b/>
          <w:sz w:val="28"/>
          <w:szCs w:val="28"/>
          <w:lang w:eastAsia="en-US"/>
        </w:rPr>
        <w:t>Тема 3. План восстановления финансовой устойчивости банка: содержание и разработка</w:t>
      </w:r>
    </w:p>
    <w:p w14:paraId="342585A2" w14:textId="692048B5" w:rsidR="003D5BF0" w:rsidRDefault="0022234D" w:rsidP="003D5BF0">
      <w:pPr>
        <w:pStyle w:val="af2"/>
        <w:shd w:val="clear" w:color="auto" w:fill="FFFFFF"/>
        <w:spacing w:before="0" w:beforeAutospacing="0" w:after="0" w:afterAutospacing="0" w:line="360" w:lineRule="auto"/>
        <w:ind w:firstLine="709"/>
        <w:jc w:val="both"/>
        <w:rPr>
          <w:rFonts w:eastAsiaTheme="minorHAnsi"/>
          <w:sz w:val="28"/>
          <w:szCs w:val="28"/>
          <w:lang w:eastAsia="en-US"/>
        </w:rPr>
      </w:pPr>
      <w:r>
        <w:rPr>
          <w:rFonts w:eastAsiaTheme="minorHAnsi"/>
          <w:sz w:val="28"/>
          <w:szCs w:val="28"/>
          <w:lang w:eastAsia="en-US"/>
        </w:rPr>
        <w:t>Понятие и назначение плана восстановления финансовой устойчивости (далее – ПВФУ) банка. Рекомендации Совета по финансовой стабильности и требования Банка России (Положение 653-П).</w:t>
      </w:r>
    </w:p>
    <w:p w14:paraId="38934335" w14:textId="369298E8" w:rsidR="0022234D" w:rsidRDefault="0022234D" w:rsidP="003D5BF0">
      <w:pPr>
        <w:pStyle w:val="af2"/>
        <w:shd w:val="clear" w:color="auto" w:fill="FFFFFF"/>
        <w:spacing w:before="0" w:beforeAutospacing="0" w:after="0" w:afterAutospacing="0" w:line="360" w:lineRule="auto"/>
        <w:ind w:firstLine="709"/>
        <w:jc w:val="both"/>
        <w:rPr>
          <w:rFonts w:eastAsiaTheme="minorHAnsi"/>
          <w:sz w:val="28"/>
          <w:szCs w:val="28"/>
          <w:lang w:eastAsia="en-US"/>
        </w:rPr>
      </w:pPr>
      <w:r>
        <w:rPr>
          <w:rFonts w:eastAsiaTheme="minorHAnsi"/>
          <w:sz w:val="28"/>
          <w:szCs w:val="28"/>
          <w:lang w:eastAsia="en-US"/>
        </w:rPr>
        <w:t>Структура ПВФУ. Основные и дополнительные индикаторы оценки финансовой устойчивости и начала реализации ПВФУ (российский опыт и зарубежная практика).</w:t>
      </w:r>
    </w:p>
    <w:p w14:paraId="3100D9DE" w14:textId="5103B25C" w:rsidR="0022234D" w:rsidRPr="003D5BF0" w:rsidRDefault="0022234D" w:rsidP="003D5BF0">
      <w:pPr>
        <w:pStyle w:val="af2"/>
        <w:shd w:val="clear" w:color="auto" w:fill="FFFFFF"/>
        <w:spacing w:before="0" w:beforeAutospacing="0" w:after="0" w:afterAutospacing="0" w:line="360" w:lineRule="auto"/>
        <w:ind w:firstLine="709"/>
        <w:jc w:val="both"/>
        <w:rPr>
          <w:rFonts w:eastAsiaTheme="minorHAnsi"/>
          <w:sz w:val="28"/>
          <w:szCs w:val="28"/>
          <w:lang w:eastAsia="en-US"/>
        </w:rPr>
      </w:pPr>
      <w:r>
        <w:rPr>
          <w:rFonts w:eastAsiaTheme="minorHAnsi"/>
          <w:sz w:val="28"/>
          <w:szCs w:val="28"/>
          <w:lang w:eastAsia="en-US"/>
        </w:rPr>
        <w:t>Обзор зарубежной практики составления ПВФУ</w:t>
      </w:r>
      <w:r w:rsidR="00D11642" w:rsidRPr="00D11642">
        <w:rPr>
          <w:rFonts w:eastAsiaTheme="minorHAnsi"/>
          <w:sz w:val="28"/>
          <w:szCs w:val="28"/>
          <w:lang w:eastAsia="en-US"/>
        </w:rPr>
        <w:t xml:space="preserve"> (</w:t>
      </w:r>
      <w:r w:rsidR="00D11642">
        <w:rPr>
          <w:rFonts w:eastAsiaTheme="minorHAnsi"/>
          <w:sz w:val="28"/>
          <w:szCs w:val="28"/>
          <w:lang w:val="en-US" w:eastAsia="en-US"/>
        </w:rPr>
        <w:t>resolution</w:t>
      </w:r>
      <w:r w:rsidR="00D11642" w:rsidRPr="00D11642">
        <w:rPr>
          <w:rFonts w:eastAsiaTheme="minorHAnsi"/>
          <w:sz w:val="28"/>
          <w:szCs w:val="28"/>
          <w:lang w:eastAsia="en-US"/>
        </w:rPr>
        <w:t xml:space="preserve"> </w:t>
      </w:r>
      <w:r w:rsidR="00D11642">
        <w:rPr>
          <w:rFonts w:eastAsiaTheme="minorHAnsi"/>
          <w:sz w:val="28"/>
          <w:szCs w:val="28"/>
          <w:lang w:val="en-US" w:eastAsia="en-US"/>
        </w:rPr>
        <w:t>planning</w:t>
      </w:r>
      <w:r w:rsidR="00D11642" w:rsidRPr="00D11642">
        <w:rPr>
          <w:rFonts w:eastAsiaTheme="minorHAnsi"/>
          <w:sz w:val="28"/>
          <w:szCs w:val="28"/>
          <w:lang w:eastAsia="en-US"/>
        </w:rPr>
        <w:t>)</w:t>
      </w:r>
      <w:r>
        <w:rPr>
          <w:rFonts w:eastAsiaTheme="minorHAnsi"/>
          <w:sz w:val="28"/>
          <w:szCs w:val="28"/>
          <w:lang w:eastAsia="en-US"/>
        </w:rPr>
        <w:t xml:space="preserve"> по данным Совета по финансовой стабильности</w:t>
      </w:r>
      <w:r w:rsidR="00D11642">
        <w:rPr>
          <w:rStyle w:val="a5"/>
          <w:rFonts w:eastAsiaTheme="minorHAnsi"/>
          <w:sz w:val="28"/>
          <w:szCs w:val="28"/>
          <w:lang w:eastAsia="en-US"/>
        </w:rPr>
        <w:footnoteReference w:id="2"/>
      </w:r>
      <w:r w:rsidR="00D11642">
        <w:rPr>
          <w:rFonts w:eastAsiaTheme="minorHAnsi"/>
          <w:sz w:val="28"/>
          <w:szCs w:val="28"/>
          <w:lang w:eastAsia="en-US"/>
        </w:rPr>
        <w:t xml:space="preserve"> </w:t>
      </w:r>
      <w:r>
        <w:rPr>
          <w:rFonts w:eastAsiaTheme="minorHAnsi"/>
          <w:sz w:val="28"/>
          <w:szCs w:val="28"/>
          <w:lang w:eastAsia="en-US"/>
        </w:rPr>
        <w:t>и зарубежных банков</w:t>
      </w:r>
      <w:r w:rsidR="00F47BBB">
        <w:rPr>
          <w:rFonts w:eastAsiaTheme="minorHAnsi"/>
          <w:sz w:val="28"/>
          <w:szCs w:val="28"/>
          <w:lang w:eastAsia="en-US"/>
        </w:rPr>
        <w:t xml:space="preserve"> (в некоторых юрисдикциях, например, в США</w:t>
      </w:r>
      <w:r w:rsidR="00F47BBB">
        <w:rPr>
          <w:rStyle w:val="a5"/>
          <w:rFonts w:eastAsiaTheme="minorHAnsi"/>
          <w:sz w:val="28"/>
          <w:szCs w:val="28"/>
          <w:lang w:eastAsia="en-US"/>
        </w:rPr>
        <w:footnoteReference w:id="3"/>
      </w:r>
      <w:r w:rsidR="00F47BBB">
        <w:rPr>
          <w:rFonts w:eastAsiaTheme="minorHAnsi"/>
          <w:sz w:val="28"/>
          <w:szCs w:val="28"/>
          <w:lang w:eastAsia="en-US"/>
        </w:rPr>
        <w:t>, банки публично раскрывают открытую часть своих ПВФУ)</w:t>
      </w:r>
      <w:r>
        <w:rPr>
          <w:rFonts w:eastAsiaTheme="minorHAnsi"/>
          <w:sz w:val="28"/>
          <w:szCs w:val="28"/>
          <w:lang w:eastAsia="en-US"/>
        </w:rPr>
        <w:t>.</w:t>
      </w:r>
    </w:p>
    <w:p w14:paraId="5B18A451" w14:textId="15509136" w:rsidR="003D5BF0" w:rsidRPr="003D5BF0" w:rsidRDefault="003D5BF0" w:rsidP="003D5BF0">
      <w:pPr>
        <w:pStyle w:val="af2"/>
        <w:shd w:val="clear" w:color="auto" w:fill="FFFFFF"/>
        <w:spacing w:before="0" w:beforeAutospacing="0" w:after="0" w:afterAutospacing="0" w:line="360" w:lineRule="auto"/>
        <w:ind w:firstLine="709"/>
        <w:jc w:val="both"/>
        <w:rPr>
          <w:rFonts w:eastAsiaTheme="minorHAnsi"/>
          <w:sz w:val="28"/>
          <w:szCs w:val="28"/>
          <w:lang w:eastAsia="en-US"/>
        </w:rPr>
      </w:pPr>
    </w:p>
    <w:p w14:paraId="4EDF72FF" w14:textId="1CF536D3" w:rsidR="003D5BF0" w:rsidRPr="003D5BF0" w:rsidRDefault="003D5BF0" w:rsidP="00F47BBB">
      <w:pPr>
        <w:pStyle w:val="af2"/>
        <w:shd w:val="clear" w:color="auto" w:fill="FFFFFF"/>
        <w:spacing w:before="0" w:beforeAutospacing="0" w:after="0" w:afterAutospacing="0" w:line="360" w:lineRule="auto"/>
        <w:ind w:firstLine="709"/>
        <w:jc w:val="both"/>
        <w:rPr>
          <w:rFonts w:eastAsiaTheme="minorHAnsi"/>
          <w:b/>
          <w:sz w:val="28"/>
          <w:szCs w:val="28"/>
          <w:lang w:eastAsia="en-US"/>
        </w:rPr>
      </w:pPr>
      <w:r w:rsidRPr="003D5BF0">
        <w:rPr>
          <w:rFonts w:eastAsiaTheme="minorHAnsi"/>
          <w:b/>
          <w:sz w:val="28"/>
          <w:szCs w:val="28"/>
          <w:lang w:eastAsia="en-US"/>
        </w:rPr>
        <w:t>Тема 4. Слабые банки: понятие, причины возникновения и методы раннего выявления</w:t>
      </w:r>
    </w:p>
    <w:p w14:paraId="1D55F849" w14:textId="3BF9173D" w:rsidR="00F47BBB" w:rsidRDefault="00F47BBB" w:rsidP="00F47BBB">
      <w:pPr>
        <w:pStyle w:val="af2"/>
        <w:shd w:val="clear" w:color="auto" w:fill="FFFFFF"/>
        <w:spacing w:before="0" w:beforeAutospacing="0" w:after="0" w:afterAutospacing="0" w:line="360" w:lineRule="auto"/>
        <w:ind w:firstLine="709"/>
        <w:jc w:val="both"/>
        <w:rPr>
          <w:rFonts w:eastAsiaTheme="minorHAnsi"/>
          <w:sz w:val="28"/>
          <w:szCs w:val="28"/>
          <w:lang w:eastAsia="en-US"/>
        </w:rPr>
      </w:pPr>
      <w:r w:rsidRPr="00F47BBB">
        <w:rPr>
          <w:rFonts w:eastAsiaTheme="minorHAnsi"/>
          <w:sz w:val="28"/>
          <w:szCs w:val="28"/>
          <w:lang w:eastAsia="en-US"/>
        </w:rPr>
        <w:t>Понятие слабог</w:t>
      </w:r>
      <w:r>
        <w:rPr>
          <w:rFonts w:eastAsiaTheme="minorHAnsi"/>
          <w:sz w:val="28"/>
          <w:szCs w:val="28"/>
          <w:lang w:eastAsia="en-US"/>
        </w:rPr>
        <w:t>о банка, проблемного банка, финансовой неустойчивого банка.</w:t>
      </w:r>
    </w:p>
    <w:p w14:paraId="5DFD4059" w14:textId="2192AD8C" w:rsidR="004643B2" w:rsidRDefault="004643B2" w:rsidP="00F47BBB">
      <w:pPr>
        <w:pStyle w:val="af2"/>
        <w:shd w:val="clear" w:color="auto" w:fill="FFFFFF"/>
        <w:spacing w:before="0" w:beforeAutospacing="0" w:after="0" w:afterAutospacing="0" w:line="360" w:lineRule="auto"/>
        <w:ind w:firstLine="709"/>
        <w:jc w:val="both"/>
        <w:rPr>
          <w:rFonts w:eastAsiaTheme="minorHAnsi"/>
          <w:sz w:val="28"/>
          <w:szCs w:val="28"/>
          <w:lang w:eastAsia="en-US"/>
        </w:rPr>
      </w:pPr>
      <w:r>
        <w:rPr>
          <w:rFonts w:eastAsiaTheme="minorHAnsi"/>
          <w:sz w:val="28"/>
          <w:szCs w:val="28"/>
          <w:lang w:eastAsia="en-US"/>
        </w:rPr>
        <w:t xml:space="preserve">Подход Банка России к классификации банков по уровню их экономического положения (Указание 4336-У). </w:t>
      </w:r>
    </w:p>
    <w:p w14:paraId="7D3F9B0E" w14:textId="4C05B805" w:rsidR="00F47BBB" w:rsidRDefault="00F47BBB" w:rsidP="00F47BBB">
      <w:pPr>
        <w:pStyle w:val="af2"/>
        <w:shd w:val="clear" w:color="auto" w:fill="FFFFFF"/>
        <w:spacing w:before="0" w:beforeAutospacing="0" w:after="0" w:afterAutospacing="0" w:line="360" w:lineRule="auto"/>
        <w:ind w:firstLine="709"/>
        <w:jc w:val="both"/>
        <w:rPr>
          <w:rFonts w:eastAsiaTheme="minorHAnsi"/>
          <w:sz w:val="28"/>
          <w:szCs w:val="28"/>
          <w:lang w:eastAsia="en-US"/>
        </w:rPr>
      </w:pPr>
      <w:r>
        <w:rPr>
          <w:rFonts w:eastAsiaTheme="minorHAnsi"/>
          <w:sz w:val="28"/>
          <w:szCs w:val="28"/>
          <w:lang w:eastAsia="en-US"/>
        </w:rPr>
        <w:t>Причины возникновения слабого банка. Методики раннего выявления слабых банков</w:t>
      </w:r>
      <w:r w:rsidR="004643B2">
        <w:rPr>
          <w:rFonts w:eastAsiaTheme="minorHAnsi"/>
          <w:sz w:val="28"/>
          <w:szCs w:val="28"/>
          <w:lang w:eastAsia="en-US"/>
        </w:rPr>
        <w:t xml:space="preserve"> (эконометрические модели, финансовые и нефинансовые показатели)</w:t>
      </w:r>
      <w:r>
        <w:rPr>
          <w:rFonts w:eastAsiaTheme="minorHAnsi"/>
          <w:sz w:val="28"/>
          <w:szCs w:val="28"/>
          <w:lang w:eastAsia="en-US"/>
        </w:rPr>
        <w:t>.</w:t>
      </w:r>
    </w:p>
    <w:p w14:paraId="5D4C598F" w14:textId="77777777" w:rsidR="00F47BBB" w:rsidRPr="00F47BBB" w:rsidRDefault="00F47BBB" w:rsidP="00F47BBB">
      <w:pPr>
        <w:pStyle w:val="af2"/>
        <w:shd w:val="clear" w:color="auto" w:fill="FFFFFF"/>
        <w:spacing w:before="0" w:beforeAutospacing="0" w:after="0" w:afterAutospacing="0" w:line="360" w:lineRule="auto"/>
        <w:ind w:firstLine="709"/>
        <w:jc w:val="both"/>
        <w:rPr>
          <w:rFonts w:eastAsiaTheme="minorHAnsi"/>
          <w:sz w:val="28"/>
          <w:szCs w:val="28"/>
          <w:lang w:eastAsia="en-US"/>
        </w:rPr>
      </w:pPr>
      <w:r w:rsidRPr="00F47BBB">
        <w:rPr>
          <w:rFonts w:eastAsiaTheme="minorHAnsi"/>
          <w:sz w:val="28"/>
          <w:szCs w:val="28"/>
          <w:lang w:eastAsia="en-US"/>
        </w:rPr>
        <w:t>Рекомендации Базельского комитета по банковскому надзору (Руководящие принципы по выявлению слабых банков и принятию мер в их отношении, июль 2015) и Международной ассоциации страховщиков депозитов (Общее руководство по раннему выявлению проблемных банков и своевременному вмешательству в их деятельность для систем страхования депозитов, июнь 2013).</w:t>
      </w:r>
    </w:p>
    <w:p w14:paraId="3DB6AD5F" w14:textId="77777777" w:rsidR="003D5BF0" w:rsidRPr="003D5BF0" w:rsidRDefault="003D5BF0" w:rsidP="00F47BBB">
      <w:pPr>
        <w:pStyle w:val="af2"/>
        <w:shd w:val="clear" w:color="auto" w:fill="FFFFFF"/>
        <w:spacing w:before="0" w:beforeAutospacing="0" w:after="0" w:afterAutospacing="0" w:line="360" w:lineRule="auto"/>
        <w:ind w:firstLine="709"/>
        <w:jc w:val="both"/>
        <w:rPr>
          <w:rFonts w:eastAsiaTheme="minorHAnsi"/>
          <w:sz w:val="28"/>
          <w:szCs w:val="28"/>
          <w:lang w:eastAsia="en-US"/>
        </w:rPr>
      </w:pPr>
    </w:p>
    <w:p w14:paraId="5E437187" w14:textId="534B42E1" w:rsidR="00804899" w:rsidRPr="003D5BF0" w:rsidRDefault="00804899" w:rsidP="00F47BBB">
      <w:pPr>
        <w:pStyle w:val="af2"/>
        <w:shd w:val="clear" w:color="auto" w:fill="FFFFFF"/>
        <w:spacing w:before="0" w:beforeAutospacing="0" w:after="0" w:afterAutospacing="0" w:line="360" w:lineRule="auto"/>
        <w:ind w:firstLine="709"/>
        <w:jc w:val="both"/>
        <w:rPr>
          <w:b/>
          <w:sz w:val="28"/>
          <w:szCs w:val="28"/>
        </w:rPr>
      </w:pPr>
      <w:r w:rsidRPr="003D5BF0">
        <w:rPr>
          <w:rFonts w:eastAsiaTheme="minorHAnsi"/>
          <w:b/>
          <w:sz w:val="28"/>
          <w:szCs w:val="28"/>
          <w:lang w:eastAsia="en-US"/>
        </w:rPr>
        <w:lastRenderedPageBreak/>
        <w:t xml:space="preserve">Тема </w:t>
      </w:r>
      <w:r w:rsidR="003D5BF0" w:rsidRPr="003D5BF0">
        <w:rPr>
          <w:rFonts w:eastAsiaTheme="minorHAnsi"/>
          <w:b/>
          <w:sz w:val="28"/>
          <w:szCs w:val="28"/>
          <w:lang w:eastAsia="en-US"/>
        </w:rPr>
        <w:t>5</w:t>
      </w:r>
      <w:r w:rsidRPr="003D5BF0">
        <w:rPr>
          <w:rFonts w:eastAsiaTheme="minorHAnsi"/>
          <w:b/>
          <w:sz w:val="28"/>
          <w:szCs w:val="28"/>
          <w:lang w:eastAsia="en-US"/>
        </w:rPr>
        <w:t xml:space="preserve">.  </w:t>
      </w:r>
      <w:r w:rsidR="003D5BF0" w:rsidRPr="003D5BF0">
        <w:rPr>
          <w:b/>
          <w:sz w:val="28"/>
          <w:szCs w:val="28"/>
        </w:rPr>
        <w:t>Принципы работы со слабыми банками и методы их санации</w:t>
      </w:r>
    </w:p>
    <w:p w14:paraId="24FF8D42" w14:textId="77777777" w:rsidR="004643B2" w:rsidRPr="00F47BBB" w:rsidRDefault="004643B2" w:rsidP="004643B2">
      <w:pPr>
        <w:pStyle w:val="af2"/>
        <w:shd w:val="clear" w:color="auto" w:fill="FFFFFF"/>
        <w:spacing w:before="0" w:beforeAutospacing="0" w:after="0" w:afterAutospacing="0" w:line="360" w:lineRule="auto"/>
        <w:ind w:firstLine="709"/>
        <w:jc w:val="both"/>
        <w:rPr>
          <w:rFonts w:eastAsiaTheme="minorHAnsi"/>
          <w:sz w:val="28"/>
          <w:szCs w:val="28"/>
          <w:lang w:eastAsia="en-US"/>
        </w:rPr>
      </w:pPr>
      <w:r w:rsidRPr="00F47BBB">
        <w:rPr>
          <w:rFonts w:eastAsiaTheme="minorHAnsi"/>
          <w:sz w:val="28"/>
          <w:szCs w:val="28"/>
          <w:lang w:eastAsia="en-US"/>
        </w:rPr>
        <w:t>Рекомендации Базельского комитета по банковскому надзору (Руководящие принципы по выявлению слабых банков и принятию мер в их отношении, июль 2015) и Международной ассоциации страховщиков депозитов (Общее руководство по раннему выявлению проблемных банков и своевременному вмешательству в их деятельность для систем страхования депозитов, июнь 2013).</w:t>
      </w:r>
    </w:p>
    <w:p w14:paraId="3913F173" w14:textId="77777777" w:rsidR="004643B2" w:rsidRDefault="004643B2" w:rsidP="004643B2">
      <w:pPr>
        <w:pStyle w:val="af2"/>
        <w:shd w:val="clear" w:color="auto" w:fill="FFFFFF"/>
        <w:spacing w:before="0" w:beforeAutospacing="0" w:after="0" w:afterAutospacing="0" w:line="360" w:lineRule="auto"/>
        <w:ind w:firstLine="709"/>
        <w:jc w:val="both"/>
        <w:rPr>
          <w:rFonts w:eastAsiaTheme="minorHAnsi"/>
          <w:sz w:val="28"/>
          <w:szCs w:val="28"/>
          <w:lang w:eastAsia="en-US"/>
        </w:rPr>
      </w:pPr>
      <w:r w:rsidRPr="00F47BBB">
        <w:rPr>
          <w:rFonts w:eastAsiaTheme="minorHAnsi"/>
          <w:sz w:val="28"/>
          <w:szCs w:val="28"/>
          <w:lang w:eastAsia="en-US"/>
        </w:rPr>
        <w:t>Рекомендации Совета по финансовой стабильности «Ключевые атрибуты эффективных режимов финансового оздоровления финансовых институтов» (2014) и последующие за ними регулярные отчеты (Peer Review Report) о результатах внедрениях этих рекомендаций странами «Группы 20» (апрель 2019 или более актуальный).</w:t>
      </w:r>
    </w:p>
    <w:p w14:paraId="3A9C50BA"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t>Рыночные механизмы финансового оздоровления (санации) банков: решение проблем с ликвидностью с помощью рынка МБК или кредитных линий центрального банка, привлечение дополнительного капитала от действующих акционеров или новых стратегических инвесторов, проведение сделки слияния/ поглощения.</w:t>
      </w:r>
    </w:p>
    <w:p w14:paraId="19D1C61D"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t>Нерыночные механизмы санации: продолжение функционирования банка с некоторыми ограничениями в отношении акционеров, менеджмента или деловой активности, продажа части/ всего бизнеса стороннему финансово устойчивому банку в рамках процедуры санации, привлечение банка-санатора с предоставлением последнему финансовой поддержки, ликвидация проблемного банка.</w:t>
      </w:r>
    </w:p>
    <w:p w14:paraId="1FAA1882"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t>Основные механизмы и инструменты финансового оздоровления слабых банков:</w:t>
      </w:r>
    </w:p>
    <w:p w14:paraId="5B7B0220" w14:textId="77777777" w:rsidR="004643B2" w:rsidRPr="004643B2" w:rsidRDefault="004643B2" w:rsidP="007E3049">
      <w:pPr>
        <w:pStyle w:val="Style42"/>
        <w:widowControl/>
        <w:numPr>
          <w:ilvl w:val="0"/>
          <w:numId w:val="4"/>
        </w:numPr>
        <w:spacing w:line="360" w:lineRule="auto"/>
        <w:rPr>
          <w:sz w:val="28"/>
          <w:szCs w:val="28"/>
        </w:rPr>
      </w:pPr>
      <w:r w:rsidRPr="004643B2">
        <w:rPr>
          <w:sz w:val="28"/>
          <w:szCs w:val="28"/>
        </w:rPr>
        <w:t>снисходительность регулятора (англ. forbearance);</w:t>
      </w:r>
    </w:p>
    <w:p w14:paraId="190D69BB" w14:textId="77777777" w:rsidR="004643B2" w:rsidRPr="004643B2" w:rsidRDefault="004643B2" w:rsidP="007E3049">
      <w:pPr>
        <w:pStyle w:val="Style42"/>
        <w:widowControl/>
        <w:numPr>
          <w:ilvl w:val="0"/>
          <w:numId w:val="4"/>
        </w:numPr>
        <w:spacing w:line="360" w:lineRule="auto"/>
        <w:rPr>
          <w:sz w:val="28"/>
          <w:szCs w:val="28"/>
        </w:rPr>
      </w:pPr>
      <w:r w:rsidRPr="004643B2">
        <w:rPr>
          <w:sz w:val="28"/>
          <w:szCs w:val="28"/>
        </w:rPr>
        <w:t>капитальные вливания с сохранением менеджмента;</w:t>
      </w:r>
    </w:p>
    <w:p w14:paraId="329DF830" w14:textId="77777777" w:rsidR="004643B2" w:rsidRPr="004643B2" w:rsidRDefault="004643B2" w:rsidP="007E3049">
      <w:pPr>
        <w:pStyle w:val="Style42"/>
        <w:widowControl/>
        <w:numPr>
          <w:ilvl w:val="0"/>
          <w:numId w:val="4"/>
        </w:numPr>
        <w:spacing w:line="360" w:lineRule="auto"/>
        <w:rPr>
          <w:sz w:val="28"/>
          <w:szCs w:val="28"/>
        </w:rPr>
      </w:pPr>
      <w:r w:rsidRPr="004643B2">
        <w:rPr>
          <w:sz w:val="28"/>
          <w:szCs w:val="28"/>
        </w:rPr>
        <w:t>отстранение менеджмента и прямое управление регулятором;</w:t>
      </w:r>
    </w:p>
    <w:p w14:paraId="71470753" w14:textId="77777777" w:rsidR="004643B2" w:rsidRPr="004643B2" w:rsidRDefault="004643B2" w:rsidP="007E3049">
      <w:pPr>
        <w:pStyle w:val="Style42"/>
        <w:widowControl/>
        <w:numPr>
          <w:ilvl w:val="0"/>
          <w:numId w:val="4"/>
        </w:numPr>
        <w:spacing w:line="360" w:lineRule="auto"/>
        <w:rPr>
          <w:sz w:val="28"/>
          <w:szCs w:val="28"/>
        </w:rPr>
      </w:pPr>
      <w:r w:rsidRPr="004643B2">
        <w:rPr>
          <w:sz w:val="28"/>
          <w:szCs w:val="28"/>
        </w:rPr>
        <w:t>национализация банка;</w:t>
      </w:r>
    </w:p>
    <w:p w14:paraId="4CF0FCB4" w14:textId="77777777" w:rsidR="004643B2" w:rsidRPr="004643B2" w:rsidRDefault="004643B2" w:rsidP="007E3049">
      <w:pPr>
        <w:pStyle w:val="Style42"/>
        <w:widowControl/>
        <w:numPr>
          <w:ilvl w:val="0"/>
          <w:numId w:val="4"/>
        </w:numPr>
        <w:spacing w:line="360" w:lineRule="auto"/>
        <w:rPr>
          <w:sz w:val="28"/>
          <w:szCs w:val="28"/>
        </w:rPr>
      </w:pPr>
      <w:r w:rsidRPr="004643B2">
        <w:rPr>
          <w:sz w:val="28"/>
          <w:szCs w:val="28"/>
        </w:rPr>
        <w:t>разделение на «хороший» и «плохой» банк;</w:t>
      </w:r>
    </w:p>
    <w:p w14:paraId="541B617A" w14:textId="77777777" w:rsidR="004643B2" w:rsidRPr="004643B2" w:rsidRDefault="004643B2" w:rsidP="007E3049">
      <w:pPr>
        <w:pStyle w:val="Style42"/>
        <w:widowControl/>
        <w:numPr>
          <w:ilvl w:val="0"/>
          <w:numId w:val="4"/>
        </w:numPr>
        <w:spacing w:line="360" w:lineRule="auto"/>
        <w:rPr>
          <w:sz w:val="28"/>
          <w:szCs w:val="28"/>
        </w:rPr>
      </w:pPr>
      <w:r w:rsidRPr="004643B2">
        <w:rPr>
          <w:sz w:val="28"/>
          <w:szCs w:val="28"/>
        </w:rPr>
        <w:t>покупка активов и принятие обязательств (англ. Purchase &amp; Assumption, P&amp;A);</w:t>
      </w:r>
    </w:p>
    <w:p w14:paraId="3977683A" w14:textId="77777777" w:rsidR="004643B2" w:rsidRPr="004643B2" w:rsidRDefault="004643B2" w:rsidP="007E3049">
      <w:pPr>
        <w:pStyle w:val="Style42"/>
        <w:widowControl/>
        <w:numPr>
          <w:ilvl w:val="0"/>
          <w:numId w:val="4"/>
        </w:numPr>
        <w:spacing w:line="360" w:lineRule="auto"/>
        <w:rPr>
          <w:sz w:val="28"/>
          <w:szCs w:val="28"/>
        </w:rPr>
      </w:pPr>
      <w:r w:rsidRPr="004643B2">
        <w:rPr>
          <w:sz w:val="28"/>
          <w:szCs w:val="28"/>
        </w:rPr>
        <w:lastRenderedPageBreak/>
        <w:t>создание бридж-банка для последующей сделки по его продаже с передачей обязательств (P&amp;A);</w:t>
      </w:r>
    </w:p>
    <w:p w14:paraId="34E649EB" w14:textId="77777777" w:rsidR="004643B2" w:rsidRPr="004643B2" w:rsidRDefault="004643B2" w:rsidP="007E3049">
      <w:pPr>
        <w:pStyle w:val="Style42"/>
        <w:widowControl/>
        <w:numPr>
          <w:ilvl w:val="0"/>
          <w:numId w:val="4"/>
        </w:numPr>
        <w:spacing w:line="360" w:lineRule="auto"/>
        <w:rPr>
          <w:rStyle w:val="FontStyle73"/>
          <w:sz w:val="28"/>
          <w:szCs w:val="28"/>
        </w:rPr>
      </w:pPr>
      <w:r w:rsidRPr="004643B2">
        <w:rPr>
          <w:sz w:val="28"/>
          <w:szCs w:val="28"/>
        </w:rPr>
        <w:t>конвертация обязательств банка в элементы его собственного капитала (bail-in).</w:t>
      </w:r>
    </w:p>
    <w:p w14:paraId="01AE95D7"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t>Модель оценки расходов на санацию для различных вариантов финансового оздоровления.</w:t>
      </w:r>
    </w:p>
    <w:p w14:paraId="21B707F0"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t>Эффективность различных вариантов санации по показателю «Финансовые затраты на оздоровление/ Активы санируемого банка» в американской практике. Дерево решений для выбора подходящего варианта санации проблемного банка по критерии минимизации затрат.</w:t>
      </w:r>
    </w:p>
    <w:p w14:paraId="364B2DC6" w14:textId="77777777" w:rsidR="004643B2" w:rsidRPr="004643B2" w:rsidRDefault="004643B2" w:rsidP="00F47BBB">
      <w:pPr>
        <w:spacing w:line="360" w:lineRule="auto"/>
        <w:ind w:firstLine="720"/>
        <w:jc w:val="both"/>
        <w:rPr>
          <w:sz w:val="28"/>
          <w:szCs w:val="28"/>
          <w:lang w:eastAsia="x-none"/>
        </w:rPr>
      </w:pPr>
    </w:p>
    <w:p w14:paraId="1B21DEE2" w14:textId="77777777" w:rsidR="003D5BF0" w:rsidRDefault="003D5BF0" w:rsidP="005139BB">
      <w:pPr>
        <w:pStyle w:val="af2"/>
        <w:shd w:val="clear" w:color="auto" w:fill="FFFFFF"/>
        <w:spacing w:before="0" w:beforeAutospacing="0" w:after="0" w:afterAutospacing="0" w:line="360" w:lineRule="auto"/>
        <w:ind w:firstLine="709"/>
        <w:jc w:val="both"/>
        <w:rPr>
          <w:b/>
          <w:sz w:val="28"/>
          <w:szCs w:val="28"/>
        </w:rPr>
      </w:pPr>
    </w:p>
    <w:p w14:paraId="0BF1721F" w14:textId="1774A4BD" w:rsidR="00F75C26" w:rsidRPr="001E1210" w:rsidRDefault="00F75C26" w:rsidP="005139BB">
      <w:pPr>
        <w:pStyle w:val="af2"/>
        <w:shd w:val="clear" w:color="auto" w:fill="FFFFFF"/>
        <w:spacing w:before="0" w:beforeAutospacing="0" w:after="0" w:afterAutospacing="0" w:line="360" w:lineRule="auto"/>
        <w:ind w:firstLine="709"/>
        <w:jc w:val="both"/>
        <w:rPr>
          <w:b/>
          <w:sz w:val="28"/>
          <w:szCs w:val="28"/>
        </w:rPr>
      </w:pPr>
      <w:r w:rsidRPr="001E1210">
        <w:rPr>
          <w:b/>
          <w:sz w:val="28"/>
          <w:szCs w:val="28"/>
        </w:rPr>
        <w:t xml:space="preserve">Тема </w:t>
      </w:r>
      <w:r w:rsidR="00F93461">
        <w:rPr>
          <w:b/>
          <w:sz w:val="28"/>
          <w:szCs w:val="28"/>
        </w:rPr>
        <w:t>6</w:t>
      </w:r>
      <w:r w:rsidRPr="001E1210">
        <w:rPr>
          <w:b/>
          <w:sz w:val="28"/>
          <w:szCs w:val="28"/>
        </w:rPr>
        <w:t>.</w:t>
      </w:r>
      <w:r w:rsidR="00A332B2" w:rsidRPr="001E1210">
        <w:rPr>
          <w:b/>
          <w:sz w:val="28"/>
          <w:szCs w:val="28"/>
        </w:rPr>
        <w:t xml:space="preserve"> </w:t>
      </w:r>
      <w:r w:rsidR="003D5BF0" w:rsidRPr="001E1210">
        <w:rPr>
          <w:b/>
          <w:sz w:val="28"/>
          <w:szCs w:val="28"/>
        </w:rPr>
        <w:t>Современная практика решения проблем слабых банков</w:t>
      </w:r>
    </w:p>
    <w:p w14:paraId="1EDB5166"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t>Российская практика финансового оздоровления банков Этапы формирования современных механизмов санации слабых банков в России.</w:t>
      </w:r>
    </w:p>
    <w:p w14:paraId="5ECE8481"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t>Организация финансового оздоровления банка. Основания для принятия мер по финансовому оздоровлению. Требования к содержанию плана мер по финансовому оздоровлению банка. Особенности оценки финансового состояния при разработке плана мер по финансовому оздоровлению банка. Управление банком в период финансового оздоровления.</w:t>
      </w:r>
    </w:p>
    <w:p w14:paraId="33BE2986"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t>Сравнительный анализ различных инструментов санации банков в России: привлечение стороннего инвестора, добровольная конвертация обязательств в элементы собственного капитала (</w:t>
      </w:r>
      <w:r w:rsidRPr="004643B2">
        <w:rPr>
          <w:rStyle w:val="FontStyle73"/>
          <w:sz w:val="28"/>
          <w:szCs w:val="28"/>
          <w:lang w:val="en-US"/>
        </w:rPr>
        <w:t>bail</w:t>
      </w:r>
      <w:r w:rsidRPr="004643B2">
        <w:rPr>
          <w:rStyle w:val="FontStyle73"/>
          <w:sz w:val="28"/>
          <w:szCs w:val="28"/>
        </w:rPr>
        <w:t>-</w:t>
      </w:r>
      <w:r w:rsidRPr="004643B2">
        <w:rPr>
          <w:rStyle w:val="FontStyle73"/>
          <w:sz w:val="28"/>
          <w:szCs w:val="28"/>
          <w:lang w:val="en-US"/>
        </w:rPr>
        <w:t>in</w:t>
      </w:r>
      <w:r w:rsidRPr="004643B2">
        <w:rPr>
          <w:rStyle w:val="FontStyle73"/>
          <w:sz w:val="28"/>
          <w:szCs w:val="28"/>
        </w:rPr>
        <w:t>), покупка активов и принятие обязательств (P&amp;A), санация через Фонд консолидации банковского сектора (ФКБС), банк непрофильных («плохих») активов.</w:t>
      </w:r>
    </w:p>
    <w:p w14:paraId="214BB94C"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t>Содержание, порядок и сроки составления российскими кредитными организациями планов</w:t>
      </w:r>
      <w:r w:rsidRPr="004643B2">
        <w:rPr>
          <w:sz w:val="28"/>
          <w:szCs w:val="28"/>
        </w:rPr>
        <w:t xml:space="preserve"> </w:t>
      </w:r>
      <w:r w:rsidRPr="004643B2">
        <w:rPr>
          <w:rStyle w:val="FontStyle73"/>
          <w:sz w:val="28"/>
          <w:szCs w:val="28"/>
        </w:rPr>
        <w:t>восстановления финансовой устойчивости, а также их проверки со стороны Банка России</w:t>
      </w:r>
      <w:r w:rsidRPr="004643B2">
        <w:rPr>
          <w:rStyle w:val="a5"/>
          <w:sz w:val="28"/>
          <w:szCs w:val="28"/>
        </w:rPr>
        <w:footnoteReference w:id="4"/>
      </w:r>
      <w:r w:rsidRPr="004643B2">
        <w:rPr>
          <w:rStyle w:val="FontStyle73"/>
          <w:sz w:val="28"/>
          <w:szCs w:val="28"/>
        </w:rPr>
        <w:t>.</w:t>
      </w:r>
    </w:p>
    <w:p w14:paraId="1BF49EA7" w14:textId="77777777" w:rsidR="00F93461" w:rsidRPr="004643B2" w:rsidRDefault="00F93461" w:rsidP="00F93461">
      <w:pPr>
        <w:pStyle w:val="Style42"/>
        <w:widowControl/>
        <w:spacing w:line="360" w:lineRule="auto"/>
        <w:ind w:firstLine="709"/>
        <w:rPr>
          <w:rStyle w:val="FontStyle73"/>
          <w:sz w:val="28"/>
          <w:szCs w:val="28"/>
        </w:rPr>
      </w:pPr>
      <w:r w:rsidRPr="004643B2">
        <w:rPr>
          <w:rStyle w:val="FontStyle73"/>
          <w:sz w:val="28"/>
          <w:szCs w:val="28"/>
        </w:rPr>
        <w:lastRenderedPageBreak/>
        <w:t xml:space="preserve">Рекомендации Совета по финансовой стабильности «Принципы осуществления </w:t>
      </w:r>
      <w:r w:rsidRPr="004643B2">
        <w:rPr>
          <w:rStyle w:val="FontStyle73"/>
          <w:sz w:val="28"/>
          <w:szCs w:val="28"/>
          <w:lang w:val="en-US"/>
        </w:rPr>
        <w:t>Bail</w:t>
      </w:r>
      <w:r w:rsidRPr="004643B2">
        <w:rPr>
          <w:rStyle w:val="FontStyle73"/>
          <w:sz w:val="28"/>
          <w:szCs w:val="28"/>
        </w:rPr>
        <w:t>-</w:t>
      </w:r>
      <w:r w:rsidRPr="004643B2">
        <w:rPr>
          <w:rStyle w:val="FontStyle73"/>
          <w:sz w:val="28"/>
          <w:szCs w:val="28"/>
          <w:lang w:val="en-US"/>
        </w:rPr>
        <w:t>in</w:t>
      </w:r>
      <w:r w:rsidRPr="004643B2">
        <w:rPr>
          <w:rStyle w:val="FontStyle73"/>
          <w:sz w:val="28"/>
          <w:szCs w:val="28"/>
        </w:rPr>
        <w:t xml:space="preserve">» (2018) </w:t>
      </w:r>
      <w:r>
        <w:rPr>
          <w:rStyle w:val="FontStyle73"/>
          <w:sz w:val="28"/>
          <w:szCs w:val="28"/>
        </w:rPr>
        <w:t>и обзор их применения (2021)</w:t>
      </w:r>
      <w:r>
        <w:rPr>
          <w:rStyle w:val="a5"/>
          <w:sz w:val="28"/>
          <w:szCs w:val="28"/>
        </w:rPr>
        <w:footnoteReference w:id="5"/>
      </w:r>
      <w:r w:rsidRPr="004643B2">
        <w:rPr>
          <w:rStyle w:val="FontStyle73"/>
          <w:sz w:val="28"/>
          <w:szCs w:val="28"/>
        </w:rPr>
        <w:t>.</w:t>
      </w:r>
    </w:p>
    <w:p w14:paraId="72DFACB8" w14:textId="393D2738" w:rsidR="00F93461" w:rsidRDefault="004643B2" w:rsidP="00D35427">
      <w:pPr>
        <w:pStyle w:val="Style42"/>
        <w:widowControl/>
        <w:spacing w:line="360" w:lineRule="auto"/>
        <w:rPr>
          <w:sz w:val="28"/>
          <w:szCs w:val="28"/>
        </w:rPr>
      </w:pPr>
      <w:r w:rsidRPr="004643B2">
        <w:rPr>
          <w:rStyle w:val="FontStyle73"/>
          <w:sz w:val="28"/>
          <w:szCs w:val="28"/>
        </w:rPr>
        <w:t>Проблемы и перспективы развития российской модели выявления слабых банков финансового оздоровления.</w:t>
      </w:r>
    </w:p>
    <w:p w14:paraId="4562E672" w14:textId="6C813DB8" w:rsidR="00804899" w:rsidRPr="00C67451" w:rsidRDefault="00C67451" w:rsidP="00C67451">
      <w:pPr>
        <w:pStyle w:val="2"/>
        <w:spacing w:before="120" w:after="120"/>
        <w:ind w:firstLine="709"/>
        <w:rPr>
          <w:rFonts w:ascii="Times New Roman" w:hAnsi="Times New Roman" w:cs="Times New Roman"/>
          <w:bCs w:val="0"/>
          <w:color w:val="auto"/>
          <w:sz w:val="28"/>
          <w:szCs w:val="28"/>
        </w:rPr>
      </w:pPr>
      <w:bookmarkStart w:id="7" w:name="_Toc119582446"/>
      <w:r>
        <w:rPr>
          <w:rFonts w:ascii="Times New Roman" w:hAnsi="Times New Roman" w:cs="Times New Roman"/>
          <w:bCs w:val="0"/>
          <w:color w:val="auto"/>
          <w:sz w:val="28"/>
          <w:szCs w:val="28"/>
        </w:rPr>
        <w:t>5.2. Учебно-</w:t>
      </w:r>
      <w:r w:rsidR="00804899" w:rsidRPr="00C67451">
        <w:rPr>
          <w:rFonts w:ascii="Times New Roman" w:hAnsi="Times New Roman" w:cs="Times New Roman"/>
          <w:bCs w:val="0"/>
          <w:color w:val="auto"/>
          <w:sz w:val="28"/>
          <w:szCs w:val="28"/>
        </w:rPr>
        <w:t>тематический план</w:t>
      </w:r>
      <w:bookmarkEnd w:id="7"/>
    </w:p>
    <w:p w14:paraId="7B9AEAB2" w14:textId="5DC1F303" w:rsidR="00804899" w:rsidRPr="00D35427" w:rsidRDefault="00804899" w:rsidP="00804899">
      <w:pPr>
        <w:widowControl/>
        <w:shd w:val="clear" w:color="auto" w:fill="FFFFFF"/>
        <w:autoSpaceDE/>
        <w:autoSpaceDN/>
        <w:adjustRightInd/>
        <w:jc w:val="both"/>
        <w:rPr>
          <w:color w:val="000000"/>
          <w:sz w:val="28"/>
          <w:szCs w:val="28"/>
        </w:rPr>
      </w:pPr>
      <w:r w:rsidRPr="006462F2">
        <w:rPr>
          <w:b/>
          <w:bCs/>
          <w:color w:val="000000"/>
          <w:sz w:val="28"/>
          <w:szCs w:val="28"/>
        </w:rPr>
        <w:t> </w:t>
      </w:r>
      <w:r>
        <w:rPr>
          <w:b/>
          <w:bCs/>
          <w:color w:val="000000"/>
          <w:sz w:val="28"/>
          <w:szCs w:val="28"/>
        </w:rPr>
        <w:t xml:space="preserve">                                                                                                                            </w:t>
      </w:r>
      <w:r w:rsidR="00C67451">
        <w:rPr>
          <w:color w:val="000000"/>
          <w:sz w:val="28"/>
          <w:szCs w:val="28"/>
        </w:rPr>
        <w:t xml:space="preserve">Таблица </w:t>
      </w:r>
      <w:r w:rsidR="00D35427">
        <w:rPr>
          <w:color w:val="000000"/>
          <w:sz w:val="28"/>
          <w:szCs w:val="28"/>
        </w:rPr>
        <w:t>3</w:t>
      </w:r>
    </w:p>
    <w:tbl>
      <w:tblPr>
        <w:tblW w:w="5075" w:type="pct"/>
        <w:tblInd w:w="-152" w:type="dxa"/>
        <w:shd w:val="clear" w:color="auto" w:fill="FFFFFF"/>
        <w:tblLayout w:type="fixed"/>
        <w:tblCellMar>
          <w:left w:w="0" w:type="dxa"/>
          <w:right w:w="0" w:type="dxa"/>
        </w:tblCellMar>
        <w:tblLook w:val="04A0" w:firstRow="1" w:lastRow="0" w:firstColumn="1" w:lastColumn="0" w:noHBand="0" w:noVBand="1"/>
      </w:tblPr>
      <w:tblGrid>
        <w:gridCol w:w="678"/>
        <w:gridCol w:w="1873"/>
        <w:gridCol w:w="852"/>
        <w:gridCol w:w="992"/>
        <w:gridCol w:w="1274"/>
        <w:gridCol w:w="1559"/>
        <w:gridCol w:w="1133"/>
        <w:gridCol w:w="1977"/>
      </w:tblGrid>
      <w:tr w:rsidR="00804899" w:rsidRPr="00C67451" w14:paraId="605C98C5" w14:textId="77777777" w:rsidTr="00D35427">
        <w:tc>
          <w:tcPr>
            <w:tcW w:w="328" w:type="pct"/>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012AA594" w14:textId="77777777" w:rsidR="00804899" w:rsidRPr="00D35427" w:rsidRDefault="00804899" w:rsidP="00C67451">
            <w:pPr>
              <w:widowControl/>
              <w:autoSpaceDE/>
              <w:autoSpaceDN/>
              <w:adjustRightInd/>
              <w:contextualSpacing/>
              <w:rPr>
                <w:b/>
                <w:color w:val="000000"/>
                <w:sz w:val="24"/>
                <w:szCs w:val="24"/>
              </w:rPr>
            </w:pPr>
            <w:r w:rsidRPr="00D35427">
              <w:rPr>
                <w:b/>
                <w:color w:val="000000"/>
                <w:sz w:val="24"/>
                <w:szCs w:val="24"/>
              </w:rPr>
              <w:t>№</w:t>
            </w:r>
          </w:p>
          <w:p w14:paraId="5C1EDC6E" w14:textId="77777777" w:rsidR="00804899" w:rsidRPr="00D35427" w:rsidRDefault="00804899" w:rsidP="00C67451">
            <w:pPr>
              <w:widowControl/>
              <w:autoSpaceDE/>
              <w:autoSpaceDN/>
              <w:adjustRightInd/>
              <w:contextualSpacing/>
              <w:rPr>
                <w:b/>
                <w:color w:val="000000"/>
                <w:sz w:val="24"/>
                <w:szCs w:val="24"/>
              </w:rPr>
            </w:pPr>
            <w:r w:rsidRPr="00D35427">
              <w:rPr>
                <w:b/>
                <w:color w:val="000000"/>
                <w:sz w:val="24"/>
                <w:szCs w:val="24"/>
              </w:rPr>
              <w:t>п/п</w:t>
            </w:r>
          </w:p>
        </w:tc>
        <w:tc>
          <w:tcPr>
            <w:tcW w:w="906" w:type="pct"/>
            <w:vMerge w:val="restart"/>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14:paraId="26FB549C" w14:textId="17D7339D" w:rsidR="00804899" w:rsidRPr="00D35427" w:rsidRDefault="00804899" w:rsidP="00D35427">
            <w:pPr>
              <w:widowControl/>
              <w:autoSpaceDE/>
              <w:autoSpaceDN/>
              <w:adjustRightInd/>
              <w:contextualSpacing/>
              <w:rPr>
                <w:b/>
                <w:color w:val="000000"/>
                <w:sz w:val="24"/>
                <w:szCs w:val="24"/>
              </w:rPr>
            </w:pPr>
            <w:r w:rsidRPr="00D35427">
              <w:rPr>
                <w:b/>
                <w:color w:val="000000"/>
                <w:sz w:val="24"/>
                <w:szCs w:val="24"/>
              </w:rPr>
              <w:t>Наименование тем (разделов) дисциплины</w:t>
            </w:r>
          </w:p>
        </w:tc>
        <w:tc>
          <w:tcPr>
            <w:tcW w:w="2810" w:type="pct"/>
            <w:gridSpan w:val="5"/>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14:paraId="12E9B227" w14:textId="77777777" w:rsidR="00804899" w:rsidRPr="00D35427" w:rsidRDefault="00804899" w:rsidP="00D35427">
            <w:pPr>
              <w:widowControl/>
              <w:autoSpaceDE/>
              <w:autoSpaceDN/>
              <w:adjustRightInd/>
              <w:contextualSpacing/>
              <w:jc w:val="center"/>
              <w:rPr>
                <w:b/>
                <w:color w:val="000000"/>
                <w:sz w:val="24"/>
                <w:szCs w:val="24"/>
              </w:rPr>
            </w:pPr>
            <w:r w:rsidRPr="00D35427">
              <w:rPr>
                <w:b/>
                <w:color w:val="000000"/>
                <w:sz w:val="24"/>
                <w:szCs w:val="24"/>
              </w:rPr>
              <w:t>Трудоемкость в часах</w:t>
            </w:r>
          </w:p>
        </w:tc>
        <w:tc>
          <w:tcPr>
            <w:tcW w:w="956" w:type="pct"/>
            <w:vMerge w:val="restart"/>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14:paraId="2A642E9A" w14:textId="77777777" w:rsidR="00804899" w:rsidRPr="00D35427" w:rsidRDefault="00804899" w:rsidP="00C67451">
            <w:pPr>
              <w:widowControl/>
              <w:autoSpaceDE/>
              <w:autoSpaceDN/>
              <w:adjustRightInd/>
              <w:contextualSpacing/>
              <w:rPr>
                <w:b/>
                <w:color w:val="000000"/>
                <w:sz w:val="24"/>
                <w:szCs w:val="24"/>
              </w:rPr>
            </w:pPr>
            <w:r w:rsidRPr="00D35427">
              <w:rPr>
                <w:b/>
                <w:color w:val="000000"/>
                <w:sz w:val="24"/>
                <w:szCs w:val="24"/>
              </w:rPr>
              <w:t>Формы текущего контроля успеваемости</w:t>
            </w:r>
          </w:p>
        </w:tc>
      </w:tr>
      <w:tr w:rsidR="00D35427" w:rsidRPr="00C67451" w14:paraId="53973811" w14:textId="77777777" w:rsidTr="007A3226">
        <w:tc>
          <w:tcPr>
            <w:tcW w:w="328"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5B5D9AB3" w14:textId="77777777" w:rsidR="00D35427" w:rsidRPr="00C67451" w:rsidRDefault="00D35427" w:rsidP="00D35427">
            <w:pPr>
              <w:widowControl/>
              <w:autoSpaceDE/>
              <w:autoSpaceDN/>
              <w:adjustRightInd/>
              <w:contextualSpacing/>
              <w:rPr>
                <w:color w:val="000000"/>
                <w:sz w:val="22"/>
                <w:szCs w:val="22"/>
              </w:rPr>
            </w:pPr>
          </w:p>
        </w:tc>
        <w:tc>
          <w:tcPr>
            <w:tcW w:w="906" w:type="pct"/>
            <w:vMerge/>
            <w:tcBorders>
              <w:top w:val="single" w:sz="8" w:space="0" w:color="000000"/>
              <w:left w:val="nil"/>
              <w:bottom w:val="single" w:sz="8" w:space="0" w:color="000000"/>
              <w:right w:val="single" w:sz="8" w:space="0" w:color="000000"/>
            </w:tcBorders>
            <w:shd w:val="clear" w:color="auto" w:fill="FFFFFF"/>
            <w:vAlign w:val="center"/>
            <w:hideMark/>
          </w:tcPr>
          <w:p w14:paraId="3104BCC4" w14:textId="77777777" w:rsidR="00D35427" w:rsidRPr="00C67451" w:rsidRDefault="00D35427" w:rsidP="00D35427">
            <w:pPr>
              <w:widowControl/>
              <w:autoSpaceDE/>
              <w:autoSpaceDN/>
              <w:adjustRightInd/>
              <w:contextualSpacing/>
              <w:jc w:val="center"/>
              <w:rPr>
                <w:color w:val="000000"/>
                <w:sz w:val="22"/>
                <w:szCs w:val="22"/>
              </w:rPr>
            </w:pPr>
          </w:p>
        </w:tc>
        <w:tc>
          <w:tcPr>
            <w:tcW w:w="412" w:type="pct"/>
            <w:vMerge w:val="restar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1DCA68B9" w14:textId="35E3BA18" w:rsidR="00D35427" w:rsidRPr="00D35427" w:rsidRDefault="00D35427" w:rsidP="00D35427">
            <w:pPr>
              <w:widowControl/>
              <w:autoSpaceDE/>
              <w:autoSpaceDN/>
              <w:adjustRightInd/>
              <w:contextualSpacing/>
              <w:jc w:val="center"/>
              <w:rPr>
                <w:b/>
                <w:color w:val="000000"/>
                <w:sz w:val="24"/>
                <w:szCs w:val="24"/>
              </w:rPr>
            </w:pPr>
            <w:r w:rsidRPr="00D35427">
              <w:rPr>
                <w:b/>
                <w:color w:val="000000"/>
                <w:sz w:val="24"/>
                <w:szCs w:val="24"/>
              </w:rPr>
              <w:t>Всего</w:t>
            </w:r>
          </w:p>
        </w:tc>
        <w:tc>
          <w:tcPr>
            <w:tcW w:w="1850" w:type="pct"/>
            <w:gridSpan w:val="3"/>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62A82111" w14:textId="77777777" w:rsidR="00D35427" w:rsidRPr="00D35427" w:rsidRDefault="00D35427" w:rsidP="00D35427">
            <w:pPr>
              <w:tabs>
                <w:tab w:val="right" w:pos="851"/>
              </w:tabs>
              <w:rPr>
                <w:b/>
                <w:sz w:val="24"/>
                <w:szCs w:val="24"/>
              </w:rPr>
            </w:pPr>
            <w:r w:rsidRPr="00D35427">
              <w:rPr>
                <w:b/>
                <w:sz w:val="24"/>
                <w:szCs w:val="24"/>
              </w:rPr>
              <w:t>Контактная работа-</w:t>
            </w:r>
          </w:p>
          <w:p w14:paraId="7920398D" w14:textId="67097046" w:rsidR="00D35427" w:rsidRPr="00D35427" w:rsidRDefault="00D35427" w:rsidP="00D35427">
            <w:pPr>
              <w:widowControl/>
              <w:autoSpaceDE/>
              <w:autoSpaceDN/>
              <w:adjustRightInd/>
              <w:contextualSpacing/>
              <w:rPr>
                <w:color w:val="000000"/>
                <w:sz w:val="24"/>
                <w:szCs w:val="24"/>
              </w:rPr>
            </w:pPr>
            <w:r w:rsidRPr="00D35427">
              <w:rPr>
                <w:b/>
                <w:sz w:val="24"/>
                <w:szCs w:val="24"/>
              </w:rPr>
              <w:t>Аудиторная работа</w:t>
            </w:r>
          </w:p>
        </w:tc>
        <w:tc>
          <w:tcPr>
            <w:tcW w:w="548" w:type="pct"/>
            <w:vMerge w:val="restar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644CC6D7" w14:textId="77777777" w:rsidR="00D35427" w:rsidRPr="00D35427" w:rsidRDefault="00D35427" w:rsidP="00D35427">
            <w:pPr>
              <w:widowControl/>
              <w:autoSpaceDE/>
              <w:autoSpaceDN/>
              <w:adjustRightInd/>
              <w:contextualSpacing/>
              <w:rPr>
                <w:b/>
                <w:color w:val="000000"/>
                <w:sz w:val="22"/>
                <w:szCs w:val="22"/>
              </w:rPr>
            </w:pPr>
            <w:r w:rsidRPr="00D35427">
              <w:rPr>
                <w:b/>
                <w:color w:val="000000"/>
                <w:sz w:val="24"/>
                <w:szCs w:val="24"/>
              </w:rPr>
              <w:t>Самостоятельная</w:t>
            </w:r>
            <w:r w:rsidRPr="00D35427">
              <w:rPr>
                <w:b/>
                <w:color w:val="000000"/>
                <w:sz w:val="22"/>
                <w:szCs w:val="22"/>
              </w:rPr>
              <w:t xml:space="preserve"> работа</w:t>
            </w:r>
          </w:p>
        </w:tc>
        <w:tc>
          <w:tcPr>
            <w:tcW w:w="956" w:type="pct"/>
            <w:vMerge/>
            <w:tcBorders>
              <w:top w:val="single" w:sz="8" w:space="0" w:color="000000"/>
              <w:left w:val="nil"/>
              <w:bottom w:val="single" w:sz="8" w:space="0" w:color="000000"/>
              <w:right w:val="single" w:sz="8" w:space="0" w:color="000000"/>
            </w:tcBorders>
            <w:shd w:val="clear" w:color="auto" w:fill="FFFFFF"/>
            <w:vAlign w:val="center"/>
            <w:hideMark/>
          </w:tcPr>
          <w:p w14:paraId="7075003E" w14:textId="77777777" w:rsidR="00D35427" w:rsidRPr="00C67451" w:rsidRDefault="00D35427" w:rsidP="00D35427">
            <w:pPr>
              <w:widowControl/>
              <w:autoSpaceDE/>
              <w:autoSpaceDN/>
              <w:adjustRightInd/>
              <w:contextualSpacing/>
              <w:rPr>
                <w:color w:val="000000"/>
                <w:sz w:val="22"/>
                <w:szCs w:val="22"/>
              </w:rPr>
            </w:pPr>
          </w:p>
        </w:tc>
      </w:tr>
      <w:tr w:rsidR="00D35427" w:rsidRPr="00C67451" w14:paraId="483FFB3A" w14:textId="77777777" w:rsidTr="00D35427">
        <w:tc>
          <w:tcPr>
            <w:tcW w:w="328"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B4ED398" w14:textId="77777777" w:rsidR="00D35427" w:rsidRPr="00C67451" w:rsidRDefault="00D35427" w:rsidP="00D35427">
            <w:pPr>
              <w:widowControl/>
              <w:autoSpaceDE/>
              <w:autoSpaceDN/>
              <w:adjustRightInd/>
              <w:contextualSpacing/>
              <w:rPr>
                <w:color w:val="000000"/>
                <w:sz w:val="22"/>
                <w:szCs w:val="22"/>
              </w:rPr>
            </w:pPr>
          </w:p>
        </w:tc>
        <w:tc>
          <w:tcPr>
            <w:tcW w:w="906" w:type="pct"/>
            <w:vMerge/>
            <w:tcBorders>
              <w:top w:val="single" w:sz="8" w:space="0" w:color="000000"/>
              <w:left w:val="nil"/>
              <w:bottom w:val="single" w:sz="8" w:space="0" w:color="000000"/>
              <w:right w:val="single" w:sz="8" w:space="0" w:color="000000"/>
            </w:tcBorders>
            <w:shd w:val="clear" w:color="auto" w:fill="FFFFFF"/>
            <w:vAlign w:val="center"/>
            <w:hideMark/>
          </w:tcPr>
          <w:p w14:paraId="4A184BE1" w14:textId="77777777" w:rsidR="00D35427" w:rsidRPr="00C67451" w:rsidRDefault="00D35427" w:rsidP="00D35427">
            <w:pPr>
              <w:widowControl/>
              <w:autoSpaceDE/>
              <w:autoSpaceDN/>
              <w:adjustRightInd/>
              <w:contextualSpacing/>
              <w:rPr>
                <w:color w:val="000000"/>
                <w:sz w:val="22"/>
                <w:szCs w:val="22"/>
              </w:rPr>
            </w:pPr>
          </w:p>
        </w:tc>
        <w:tc>
          <w:tcPr>
            <w:tcW w:w="412" w:type="pct"/>
            <w:vMerge/>
            <w:tcBorders>
              <w:top w:val="nil"/>
              <w:left w:val="nil"/>
              <w:bottom w:val="single" w:sz="8" w:space="0" w:color="000000"/>
              <w:right w:val="single" w:sz="8" w:space="0" w:color="000000"/>
            </w:tcBorders>
            <w:shd w:val="clear" w:color="auto" w:fill="FFFFFF"/>
            <w:vAlign w:val="center"/>
            <w:hideMark/>
          </w:tcPr>
          <w:p w14:paraId="2123D2AD" w14:textId="77777777" w:rsidR="00D35427" w:rsidRPr="00C67451" w:rsidRDefault="00D35427" w:rsidP="00D35427">
            <w:pPr>
              <w:widowControl/>
              <w:autoSpaceDE/>
              <w:autoSpaceDN/>
              <w:adjustRightInd/>
              <w:contextualSpacing/>
              <w:rPr>
                <w:color w:val="000000"/>
                <w:sz w:val="22"/>
                <w:szCs w:val="22"/>
              </w:rPr>
            </w:pP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76560BD0" w14:textId="4C5BC6DC" w:rsidR="00D35427" w:rsidRPr="00D35427" w:rsidRDefault="00D35427" w:rsidP="00D35427">
            <w:pPr>
              <w:widowControl/>
              <w:autoSpaceDE/>
              <w:autoSpaceDN/>
              <w:adjustRightInd/>
              <w:contextualSpacing/>
              <w:rPr>
                <w:color w:val="000000"/>
                <w:sz w:val="24"/>
                <w:szCs w:val="24"/>
              </w:rPr>
            </w:pPr>
            <w:r w:rsidRPr="00D35427">
              <w:rPr>
                <w:color w:val="000000"/>
                <w:sz w:val="24"/>
                <w:szCs w:val="24"/>
              </w:rPr>
              <w:t>Общая, в т.ч.:</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5E102A04" w14:textId="77777777" w:rsidR="00D35427" w:rsidRPr="00D35427" w:rsidRDefault="00D35427" w:rsidP="00D35427">
            <w:pPr>
              <w:widowControl/>
              <w:autoSpaceDE/>
              <w:autoSpaceDN/>
              <w:adjustRightInd/>
              <w:contextualSpacing/>
              <w:rPr>
                <w:color w:val="000000"/>
                <w:sz w:val="24"/>
                <w:szCs w:val="24"/>
              </w:rPr>
            </w:pPr>
            <w:r w:rsidRPr="00D35427">
              <w:rPr>
                <w:color w:val="000000"/>
                <w:sz w:val="24"/>
                <w:szCs w:val="24"/>
              </w:rPr>
              <w:t>Лекции</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2D28B43F" w14:textId="77777777" w:rsidR="00D35427" w:rsidRPr="00D35427" w:rsidRDefault="00D35427" w:rsidP="00D35427">
            <w:pPr>
              <w:widowControl/>
              <w:autoSpaceDE/>
              <w:autoSpaceDN/>
              <w:adjustRightInd/>
              <w:contextualSpacing/>
              <w:rPr>
                <w:b/>
                <w:color w:val="000000"/>
                <w:sz w:val="24"/>
                <w:szCs w:val="24"/>
              </w:rPr>
            </w:pPr>
            <w:r w:rsidRPr="00D35427">
              <w:rPr>
                <w:b/>
                <w:color w:val="000000"/>
                <w:sz w:val="24"/>
                <w:szCs w:val="24"/>
              </w:rPr>
              <w:t>Семинары, практические занятия</w:t>
            </w:r>
          </w:p>
        </w:tc>
        <w:tc>
          <w:tcPr>
            <w:tcW w:w="548" w:type="pct"/>
            <w:vMerge/>
            <w:tcBorders>
              <w:top w:val="nil"/>
              <w:left w:val="nil"/>
              <w:bottom w:val="single" w:sz="8" w:space="0" w:color="000000"/>
              <w:right w:val="single" w:sz="8" w:space="0" w:color="000000"/>
            </w:tcBorders>
            <w:shd w:val="clear" w:color="auto" w:fill="FFFFFF"/>
            <w:vAlign w:val="center"/>
            <w:hideMark/>
          </w:tcPr>
          <w:p w14:paraId="0D9791BB" w14:textId="77777777" w:rsidR="00D35427" w:rsidRPr="00D35427" w:rsidRDefault="00D35427" w:rsidP="00D35427">
            <w:pPr>
              <w:widowControl/>
              <w:autoSpaceDE/>
              <w:autoSpaceDN/>
              <w:adjustRightInd/>
              <w:contextualSpacing/>
              <w:rPr>
                <w:b/>
                <w:color w:val="000000"/>
                <w:sz w:val="22"/>
                <w:szCs w:val="22"/>
              </w:rPr>
            </w:pPr>
          </w:p>
        </w:tc>
        <w:tc>
          <w:tcPr>
            <w:tcW w:w="956" w:type="pct"/>
            <w:vMerge/>
            <w:tcBorders>
              <w:top w:val="single" w:sz="8" w:space="0" w:color="000000"/>
              <w:left w:val="nil"/>
              <w:bottom w:val="single" w:sz="8" w:space="0" w:color="000000"/>
              <w:right w:val="single" w:sz="8" w:space="0" w:color="000000"/>
            </w:tcBorders>
            <w:shd w:val="clear" w:color="auto" w:fill="FFFFFF"/>
            <w:vAlign w:val="center"/>
            <w:hideMark/>
          </w:tcPr>
          <w:p w14:paraId="0ABE794B" w14:textId="77777777" w:rsidR="00D35427" w:rsidRPr="00C67451" w:rsidRDefault="00D35427" w:rsidP="00D35427">
            <w:pPr>
              <w:widowControl/>
              <w:autoSpaceDE/>
              <w:autoSpaceDN/>
              <w:adjustRightInd/>
              <w:contextualSpacing/>
              <w:rPr>
                <w:color w:val="000000"/>
                <w:sz w:val="22"/>
                <w:szCs w:val="22"/>
              </w:rPr>
            </w:pPr>
          </w:p>
        </w:tc>
      </w:tr>
      <w:tr w:rsidR="00D35427" w:rsidRPr="00C67451" w14:paraId="10F495B4" w14:textId="77777777" w:rsidTr="00D35427">
        <w:tc>
          <w:tcPr>
            <w:tcW w:w="328"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5995B6C3" w14:textId="77777777" w:rsidR="00D35427" w:rsidRPr="00D35427" w:rsidRDefault="00D35427" w:rsidP="00D35427">
            <w:pPr>
              <w:widowControl/>
              <w:autoSpaceDE/>
              <w:autoSpaceDN/>
              <w:adjustRightInd/>
              <w:contextualSpacing/>
              <w:rPr>
                <w:color w:val="000000"/>
                <w:sz w:val="24"/>
                <w:szCs w:val="24"/>
              </w:rPr>
            </w:pPr>
            <w:r w:rsidRPr="00D35427">
              <w:rPr>
                <w:color w:val="000000"/>
                <w:sz w:val="24"/>
                <w:szCs w:val="24"/>
              </w:rPr>
              <w:t>1.</w:t>
            </w:r>
          </w:p>
        </w:tc>
        <w:tc>
          <w:tcPr>
            <w:tcW w:w="9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60EE2A68" w14:textId="77D293E3" w:rsidR="00D35427" w:rsidRPr="00D35427" w:rsidRDefault="00D35427" w:rsidP="00D35427">
            <w:pPr>
              <w:widowControl/>
              <w:shd w:val="clear" w:color="auto" w:fill="FFFFFF"/>
              <w:autoSpaceDE/>
              <w:autoSpaceDN/>
              <w:adjustRightInd/>
              <w:contextualSpacing/>
              <w:rPr>
                <w:color w:val="000000"/>
                <w:sz w:val="24"/>
                <w:szCs w:val="24"/>
              </w:rPr>
            </w:pPr>
            <w:r w:rsidRPr="00D35427">
              <w:rPr>
                <w:sz w:val="24"/>
                <w:szCs w:val="24"/>
              </w:rPr>
              <w:t>Содержание антикризисного менеджмента в коммерческом банке</w:t>
            </w:r>
          </w:p>
        </w:tc>
        <w:tc>
          <w:tcPr>
            <w:tcW w:w="41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2BDDBCA3" w14:textId="6D746605"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14</w:t>
            </w: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49A7F6B" w14:textId="0DE8B54C"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4</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61733A4" w14:textId="1DFF9E62"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2324F984" w14:textId="1D941632"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3</w:t>
            </w:r>
          </w:p>
        </w:tc>
        <w:tc>
          <w:tcPr>
            <w:tcW w:w="54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5C84F5BF" w14:textId="70681D8F"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10</w:t>
            </w:r>
          </w:p>
        </w:tc>
        <w:tc>
          <w:tcPr>
            <w:tcW w:w="95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3D701C25" w14:textId="7C0F1BBC" w:rsidR="00D35427" w:rsidRPr="00D35427" w:rsidRDefault="00D35427" w:rsidP="00D35427">
            <w:pPr>
              <w:contextualSpacing/>
              <w:rPr>
                <w:color w:val="000000"/>
                <w:sz w:val="24"/>
                <w:szCs w:val="24"/>
              </w:rPr>
            </w:pPr>
            <w:r w:rsidRPr="00D35427">
              <w:rPr>
                <w:sz w:val="24"/>
                <w:szCs w:val="24"/>
              </w:rPr>
              <w:t>Устный опрос, дискуссия</w:t>
            </w:r>
          </w:p>
        </w:tc>
      </w:tr>
      <w:tr w:rsidR="00D35427" w:rsidRPr="00C67451" w14:paraId="4011765C" w14:textId="77777777" w:rsidTr="00D35427">
        <w:tc>
          <w:tcPr>
            <w:tcW w:w="328"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121FE133" w14:textId="77777777" w:rsidR="00D35427" w:rsidRPr="00D35427" w:rsidRDefault="00D35427" w:rsidP="00D35427">
            <w:pPr>
              <w:widowControl/>
              <w:autoSpaceDE/>
              <w:autoSpaceDN/>
              <w:adjustRightInd/>
              <w:contextualSpacing/>
              <w:rPr>
                <w:color w:val="000000"/>
                <w:sz w:val="24"/>
                <w:szCs w:val="24"/>
              </w:rPr>
            </w:pPr>
            <w:r w:rsidRPr="00D35427">
              <w:rPr>
                <w:color w:val="000000"/>
                <w:sz w:val="24"/>
                <w:szCs w:val="24"/>
              </w:rPr>
              <w:t>2.</w:t>
            </w:r>
          </w:p>
        </w:tc>
        <w:tc>
          <w:tcPr>
            <w:tcW w:w="9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1D62CDF9" w14:textId="5360DC25" w:rsidR="00D35427" w:rsidRPr="00D35427" w:rsidRDefault="00D35427" w:rsidP="00D35427">
            <w:pPr>
              <w:pStyle w:val="af2"/>
              <w:shd w:val="clear" w:color="auto" w:fill="FFFFFF"/>
              <w:spacing w:before="0" w:beforeAutospacing="0" w:after="0" w:afterAutospacing="0"/>
              <w:contextualSpacing/>
              <w:rPr>
                <w:color w:val="000000"/>
              </w:rPr>
            </w:pPr>
            <w:r w:rsidRPr="00D35427">
              <w:t>Стресс-тестирование как способ оценки устойчивости банка</w:t>
            </w:r>
          </w:p>
        </w:tc>
        <w:tc>
          <w:tcPr>
            <w:tcW w:w="41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2848552" w14:textId="6FA690F2"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14</w:t>
            </w: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0FBA003" w14:textId="337FCF18"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4</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30366B6E" w14:textId="726BCC99"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32C43AB8" w14:textId="552446CB"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3</w:t>
            </w:r>
          </w:p>
        </w:tc>
        <w:tc>
          <w:tcPr>
            <w:tcW w:w="54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2D0D83EE" w14:textId="5147B092"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10</w:t>
            </w:r>
          </w:p>
        </w:tc>
        <w:tc>
          <w:tcPr>
            <w:tcW w:w="95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605D874F" w14:textId="77777777" w:rsidR="00D35427" w:rsidRPr="00D35427" w:rsidRDefault="00D35427" w:rsidP="00D35427">
            <w:pPr>
              <w:contextualSpacing/>
              <w:rPr>
                <w:sz w:val="24"/>
                <w:szCs w:val="24"/>
              </w:rPr>
            </w:pPr>
            <w:r w:rsidRPr="00D35427">
              <w:rPr>
                <w:sz w:val="24"/>
                <w:szCs w:val="24"/>
              </w:rPr>
              <w:t>Устный опрос,</w:t>
            </w:r>
          </w:p>
          <w:p w14:paraId="3BAEE845" w14:textId="1C6856AB" w:rsidR="00D35427" w:rsidRPr="00D35427" w:rsidRDefault="00D35427" w:rsidP="00D35427">
            <w:pPr>
              <w:widowControl/>
              <w:autoSpaceDE/>
              <w:autoSpaceDN/>
              <w:adjustRightInd/>
              <w:contextualSpacing/>
              <w:rPr>
                <w:color w:val="000000"/>
                <w:sz w:val="24"/>
                <w:szCs w:val="24"/>
              </w:rPr>
            </w:pPr>
            <w:r w:rsidRPr="00D35427">
              <w:rPr>
                <w:sz w:val="24"/>
                <w:szCs w:val="24"/>
              </w:rPr>
              <w:t>дискуссия, решение задачи, дебаты</w:t>
            </w:r>
          </w:p>
        </w:tc>
      </w:tr>
      <w:tr w:rsidR="00D35427" w:rsidRPr="00C67451" w14:paraId="1B3410B0" w14:textId="77777777" w:rsidTr="00D35427">
        <w:trPr>
          <w:trHeight w:val="1469"/>
        </w:trPr>
        <w:tc>
          <w:tcPr>
            <w:tcW w:w="328"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78F67259" w14:textId="77777777" w:rsidR="00D35427" w:rsidRPr="00D35427" w:rsidRDefault="00D35427" w:rsidP="00D35427">
            <w:pPr>
              <w:widowControl/>
              <w:autoSpaceDE/>
              <w:autoSpaceDN/>
              <w:adjustRightInd/>
              <w:contextualSpacing/>
              <w:rPr>
                <w:color w:val="000000"/>
                <w:sz w:val="24"/>
                <w:szCs w:val="24"/>
              </w:rPr>
            </w:pPr>
            <w:r w:rsidRPr="00D35427">
              <w:rPr>
                <w:color w:val="000000"/>
                <w:sz w:val="24"/>
                <w:szCs w:val="24"/>
              </w:rPr>
              <w:t>3.</w:t>
            </w:r>
          </w:p>
        </w:tc>
        <w:tc>
          <w:tcPr>
            <w:tcW w:w="9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540F3150" w14:textId="249B3D0D" w:rsidR="00D35427" w:rsidRPr="00D35427" w:rsidRDefault="00D35427" w:rsidP="00D35427">
            <w:pPr>
              <w:widowControl/>
              <w:autoSpaceDE/>
              <w:autoSpaceDN/>
              <w:adjustRightInd/>
              <w:contextualSpacing/>
              <w:rPr>
                <w:color w:val="000000"/>
                <w:sz w:val="24"/>
                <w:szCs w:val="24"/>
              </w:rPr>
            </w:pPr>
            <w:r w:rsidRPr="00D35427">
              <w:rPr>
                <w:sz w:val="24"/>
                <w:szCs w:val="24"/>
              </w:rPr>
              <w:t>План восстановления финансовой устойчивости банка: содержание и разработка</w:t>
            </w:r>
          </w:p>
        </w:tc>
        <w:tc>
          <w:tcPr>
            <w:tcW w:w="41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5E3A16D" w14:textId="5B8852DA"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14</w:t>
            </w: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8B4CADB" w14:textId="0124F6B5"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4</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AD721DA" w14:textId="728E09D3"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2</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2A3A906C" w14:textId="1B997513"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2</w:t>
            </w:r>
          </w:p>
        </w:tc>
        <w:tc>
          <w:tcPr>
            <w:tcW w:w="54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23C34C30" w14:textId="2FCEC6D0"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10</w:t>
            </w:r>
          </w:p>
        </w:tc>
        <w:tc>
          <w:tcPr>
            <w:tcW w:w="95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40F20D7E" w14:textId="22213E1A" w:rsidR="00D35427" w:rsidRPr="00D35427" w:rsidRDefault="00D35427" w:rsidP="00D35427">
            <w:pPr>
              <w:contextualSpacing/>
              <w:rPr>
                <w:sz w:val="24"/>
                <w:szCs w:val="24"/>
              </w:rPr>
            </w:pPr>
            <w:r w:rsidRPr="00D35427">
              <w:rPr>
                <w:sz w:val="24"/>
                <w:szCs w:val="24"/>
              </w:rPr>
              <w:t>Устный опрос,</w:t>
            </w:r>
          </w:p>
          <w:p w14:paraId="27D46BB0" w14:textId="0CF080CB" w:rsidR="00D35427" w:rsidRPr="00D35427" w:rsidRDefault="00D35427" w:rsidP="00D35427">
            <w:pPr>
              <w:widowControl/>
              <w:autoSpaceDE/>
              <w:autoSpaceDN/>
              <w:adjustRightInd/>
              <w:contextualSpacing/>
              <w:rPr>
                <w:color w:val="000000"/>
                <w:sz w:val="24"/>
                <w:szCs w:val="24"/>
              </w:rPr>
            </w:pPr>
            <w:r w:rsidRPr="00D35427">
              <w:rPr>
                <w:sz w:val="24"/>
                <w:szCs w:val="24"/>
              </w:rPr>
              <w:t>дискуссия</w:t>
            </w:r>
          </w:p>
        </w:tc>
      </w:tr>
      <w:tr w:rsidR="00D35427" w:rsidRPr="00C67451" w14:paraId="38ACC8D0" w14:textId="77777777" w:rsidTr="00D35427">
        <w:tc>
          <w:tcPr>
            <w:tcW w:w="328"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3770E9EF" w14:textId="77777777" w:rsidR="00D35427" w:rsidRPr="00D35427" w:rsidRDefault="00D35427" w:rsidP="00D35427">
            <w:pPr>
              <w:widowControl/>
              <w:autoSpaceDE/>
              <w:autoSpaceDN/>
              <w:adjustRightInd/>
              <w:contextualSpacing/>
              <w:rPr>
                <w:color w:val="000000"/>
                <w:sz w:val="24"/>
                <w:szCs w:val="24"/>
              </w:rPr>
            </w:pPr>
            <w:r w:rsidRPr="00D35427">
              <w:rPr>
                <w:color w:val="000000"/>
                <w:sz w:val="24"/>
                <w:szCs w:val="24"/>
              </w:rPr>
              <w:t>4.</w:t>
            </w:r>
          </w:p>
        </w:tc>
        <w:tc>
          <w:tcPr>
            <w:tcW w:w="9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01CB3FEF" w14:textId="37021396" w:rsidR="00D35427" w:rsidRPr="00D35427" w:rsidRDefault="00D35427" w:rsidP="00D35427">
            <w:pPr>
              <w:pStyle w:val="af2"/>
              <w:shd w:val="clear" w:color="auto" w:fill="FFFFFF"/>
              <w:spacing w:before="0" w:beforeAutospacing="0" w:after="0" w:afterAutospacing="0"/>
              <w:contextualSpacing/>
              <w:rPr>
                <w:color w:val="000000"/>
              </w:rPr>
            </w:pPr>
            <w:r w:rsidRPr="00D35427">
              <w:t>Слабые банки: понятие, причины возникновения и методы раннего выявления</w:t>
            </w:r>
          </w:p>
        </w:tc>
        <w:tc>
          <w:tcPr>
            <w:tcW w:w="41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D605996" w14:textId="6F1864B8"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22</w:t>
            </w: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2459BE51" w14:textId="79AC476D"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6</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21E6E658" w14:textId="347E9D8D"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2</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321F8B4C" w14:textId="73FA92D0"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4</w:t>
            </w:r>
          </w:p>
        </w:tc>
        <w:tc>
          <w:tcPr>
            <w:tcW w:w="54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F2FA777" w14:textId="6C010360"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16</w:t>
            </w:r>
          </w:p>
        </w:tc>
        <w:tc>
          <w:tcPr>
            <w:tcW w:w="95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3CB40AED" w14:textId="70581DA5" w:rsidR="00D35427" w:rsidRPr="00D35427" w:rsidRDefault="00D35427" w:rsidP="00D35427">
            <w:pPr>
              <w:contextualSpacing/>
              <w:rPr>
                <w:sz w:val="24"/>
                <w:szCs w:val="24"/>
              </w:rPr>
            </w:pPr>
            <w:r w:rsidRPr="00D35427">
              <w:rPr>
                <w:sz w:val="24"/>
                <w:szCs w:val="24"/>
              </w:rPr>
              <w:t>Устный опрос,</w:t>
            </w:r>
          </w:p>
          <w:p w14:paraId="2C3998EF" w14:textId="6213EA5B" w:rsidR="00D35427" w:rsidRPr="00D35427" w:rsidRDefault="00D35427" w:rsidP="00D35427">
            <w:pPr>
              <w:widowControl/>
              <w:autoSpaceDE/>
              <w:autoSpaceDN/>
              <w:adjustRightInd/>
              <w:contextualSpacing/>
              <w:rPr>
                <w:color w:val="000000"/>
                <w:sz w:val="24"/>
                <w:szCs w:val="24"/>
              </w:rPr>
            </w:pPr>
            <w:r w:rsidRPr="00D35427">
              <w:rPr>
                <w:sz w:val="24"/>
                <w:szCs w:val="24"/>
              </w:rPr>
              <w:t>дискуссия</w:t>
            </w:r>
          </w:p>
        </w:tc>
      </w:tr>
      <w:tr w:rsidR="00D35427" w:rsidRPr="00C67451" w14:paraId="0DA3F299" w14:textId="77777777" w:rsidTr="00D35427">
        <w:tc>
          <w:tcPr>
            <w:tcW w:w="328"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67F5B15" w14:textId="0DDDC4F9" w:rsidR="00D35427" w:rsidRPr="00D35427" w:rsidRDefault="00D35427" w:rsidP="00D35427">
            <w:pPr>
              <w:widowControl/>
              <w:autoSpaceDE/>
              <w:autoSpaceDN/>
              <w:adjustRightInd/>
              <w:contextualSpacing/>
              <w:rPr>
                <w:color w:val="000000"/>
                <w:sz w:val="24"/>
                <w:szCs w:val="24"/>
              </w:rPr>
            </w:pPr>
            <w:r w:rsidRPr="00D35427">
              <w:rPr>
                <w:color w:val="000000"/>
                <w:sz w:val="24"/>
                <w:szCs w:val="24"/>
              </w:rPr>
              <w:t>5.</w:t>
            </w:r>
          </w:p>
        </w:tc>
        <w:tc>
          <w:tcPr>
            <w:tcW w:w="9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ED5F31E" w14:textId="4A5FCBA0" w:rsidR="00D35427" w:rsidRPr="00D35427" w:rsidRDefault="00D35427" w:rsidP="00D35427">
            <w:pPr>
              <w:pStyle w:val="af2"/>
              <w:shd w:val="clear" w:color="auto" w:fill="FFFFFF"/>
              <w:spacing w:before="0" w:beforeAutospacing="0" w:after="0" w:afterAutospacing="0"/>
              <w:contextualSpacing/>
              <w:rPr>
                <w:color w:val="000000"/>
              </w:rPr>
            </w:pPr>
            <w:r w:rsidRPr="00D35427">
              <w:t xml:space="preserve">Принципы работы со слабыми банками и </w:t>
            </w:r>
            <w:r w:rsidRPr="00D35427">
              <w:lastRenderedPageBreak/>
              <w:t>методы их санации</w:t>
            </w:r>
          </w:p>
        </w:tc>
        <w:tc>
          <w:tcPr>
            <w:tcW w:w="41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0DCB278" w14:textId="56D4E650"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lastRenderedPageBreak/>
              <w:t>22</w:t>
            </w: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5DB78713" w14:textId="7DE72F42"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6</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4C5C9E1" w14:textId="1760FDC7"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2</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12DE9EBF" w14:textId="3463189C"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4</w:t>
            </w:r>
          </w:p>
        </w:tc>
        <w:tc>
          <w:tcPr>
            <w:tcW w:w="54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017CCF58" w14:textId="4BBA59FA"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16</w:t>
            </w:r>
          </w:p>
        </w:tc>
        <w:tc>
          <w:tcPr>
            <w:tcW w:w="95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652ED4A" w14:textId="77777777" w:rsidR="00D35427" w:rsidRPr="00D35427" w:rsidRDefault="00D35427" w:rsidP="00D35427">
            <w:pPr>
              <w:contextualSpacing/>
              <w:rPr>
                <w:sz w:val="24"/>
                <w:szCs w:val="24"/>
              </w:rPr>
            </w:pPr>
            <w:r w:rsidRPr="00D35427">
              <w:rPr>
                <w:sz w:val="24"/>
                <w:szCs w:val="24"/>
              </w:rPr>
              <w:t>Устный опрос,</w:t>
            </w:r>
          </w:p>
          <w:p w14:paraId="2C2B2129" w14:textId="00085BD5" w:rsidR="00D35427" w:rsidRPr="00D35427" w:rsidRDefault="00D35427" w:rsidP="00D35427">
            <w:pPr>
              <w:widowControl/>
              <w:autoSpaceDE/>
              <w:autoSpaceDN/>
              <w:adjustRightInd/>
              <w:contextualSpacing/>
              <w:rPr>
                <w:b/>
                <w:bCs/>
                <w:color w:val="000000"/>
                <w:sz w:val="24"/>
                <w:szCs w:val="24"/>
              </w:rPr>
            </w:pPr>
            <w:r w:rsidRPr="00D35427">
              <w:rPr>
                <w:sz w:val="24"/>
                <w:szCs w:val="24"/>
              </w:rPr>
              <w:t>дискуссия, дебаты</w:t>
            </w:r>
          </w:p>
        </w:tc>
      </w:tr>
      <w:tr w:rsidR="00D35427" w:rsidRPr="00C67451" w14:paraId="7E7EDCD5" w14:textId="77777777" w:rsidTr="00D35427">
        <w:tc>
          <w:tcPr>
            <w:tcW w:w="328"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975A01A" w14:textId="4579A890" w:rsidR="00D35427" w:rsidRPr="00D35427" w:rsidRDefault="00D35427" w:rsidP="00D35427">
            <w:pPr>
              <w:widowControl/>
              <w:autoSpaceDE/>
              <w:autoSpaceDN/>
              <w:adjustRightInd/>
              <w:contextualSpacing/>
              <w:rPr>
                <w:color w:val="000000"/>
                <w:sz w:val="24"/>
                <w:szCs w:val="24"/>
              </w:rPr>
            </w:pPr>
            <w:r w:rsidRPr="00D35427">
              <w:rPr>
                <w:color w:val="000000"/>
                <w:sz w:val="24"/>
                <w:szCs w:val="24"/>
              </w:rPr>
              <w:t>6.</w:t>
            </w:r>
          </w:p>
        </w:tc>
        <w:tc>
          <w:tcPr>
            <w:tcW w:w="9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08BCE7F" w14:textId="4E76CBB0" w:rsidR="00D35427" w:rsidRPr="00D35427" w:rsidRDefault="00D35427" w:rsidP="00D35427">
            <w:pPr>
              <w:pStyle w:val="af2"/>
              <w:shd w:val="clear" w:color="auto" w:fill="FFFFFF"/>
              <w:spacing w:before="0" w:beforeAutospacing="0" w:after="0" w:afterAutospacing="0"/>
              <w:contextualSpacing/>
            </w:pPr>
            <w:r w:rsidRPr="00D35427">
              <w:t>Современная практика решения проблем слабых банков</w:t>
            </w:r>
          </w:p>
        </w:tc>
        <w:tc>
          <w:tcPr>
            <w:tcW w:w="41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3E7DE229" w14:textId="1C25B318"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22</w:t>
            </w: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E5A1AD4" w14:textId="71EF0916"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6</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1C43259" w14:textId="692D1DD2"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2</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3ECC5992" w14:textId="6EDF3337"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4</w:t>
            </w:r>
          </w:p>
        </w:tc>
        <w:tc>
          <w:tcPr>
            <w:tcW w:w="54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40951CB1" w14:textId="666E7DC0"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16</w:t>
            </w:r>
          </w:p>
        </w:tc>
        <w:tc>
          <w:tcPr>
            <w:tcW w:w="95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51FA5E49" w14:textId="77777777" w:rsidR="00D35427" w:rsidRPr="00D35427" w:rsidRDefault="00D35427" w:rsidP="00D35427">
            <w:pPr>
              <w:contextualSpacing/>
              <w:rPr>
                <w:sz w:val="24"/>
                <w:szCs w:val="24"/>
              </w:rPr>
            </w:pPr>
            <w:r w:rsidRPr="00D35427">
              <w:rPr>
                <w:sz w:val="24"/>
                <w:szCs w:val="24"/>
              </w:rPr>
              <w:t>Устный опрос,</w:t>
            </w:r>
          </w:p>
          <w:p w14:paraId="337A864C" w14:textId="0CFFF4A2" w:rsidR="00D35427" w:rsidRPr="00D35427" w:rsidRDefault="00D35427" w:rsidP="00D35427">
            <w:pPr>
              <w:contextualSpacing/>
              <w:rPr>
                <w:sz w:val="24"/>
                <w:szCs w:val="24"/>
              </w:rPr>
            </w:pPr>
            <w:r w:rsidRPr="00D35427">
              <w:rPr>
                <w:sz w:val="24"/>
                <w:szCs w:val="24"/>
              </w:rPr>
              <w:t>дискуссия, контрольная работа</w:t>
            </w:r>
          </w:p>
        </w:tc>
      </w:tr>
      <w:tr w:rsidR="00D35427" w:rsidRPr="00C67451" w14:paraId="44B561AB" w14:textId="77777777" w:rsidTr="00D35427">
        <w:tc>
          <w:tcPr>
            <w:tcW w:w="328"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57A0B20C" w14:textId="77777777" w:rsidR="00D35427" w:rsidRPr="00C67451" w:rsidRDefault="00D35427" w:rsidP="00D35427">
            <w:pPr>
              <w:widowControl/>
              <w:autoSpaceDE/>
              <w:autoSpaceDN/>
              <w:adjustRightInd/>
              <w:contextualSpacing/>
              <w:rPr>
                <w:color w:val="000000"/>
                <w:sz w:val="22"/>
                <w:szCs w:val="22"/>
              </w:rPr>
            </w:pPr>
            <w:r w:rsidRPr="00C67451">
              <w:rPr>
                <w:color w:val="000000"/>
                <w:sz w:val="22"/>
                <w:szCs w:val="22"/>
              </w:rPr>
              <w:t> </w:t>
            </w:r>
          </w:p>
        </w:tc>
        <w:tc>
          <w:tcPr>
            <w:tcW w:w="9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4ADB5212" w14:textId="3B4B63E0" w:rsidR="00D35427" w:rsidRPr="00D35427" w:rsidRDefault="00D35427" w:rsidP="00D35427">
            <w:pPr>
              <w:widowControl/>
              <w:autoSpaceDE/>
              <w:autoSpaceDN/>
              <w:adjustRightInd/>
              <w:contextualSpacing/>
              <w:rPr>
                <w:color w:val="000000"/>
                <w:sz w:val="24"/>
                <w:szCs w:val="24"/>
              </w:rPr>
            </w:pPr>
            <w:r w:rsidRPr="00D35427">
              <w:rPr>
                <w:sz w:val="24"/>
                <w:szCs w:val="24"/>
              </w:rPr>
              <w:t>В целом по дисциплине</w:t>
            </w:r>
          </w:p>
        </w:tc>
        <w:tc>
          <w:tcPr>
            <w:tcW w:w="41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5AE862F7" w14:textId="77777777" w:rsidR="00D35427" w:rsidRPr="00D35427" w:rsidRDefault="00D35427" w:rsidP="00D35427">
            <w:pPr>
              <w:widowControl/>
              <w:autoSpaceDE/>
              <w:autoSpaceDN/>
              <w:adjustRightInd/>
              <w:contextualSpacing/>
              <w:jc w:val="center"/>
              <w:rPr>
                <w:color w:val="000000"/>
                <w:sz w:val="24"/>
                <w:szCs w:val="24"/>
              </w:rPr>
            </w:pPr>
            <w:r w:rsidRPr="00D35427">
              <w:rPr>
                <w:bCs/>
                <w:color w:val="000000"/>
                <w:sz w:val="24"/>
                <w:szCs w:val="24"/>
              </w:rPr>
              <w:t>108</w:t>
            </w: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20298330" w14:textId="449A5B3A" w:rsidR="00D35427" w:rsidRPr="00D35427" w:rsidRDefault="00D35427" w:rsidP="00D35427">
            <w:pPr>
              <w:widowControl/>
              <w:autoSpaceDE/>
              <w:autoSpaceDN/>
              <w:adjustRightInd/>
              <w:contextualSpacing/>
              <w:jc w:val="center"/>
              <w:rPr>
                <w:color w:val="000000"/>
                <w:sz w:val="24"/>
                <w:szCs w:val="24"/>
              </w:rPr>
            </w:pPr>
            <w:r w:rsidRPr="00D35427">
              <w:rPr>
                <w:bCs/>
                <w:color w:val="000000"/>
                <w:spacing w:val="10"/>
                <w:sz w:val="24"/>
                <w:szCs w:val="24"/>
              </w:rPr>
              <w:t>30</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739A79AA" w14:textId="17DC12AE"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10</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083A5590" w14:textId="731FD5E9" w:rsidR="00D35427" w:rsidRPr="00D35427" w:rsidRDefault="00D35427" w:rsidP="00D35427">
            <w:pPr>
              <w:widowControl/>
              <w:autoSpaceDE/>
              <w:autoSpaceDN/>
              <w:adjustRightInd/>
              <w:contextualSpacing/>
              <w:jc w:val="center"/>
              <w:rPr>
                <w:color w:val="000000"/>
                <w:sz w:val="24"/>
                <w:szCs w:val="24"/>
              </w:rPr>
            </w:pPr>
            <w:r w:rsidRPr="00D35427">
              <w:rPr>
                <w:bCs/>
                <w:color w:val="000000"/>
                <w:spacing w:val="10"/>
                <w:sz w:val="24"/>
                <w:szCs w:val="24"/>
              </w:rPr>
              <w:t>20</w:t>
            </w:r>
          </w:p>
        </w:tc>
        <w:tc>
          <w:tcPr>
            <w:tcW w:w="54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40F130E1" w14:textId="21B20B98" w:rsidR="00D35427" w:rsidRPr="00D35427" w:rsidRDefault="00D35427" w:rsidP="00D35427">
            <w:pPr>
              <w:widowControl/>
              <w:autoSpaceDE/>
              <w:autoSpaceDN/>
              <w:adjustRightInd/>
              <w:contextualSpacing/>
              <w:jc w:val="center"/>
              <w:rPr>
                <w:color w:val="000000"/>
                <w:sz w:val="24"/>
                <w:szCs w:val="24"/>
              </w:rPr>
            </w:pPr>
            <w:r w:rsidRPr="00D35427">
              <w:rPr>
                <w:bCs/>
                <w:color w:val="000000"/>
                <w:spacing w:val="10"/>
                <w:sz w:val="24"/>
                <w:szCs w:val="24"/>
              </w:rPr>
              <w:t>78</w:t>
            </w:r>
          </w:p>
        </w:tc>
        <w:tc>
          <w:tcPr>
            <w:tcW w:w="95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7FED1115" w14:textId="7E390BEB" w:rsidR="00D35427" w:rsidRPr="00D35427" w:rsidRDefault="00D35427" w:rsidP="00D35427">
            <w:pPr>
              <w:widowControl/>
              <w:autoSpaceDE/>
              <w:autoSpaceDN/>
              <w:adjustRightInd/>
              <w:contextualSpacing/>
              <w:rPr>
                <w:color w:val="000000"/>
                <w:sz w:val="24"/>
                <w:szCs w:val="24"/>
              </w:rPr>
            </w:pPr>
            <w:r w:rsidRPr="00D35427">
              <w:rPr>
                <w:bCs/>
                <w:sz w:val="24"/>
                <w:szCs w:val="24"/>
              </w:rPr>
              <w:t>Согласно учебному плану: контрольная работа</w:t>
            </w:r>
          </w:p>
        </w:tc>
      </w:tr>
      <w:tr w:rsidR="00D35427" w:rsidRPr="00CB22AC" w14:paraId="541D2A7B" w14:textId="77777777" w:rsidTr="00D35427">
        <w:tc>
          <w:tcPr>
            <w:tcW w:w="328"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7D70AD84" w14:textId="0825830D" w:rsidR="00D35427" w:rsidRPr="00CB22AC" w:rsidRDefault="00D35427" w:rsidP="00D35427">
            <w:pPr>
              <w:widowControl/>
              <w:autoSpaceDE/>
              <w:autoSpaceDN/>
              <w:adjustRightInd/>
              <w:contextualSpacing/>
              <w:jc w:val="center"/>
              <w:rPr>
                <w:i/>
                <w:color w:val="000000"/>
                <w:sz w:val="22"/>
                <w:szCs w:val="22"/>
              </w:rPr>
            </w:pPr>
          </w:p>
        </w:tc>
        <w:tc>
          <w:tcPr>
            <w:tcW w:w="9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66BD9D55" w14:textId="77777777" w:rsidR="00D35427" w:rsidRPr="00D35427" w:rsidRDefault="00D35427" w:rsidP="00D35427">
            <w:pPr>
              <w:widowControl/>
              <w:autoSpaceDE/>
              <w:autoSpaceDN/>
              <w:adjustRightInd/>
              <w:contextualSpacing/>
              <w:rPr>
                <w:color w:val="000000"/>
                <w:sz w:val="24"/>
                <w:szCs w:val="24"/>
              </w:rPr>
            </w:pPr>
            <w:r w:rsidRPr="00D35427">
              <w:rPr>
                <w:bCs/>
                <w:color w:val="000000"/>
                <w:sz w:val="24"/>
                <w:szCs w:val="24"/>
              </w:rPr>
              <w:t>Итого в %</w:t>
            </w:r>
          </w:p>
        </w:tc>
        <w:tc>
          <w:tcPr>
            <w:tcW w:w="41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1349B3CD" w14:textId="6235BDA7"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100</w:t>
            </w: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0D8384DC" w14:textId="3477E6DE"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28</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098CA70B" w14:textId="11AA40CA" w:rsidR="00D35427" w:rsidRPr="00D35427" w:rsidRDefault="007A3226" w:rsidP="00D35427">
            <w:pPr>
              <w:widowControl/>
              <w:autoSpaceDE/>
              <w:autoSpaceDN/>
              <w:adjustRightInd/>
              <w:contextualSpacing/>
              <w:jc w:val="center"/>
              <w:rPr>
                <w:color w:val="000000"/>
                <w:sz w:val="24"/>
                <w:szCs w:val="24"/>
              </w:rPr>
            </w:pPr>
            <w:r>
              <w:rPr>
                <w:color w:val="000000"/>
                <w:sz w:val="24"/>
                <w:szCs w:val="24"/>
              </w:rPr>
              <w:t>33</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3F11088" w14:textId="47A8DECB" w:rsidR="00D35427" w:rsidRPr="00D35427" w:rsidRDefault="007A3226" w:rsidP="00D35427">
            <w:pPr>
              <w:widowControl/>
              <w:autoSpaceDE/>
              <w:autoSpaceDN/>
              <w:adjustRightInd/>
              <w:contextualSpacing/>
              <w:jc w:val="center"/>
              <w:rPr>
                <w:color w:val="000000"/>
                <w:sz w:val="24"/>
                <w:szCs w:val="24"/>
              </w:rPr>
            </w:pPr>
            <w:r>
              <w:rPr>
                <w:color w:val="000000"/>
                <w:sz w:val="24"/>
                <w:szCs w:val="24"/>
              </w:rPr>
              <w:t>67</w:t>
            </w:r>
          </w:p>
        </w:tc>
        <w:tc>
          <w:tcPr>
            <w:tcW w:w="54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021432D0" w14:textId="716C48E7" w:rsidR="00D35427" w:rsidRPr="00D35427" w:rsidRDefault="007A3226" w:rsidP="00D35427">
            <w:pPr>
              <w:widowControl/>
              <w:autoSpaceDE/>
              <w:autoSpaceDN/>
              <w:adjustRightInd/>
              <w:contextualSpacing/>
              <w:jc w:val="center"/>
              <w:rPr>
                <w:color w:val="000000"/>
                <w:sz w:val="24"/>
                <w:szCs w:val="24"/>
              </w:rPr>
            </w:pPr>
            <w:r>
              <w:rPr>
                <w:color w:val="000000"/>
                <w:sz w:val="24"/>
                <w:szCs w:val="24"/>
              </w:rPr>
              <w:t>72</w:t>
            </w:r>
          </w:p>
        </w:tc>
        <w:tc>
          <w:tcPr>
            <w:tcW w:w="95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5BEDFD59" w14:textId="00645577" w:rsidR="00D35427" w:rsidRPr="00D35427" w:rsidRDefault="00D35427" w:rsidP="00D35427">
            <w:pPr>
              <w:widowControl/>
              <w:autoSpaceDE/>
              <w:autoSpaceDN/>
              <w:adjustRightInd/>
              <w:contextualSpacing/>
              <w:jc w:val="center"/>
              <w:rPr>
                <w:color w:val="000000"/>
                <w:sz w:val="24"/>
                <w:szCs w:val="24"/>
              </w:rPr>
            </w:pPr>
          </w:p>
        </w:tc>
      </w:tr>
    </w:tbl>
    <w:p w14:paraId="7DF397C8" w14:textId="77777777" w:rsidR="00804899" w:rsidRDefault="00804899" w:rsidP="00804899">
      <w:pPr>
        <w:widowControl/>
        <w:shd w:val="clear" w:color="auto" w:fill="FFFFFF"/>
        <w:autoSpaceDE/>
        <w:autoSpaceDN/>
        <w:adjustRightInd/>
        <w:jc w:val="both"/>
        <w:rPr>
          <w:color w:val="000000"/>
          <w:sz w:val="28"/>
          <w:szCs w:val="28"/>
        </w:rPr>
      </w:pPr>
      <w:r w:rsidRPr="006462F2">
        <w:rPr>
          <w:color w:val="000000"/>
          <w:sz w:val="28"/>
          <w:szCs w:val="28"/>
        </w:rPr>
        <w:t> </w:t>
      </w:r>
    </w:p>
    <w:p w14:paraId="0512D177" w14:textId="77777777" w:rsidR="00804899" w:rsidRDefault="00804899" w:rsidP="00804899">
      <w:pPr>
        <w:pStyle w:val="aa"/>
        <w:jc w:val="both"/>
        <w:rPr>
          <w:szCs w:val="28"/>
        </w:rPr>
      </w:pPr>
    </w:p>
    <w:p w14:paraId="4A10ED74" w14:textId="77777777" w:rsidR="00504776" w:rsidRDefault="00504776" w:rsidP="00504776">
      <w:pPr>
        <w:pStyle w:val="2"/>
        <w:spacing w:before="120" w:after="120"/>
        <w:ind w:firstLine="709"/>
        <w:rPr>
          <w:rFonts w:ascii="Times New Roman" w:hAnsi="Times New Roman" w:cs="Times New Roman"/>
          <w:bCs w:val="0"/>
          <w:color w:val="auto"/>
          <w:sz w:val="28"/>
          <w:szCs w:val="28"/>
        </w:rPr>
      </w:pPr>
      <w:bookmarkStart w:id="8" w:name="_Toc119582447"/>
      <w:r>
        <w:rPr>
          <w:rFonts w:ascii="Times New Roman" w:hAnsi="Times New Roman" w:cs="Times New Roman"/>
          <w:bCs w:val="0"/>
          <w:color w:val="auto"/>
          <w:sz w:val="28"/>
          <w:szCs w:val="28"/>
        </w:rPr>
        <w:t>5.3. Содержание семинаров, практических занятий</w:t>
      </w:r>
      <w:bookmarkEnd w:id="8"/>
      <w:r>
        <w:rPr>
          <w:rFonts w:ascii="Times New Roman" w:hAnsi="Times New Roman" w:cs="Times New Roman"/>
          <w:bCs w:val="0"/>
          <w:color w:val="auto"/>
          <w:sz w:val="28"/>
          <w:szCs w:val="28"/>
        </w:rPr>
        <w:t xml:space="preserve"> </w:t>
      </w:r>
    </w:p>
    <w:p w14:paraId="06725F19" w14:textId="77777777" w:rsidR="00504776" w:rsidRDefault="00504776" w:rsidP="00504776">
      <w:pPr>
        <w:keepNext/>
        <w:jc w:val="center"/>
        <w:rPr>
          <w:sz w:val="28"/>
          <w:szCs w:val="24"/>
        </w:rPr>
      </w:pPr>
      <w:r>
        <w:rPr>
          <w:sz w:val="28"/>
          <w:szCs w:val="24"/>
        </w:rPr>
        <w:t xml:space="preserve">                                                                                                          Таблица 4</w:t>
      </w:r>
    </w:p>
    <w:p w14:paraId="6CB70165" w14:textId="77777777" w:rsidR="00504776" w:rsidRDefault="00504776" w:rsidP="00504776">
      <w:pPr>
        <w:spacing w:line="14" w:lineRule="exact"/>
        <w:rPr>
          <w:sz w:val="28"/>
          <w:szCs w:val="28"/>
        </w:rPr>
      </w:pPr>
    </w:p>
    <w:tbl>
      <w:tblPr>
        <w:tblW w:w="4850" w:type="pct"/>
        <w:tblLayout w:type="fixed"/>
        <w:tblLook w:val="00A0" w:firstRow="1" w:lastRow="0" w:firstColumn="1" w:lastColumn="0" w:noHBand="0" w:noVBand="0"/>
      </w:tblPr>
      <w:tblGrid>
        <w:gridCol w:w="1922"/>
        <w:gridCol w:w="3988"/>
        <w:gridCol w:w="3979"/>
      </w:tblGrid>
      <w:tr w:rsidR="00504776" w14:paraId="77243DBE" w14:textId="77777777" w:rsidTr="00504776">
        <w:trPr>
          <w:tblHeader/>
        </w:trPr>
        <w:tc>
          <w:tcPr>
            <w:tcW w:w="1923" w:type="dxa"/>
            <w:tcBorders>
              <w:top w:val="single" w:sz="4" w:space="0" w:color="000000"/>
              <w:left w:val="single" w:sz="4" w:space="0" w:color="000000"/>
              <w:bottom w:val="single" w:sz="4" w:space="0" w:color="000000"/>
              <w:right w:val="single" w:sz="4" w:space="0" w:color="000000"/>
            </w:tcBorders>
            <w:hideMark/>
          </w:tcPr>
          <w:p w14:paraId="43BD6C30" w14:textId="77777777" w:rsidR="00504776" w:rsidRDefault="00504776">
            <w:pPr>
              <w:keepNext/>
              <w:jc w:val="center"/>
              <w:rPr>
                <w:b/>
                <w:sz w:val="24"/>
                <w:szCs w:val="24"/>
                <w:lang w:eastAsia="en-US"/>
              </w:rPr>
            </w:pPr>
            <w:r>
              <w:rPr>
                <w:b/>
                <w:sz w:val="24"/>
                <w:szCs w:val="24"/>
                <w:lang w:eastAsia="en-US"/>
              </w:rPr>
              <w:t>Наименование тем (разделов) дисциплины</w:t>
            </w:r>
          </w:p>
        </w:tc>
        <w:tc>
          <w:tcPr>
            <w:tcW w:w="3992" w:type="dxa"/>
            <w:tcBorders>
              <w:top w:val="single" w:sz="4" w:space="0" w:color="000000"/>
              <w:left w:val="single" w:sz="4" w:space="0" w:color="000000"/>
              <w:bottom w:val="single" w:sz="4" w:space="0" w:color="000000"/>
              <w:right w:val="single" w:sz="4" w:space="0" w:color="000000"/>
            </w:tcBorders>
            <w:hideMark/>
          </w:tcPr>
          <w:p w14:paraId="54EC47E0" w14:textId="77777777" w:rsidR="00504776" w:rsidRDefault="00504776">
            <w:pPr>
              <w:keepNext/>
              <w:jc w:val="center"/>
              <w:rPr>
                <w:b/>
                <w:sz w:val="24"/>
                <w:szCs w:val="24"/>
                <w:lang w:eastAsia="en-US"/>
              </w:rPr>
            </w:pPr>
            <w:r>
              <w:rPr>
                <w:b/>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983" w:type="dxa"/>
            <w:tcBorders>
              <w:top w:val="single" w:sz="4" w:space="0" w:color="000000"/>
              <w:left w:val="single" w:sz="4" w:space="0" w:color="000000"/>
              <w:bottom w:val="single" w:sz="4" w:space="0" w:color="000000"/>
              <w:right w:val="single" w:sz="4" w:space="0" w:color="000000"/>
            </w:tcBorders>
            <w:hideMark/>
          </w:tcPr>
          <w:p w14:paraId="078E3F6F" w14:textId="77777777" w:rsidR="00504776" w:rsidRDefault="00504776">
            <w:pPr>
              <w:keepNext/>
              <w:jc w:val="center"/>
              <w:rPr>
                <w:b/>
                <w:sz w:val="24"/>
                <w:szCs w:val="24"/>
                <w:lang w:eastAsia="en-US"/>
              </w:rPr>
            </w:pPr>
            <w:r>
              <w:rPr>
                <w:b/>
                <w:sz w:val="24"/>
                <w:szCs w:val="24"/>
                <w:lang w:eastAsia="en-US"/>
              </w:rPr>
              <w:t>Формы проведения занятий</w:t>
            </w:r>
          </w:p>
        </w:tc>
      </w:tr>
      <w:tr w:rsidR="00504776" w14:paraId="281B2D93" w14:textId="77777777" w:rsidTr="00504776">
        <w:tc>
          <w:tcPr>
            <w:tcW w:w="1923" w:type="dxa"/>
            <w:tcBorders>
              <w:top w:val="single" w:sz="4" w:space="0" w:color="000000"/>
              <w:left w:val="single" w:sz="4" w:space="0" w:color="000000"/>
              <w:bottom w:val="single" w:sz="4" w:space="0" w:color="000000"/>
              <w:right w:val="single" w:sz="4" w:space="0" w:color="000000"/>
            </w:tcBorders>
            <w:hideMark/>
          </w:tcPr>
          <w:p w14:paraId="4461999C" w14:textId="77777777" w:rsidR="00504776" w:rsidRDefault="00504776">
            <w:pPr>
              <w:rPr>
                <w:sz w:val="24"/>
                <w:szCs w:val="24"/>
                <w:lang w:eastAsia="en-US"/>
              </w:rPr>
            </w:pPr>
            <w:r>
              <w:rPr>
                <w:sz w:val="24"/>
                <w:szCs w:val="24"/>
                <w:lang w:eastAsia="en-US"/>
              </w:rPr>
              <w:t>1. Содержание антикризисного менеджмента в коммерческом банке</w:t>
            </w:r>
          </w:p>
        </w:tc>
        <w:tc>
          <w:tcPr>
            <w:tcW w:w="3992" w:type="dxa"/>
            <w:tcBorders>
              <w:top w:val="single" w:sz="4" w:space="0" w:color="000000"/>
              <w:left w:val="single" w:sz="4" w:space="0" w:color="000000"/>
              <w:bottom w:val="single" w:sz="4" w:space="0" w:color="000000"/>
              <w:right w:val="single" w:sz="4" w:space="0" w:color="000000"/>
            </w:tcBorders>
          </w:tcPr>
          <w:p w14:paraId="6F4ECB9D" w14:textId="77777777" w:rsidR="00504776" w:rsidRDefault="00504776" w:rsidP="00504776">
            <w:pPr>
              <w:pStyle w:val="32"/>
              <w:widowControl w:val="0"/>
              <w:numPr>
                <w:ilvl w:val="0"/>
                <w:numId w:val="22"/>
              </w:numPr>
              <w:ind w:left="76" w:firstLine="64"/>
              <w:jc w:val="both"/>
              <w:rPr>
                <w:b/>
                <w:sz w:val="28"/>
                <w:szCs w:val="28"/>
                <w:lang w:eastAsia="en-US"/>
              </w:rPr>
            </w:pPr>
            <w:r>
              <w:rPr>
                <w:lang w:eastAsia="en-US"/>
              </w:rPr>
              <w:t>Понятие антикризисного менеджмента (сравнительный анализ трактовок, их достоинства и недостатки).</w:t>
            </w:r>
          </w:p>
          <w:p w14:paraId="3CE62CFD" w14:textId="77777777" w:rsidR="00504776" w:rsidRDefault="00504776" w:rsidP="00504776">
            <w:pPr>
              <w:pStyle w:val="32"/>
              <w:widowControl w:val="0"/>
              <w:numPr>
                <w:ilvl w:val="0"/>
                <w:numId w:val="22"/>
              </w:numPr>
              <w:ind w:left="76" w:firstLine="64"/>
              <w:jc w:val="both"/>
              <w:rPr>
                <w:b/>
                <w:sz w:val="28"/>
                <w:szCs w:val="28"/>
                <w:lang w:eastAsia="en-US"/>
              </w:rPr>
            </w:pPr>
            <w:r>
              <w:rPr>
                <w:lang w:eastAsia="en-US"/>
              </w:rPr>
              <w:t xml:space="preserve">Содержание моделей антикризисного менеджмента. </w:t>
            </w:r>
          </w:p>
          <w:p w14:paraId="6558AF90" w14:textId="77777777" w:rsidR="00504776" w:rsidRDefault="00504776" w:rsidP="00504776">
            <w:pPr>
              <w:pStyle w:val="32"/>
              <w:widowControl w:val="0"/>
              <w:numPr>
                <w:ilvl w:val="0"/>
                <w:numId w:val="22"/>
              </w:numPr>
              <w:ind w:left="76" w:firstLine="64"/>
              <w:jc w:val="both"/>
              <w:rPr>
                <w:b/>
                <w:sz w:val="28"/>
                <w:szCs w:val="28"/>
                <w:lang w:eastAsia="en-US"/>
              </w:rPr>
            </w:pPr>
            <w:r>
              <w:rPr>
                <w:lang w:eastAsia="en-US"/>
              </w:rPr>
              <w:t>Опишите этапы и процедуры антикризисного управления в коммерческом банке.</w:t>
            </w:r>
          </w:p>
          <w:p w14:paraId="1654165C" w14:textId="77777777" w:rsidR="00504776" w:rsidRDefault="00504776" w:rsidP="00504776">
            <w:pPr>
              <w:pStyle w:val="32"/>
              <w:widowControl w:val="0"/>
              <w:numPr>
                <w:ilvl w:val="0"/>
                <w:numId w:val="22"/>
              </w:numPr>
              <w:ind w:left="76" w:firstLine="64"/>
              <w:jc w:val="both"/>
              <w:rPr>
                <w:b/>
                <w:sz w:val="28"/>
                <w:szCs w:val="28"/>
                <w:lang w:eastAsia="en-US"/>
              </w:rPr>
            </w:pPr>
            <w:r>
              <w:rPr>
                <w:lang w:eastAsia="en-US"/>
              </w:rPr>
              <w:t>Является ли антикризисное управление банком непрерывным или дискретным процессом?</w:t>
            </w:r>
          </w:p>
          <w:p w14:paraId="32EA823E" w14:textId="77777777" w:rsidR="00504776" w:rsidRDefault="00504776">
            <w:pPr>
              <w:pStyle w:val="32"/>
              <w:widowControl w:val="0"/>
              <w:ind w:left="76" w:firstLine="0"/>
              <w:jc w:val="both"/>
              <w:rPr>
                <w:b/>
                <w:sz w:val="28"/>
                <w:szCs w:val="28"/>
                <w:lang w:eastAsia="en-US"/>
              </w:rPr>
            </w:pPr>
          </w:p>
          <w:p w14:paraId="69934E8D" w14:textId="77777777" w:rsidR="00504776" w:rsidRDefault="00504776">
            <w:pPr>
              <w:overflowPunct w:val="0"/>
              <w:jc w:val="both"/>
              <w:textAlignment w:val="baseline"/>
              <w:rPr>
                <w:i/>
                <w:sz w:val="24"/>
                <w:szCs w:val="24"/>
                <w:lang w:eastAsia="en-US"/>
              </w:rPr>
            </w:pPr>
            <w:r>
              <w:rPr>
                <w:i/>
                <w:sz w:val="24"/>
                <w:szCs w:val="24"/>
                <w:lang w:eastAsia="en-US"/>
              </w:rPr>
              <w:t xml:space="preserve">Рекомендуемые источники </w:t>
            </w:r>
          </w:p>
          <w:p w14:paraId="533962BE"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нормативно-правовые акты: 5</w:t>
            </w:r>
          </w:p>
          <w:p w14:paraId="5B8E05F6"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рекомендуемая литература: 1</w:t>
            </w:r>
          </w:p>
        </w:tc>
        <w:tc>
          <w:tcPr>
            <w:tcW w:w="3983" w:type="dxa"/>
            <w:tcBorders>
              <w:top w:val="single" w:sz="4" w:space="0" w:color="000000"/>
              <w:left w:val="single" w:sz="4" w:space="0" w:color="000000"/>
              <w:bottom w:val="single" w:sz="4" w:space="0" w:color="000000"/>
              <w:right w:val="single" w:sz="4" w:space="0" w:color="000000"/>
            </w:tcBorders>
            <w:hideMark/>
          </w:tcPr>
          <w:p w14:paraId="7287A0A1" w14:textId="77777777" w:rsidR="00504776" w:rsidRDefault="00504776">
            <w:pPr>
              <w:pStyle w:val="Default"/>
              <w:widowControl w:val="0"/>
              <w:jc w:val="both"/>
              <w:rPr>
                <w:rFonts w:ascii="Times New Roman" w:hAnsi="Times New Roman" w:cs="Times New Roman"/>
                <w:color w:val="auto"/>
              </w:rPr>
            </w:pPr>
            <w:r>
              <w:rPr>
                <w:rFonts w:ascii="Times New Roman" w:hAnsi="Times New Roman" w:cs="Times New Roman"/>
                <w:color w:val="auto"/>
              </w:rPr>
              <w:t>Устные ответы на вопросы, дискуссия.</w:t>
            </w:r>
          </w:p>
          <w:p w14:paraId="582A40C4"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Обсуждение различных методик раннего выявления проблем в деятельности отдельного банка.</w:t>
            </w:r>
          </w:p>
          <w:p w14:paraId="680377D7"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Практическое задание – расчет финансовых индикаторов на основе отчетности отдельного банка, ставшего впоследствии проблемным</w:t>
            </w:r>
          </w:p>
          <w:p w14:paraId="68196EBC"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Обсуждение со студентами понятия антикризисного управления в различных научных школах, их достоинств и недостатков.</w:t>
            </w:r>
          </w:p>
          <w:p w14:paraId="32BA1743" w14:textId="77777777" w:rsidR="00504776" w:rsidRDefault="00504776">
            <w:pPr>
              <w:pStyle w:val="Default"/>
              <w:widowControl w:val="0"/>
              <w:jc w:val="both"/>
              <w:rPr>
                <w:rFonts w:ascii="Times New Roman" w:hAnsi="Times New Roman" w:cs="Times New Roman"/>
                <w:color w:val="auto"/>
              </w:rPr>
            </w:pPr>
            <w:r>
              <w:rPr>
                <w:rFonts w:ascii="Times New Roman" w:hAnsi="Times New Roman" w:cs="Times New Roman"/>
                <w:color w:val="auto"/>
              </w:rPr>
              <w:t>Задание – провести сравнительный анализ классического и антикризисного менеджмента (объект, субъект управления, инструментарий, ресурсы), а также антикризисного управления банком и банковской системой (цель, субъект, методы управления, ресурсы).</w:t>
            </w:r>
          </w:p>
        </w:tc>
      </w:tr>
      <w:tr w:rsidR="00504776" w14:paraId="6EDDB9E5" w14:textId="77777777" w:rsidTr="00504776">
        <w:tc>
          <w:tcPr>
            <w:tcW w:w="1923" w:type="dxa"/>
            <w:tcBorders>
              <w:top w:val="single" w:sz="4" w:space="0" w:color="000000"/>
              <w:left w:val="single" w:sz="4" w:space="0" w:color="000000"/>
              <w:bottom w:val="single" w:sz="4" w:space="0" w:color="000000"/>
              <w:right w:val="single" w:sz="4" w:space="0" w:color="000000"/>
            </w:tcBorders>
            <w:hideMark/>
          </w:tcPr>
          <w:p w14:paraId="35B017C6" w14:textId="77777777" w:rsidR="00504776" w:rsidRDefault="00504776">
            <w:pPr>
              <w:rPr>
                <w:sz w:val="24"/>
                <w:szCs w:val="24"/>
                <w:lang w:eastAsia="en-US"/>
              </w:rPr>
            </w:pPr>
            <w:r>
              <w:rPr>
                <w:sz w:val="24"/>
                <w:szCs w:val="24"/>
                <w:lang w:eastAsia="en-US"/>
              </w:rPr>
              <w:t>2. Стресс-тестирование как способ оценки устойчивости банка</w:t>
            </w:r>
          </w:p>
        </w:tc>
        <w:tc>
          <w:tcPr>
            <w:tcW w:w="3992" w:type="dxa"/>
            <w:tcBorders>
              <w:top w:val="single" w:sz="4" w:space="0" w:color="000000"/>
              <w:left w:val="single" w:sz="4" w:space="0" w:color="000000"/>
              <w:bottom w:val="single" w:sz="4" w:space="0" w:color="000000"/>
              <w:right w:val="single" w:sz="4" w:space="0" w:color="000000"/>
            </w:tcBorders>
          </w:tcPr>
          <w:p w14:paraId="3F8CE9AF"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Понятие и содержание стресс-тестирования. Концепция стрессового тестирования.</w:t>
            </w:r>
          </w:p>
          <w:p w14:paraId="1BEDC7DA"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Этапы стрессового тестирования, их характеристика.</w:t>
            </w:r>
          </w:p>
          <w:p w14:paraId="0C18B18B"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lastRenderedPageBreak/>
              <w:t>Критерии эффективности стресс-тестирования.</w:t>
            </w:r>
          </w:p>
          <w:p w14:paraId="2A5FCF94"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Моделирование как инструмент стрессового тестирования, его характеристика</w:t>
            </w:r>
          </w:p>
          <w:p w14:paraId="38AB2F71" w14:textId="77777777" w:rsidR="00504776" w:rsidRDefault="00504776" w:rsidP="00504776">
            <w:pPr>
              <w:pStyle w:val="a6"/>
              <w:keepNext/>
              <w:numPr>
                <w:ilvl w:val="0"/>
                <w:numId w:val="22"/>
              </w:numPr>
              <w:tabs>
                <w:tab w:val="left" w:pos="426"/>
                <w:tab w:val="left" w:pos="453"/>
              </w:tabs>
              <w:suppressAutoHyphens/>
              <w:autoSpaceDE/>
              <w:autoSpaceDN/>
              <w:adjustRightInd/>
              <w:ind w:left="0" w:firstLine="206"/>
              <w:jc w:val="both"/>
              <w:rPr>
                <w:sz w:val="24"/>
                <w:szCs w:val="24"/>
                <w:lang w:eastAsia="en-US"/>
              </w:rPr>
            </w:pPr>
            <w:r>
              <w:rPr>
                <w:sz w:val="24"/>
                <w:szCs w:val="24"/>
                <w:lang w:eastAsia="en-US"/>
              </w:rPr>
              <w:t>Позволяет ли стресс-тестирование определить вероятность наступления негативных событий?</w:t>
            </w:r>
          </w:p>
          <w:p w14:paraId="1A47D141" w14:textId="77777777" w:rsidR="00504776" w:rsidRDefault="00504776" w:rsidP="00504776">
            <w:pPr>
              <w:pStyle w:val="a6"/>
              <w:keepNext/>
              <w:numPr>
                <w:ilvl w:val="0"/>
                <w:numId w:val="22"/>
              </w:numPr>
              <w:tabs>
                <w:tab w:val="left" w:pos="426"/>
                <w:tab w:val="left" w:pos="453"/>
              </w:tabs>
              <w:suppressAutoHyphens/>
              <w:autoSpaceDE/>
              <w:autoSpaceDN/>
              <w:adjustRightInd/>
              <w:ind w:left="0" w:firstLine="206"/>
              <w:jc w:val="both"/>
              <w:rPr>
                <w:sz w:val="24"/>
                <w:szCs w:val="24"/>
                <w:lang w:eastAsia="en-US"/>
              </w:rPr>
            </w:pPr>
            <w:r>
              <w:rPr>
                <w:sz w:val="24"/>
                <w:szCs w:val="24"/>
                <w:lang w:eastAsia="en-US"/>
              </w:rPr>
              <w:t>Каким образом в настоящее время решается проблема учета корреляций между факторами рисками в ходе расчета величины потерь от реализации стресс-сценария (в российской и зарубежной практике)?</w:t>
            </w:r>
          </w:p>
          <w:p w14:paraId="50335DDD" w14:textId="77777777" w:rsidR="00504776" w:rsidRDefault="00504776" w:rsidP="00504776">
            <w:pPr>
              <w:pStyle w:val="a6"/>
              <w:keepNext/>
              <w:numPr>
                <w:ilvl w:val="0"/>
                <w:numId w:val="22"/>
              </w:numPr>
              <w:tabs>
                <w:tab w:val="left" w:pos="426"/>
                <w:tab w:val="left" w:pos="453"/>
              </w:tabs>
              <w:suppressAutoHyphens/>
              <w:autoSpaceDE/>
              <w:autoSpaceDN/>
              <w:adjustRightInd/>
              <w:ind w:left="0" w:firstLine="206"/>
              <w:jc w:val="both"/>
              <w:rPr>
                <w:sz w:val="24"/>
                <w:szCs w:val="24"/>
                <w:lang w:eastAsia="en-US"/>
              </w:rPr>
            </w:pPr>
            <w:r>
              <w:rPr>
                <w:sz w:val="24"/>
                <w:szCs w:val="24"/>
                <w:lang w:eastAsia="en-US"/>
              </w:rPr>
              <w:t>Какие сложности мешают российским банкам применять стресс-тестирование на уровне всего банка для целей антикризисного управления? Насколько данный инструмент управления необходим всем российским банкам?</w:t>
            </w:r>
          </w:p>
          <w:p w14:paraId="5DA4CA6A" w14:textId="77777777" w:rsidR="00504776" w:rsidRDefault="00504776">
            <w:pPr>
              <w:pStyle w:val="32"/>
              <w:widowControl w:val="0"/>
              <w:jc w:val="both"/>
              <w:rPr>
                <w:b/>
                <w:sz w:val="28"/>
                <w:szCs w:val="28"/>
                <w:lang w:eastAsia="en-US"/>
              </w:rPr>
            </w:pPr>
          </w:p>
          <w:p w14:paraId="15F62A43" w14:textId="77777777" w:rsidR="00504776" w:rsidRDefault="00504776">
            <w:pPr>
              <w:overflowPunct w:val="0"/>
              <w:jc w:val="both"/>
              <w:textAlignment w:val="baseline"/>
              <w:rPr>
                <w:i/>
                <w:sz w:val="24"/>
                <w:szCs w:val="24"/>
                <w:lang w:eastAsia="en-US"/>
              </w:rPr>
            </w:pPr>
            <w:r>
              <w:rPr>
                <w:i/>
                <w:sz w:val="24"/>
                <w:szCs w:val="24"/>
                <w:lang w:eastAsia="en-US"/>
              </w:rPr>
              <w:t xml:space="preserve">Рекомендуемые источники </w:t>
            </w:r>
          </w:p>
          <w:p w14:paraId="1FC01971"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i/>
                <w:sz w:val="24"/>
                <w:szCs w:val="24"/>
                <w:lang w:eastAsia="en-US"/>
              </w:rPr>
            </w:pPr>
            <w:r>
              <w:rPr>
                <w:i/>
                <w:sz w:val="24"/>
                <w:szCs w:val="24"/>
                <w:lang w:eastAsia="en-US"/>
              </w:rPr>
              <w:t>нормативно-правовые акты: 5</w:t>
            </w:r>
          </w:p>
          <w:p w14:paraId="279CDA5F"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рекомендуемая литература: 1</w:t>
            </w:r>
          </w:p>
        </w:tc>
        <w:tc>
          <w:tcPr>
            <w:tcW w:w="3983" w:type="dxa"/>
            <w:tcBorders>
              <w:top w:val="single" w:sz="4" w:space="0" w:color="000000"/>
              <w:left w:val="single" w:sz="4" w:space="0" w:color="000000"/>
              <w:bottom w:val="single" w:sz="4" w:space="0" w:color="000000"/>
              <w:right w:val="single" w:sz="4" w:space="0" w:color="000000"/>
            </w:tcBorders>
            <w:hideMark/>
          </w:tcPr>
          <w:p w14:paraId="47722B94" w14:textId="77777777" w:rsidR="00504776" w:rsidRDefault="00504776">
            <w:pPr>
              <w:jc w:val="both"/>
              <w:rPr>
                <w:sz w:val="24"/>
                <w:szCs w:val="24"/>
                <w:lang w:eastAsia="en-US"/>
              </w:rPr>
            </w:pPr>
            <w:r>
              <w:rPr>
                <w:sz w:val="24"/>
                <w:szCs w:val="24"/>
                <w:lang w:eastAsia="en-US"/>
              </w:rPr>
              <w:lastRenderedPageBreak/>
              <w:t>Устные ответы на вопросы, дискуссия</w:t>
            </w:r>
          </w:p>
          <w:p w14:paraId="01FEA808"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 xml:space="preserve">Ознакомление студентов с ролью стресс-тестирования в системе антикризисного </w:t>
            </w:r>
            <w:r>
              <w:rPr>
                <w:sz w:val="24"/>
                <w:szCs w:val="24"/>
                <w:lang w:eastAsia="en-US"/>
              </w:rPr>
              <w:lastRenderedPageBreak/>
              <w:t>управления.</w:t>
            </w:r>
          </w:p>
          <w:p w14:paraId="2180F787"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Обсуждение со студентами принципов проведения стресс-тестирования, а также европейского опыта в этой сфере по материалам Европейского органа по банковскому надзору (European Banking Authority).</w:t>
            </w:r>
          </w:p>
          <w:p w14:paraId="6BA4A77F"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 xml:space="preserve">Проведение дискуссии в форме </w:t>
            </w:r>
            <w:r>
              <w:rPr>
                <w:sz w:val="24"/>
                <w:szCs w:val="24"/>
                <w:u w:val="single"/>
                <w:lang w:eastAsia="en-US"/>
              </w:rPr>
              <w:t>дебатов</w:t>
            </w:r>
            <w:r>
              <w:rPr>
                <w:sz w:val="24"/>
                <w:szCs w:val="24"/>
                <w:lang w:eastAsia="en-US"/>
              </w:rPr>
              <w:t xml:space="preserve"> на тему «Следует ли Банку России публиковать методику проведения стресс-тестирования банковской системы?». </w:t>
            </w:r>
          </w:p>
          <w:p w14:paraId="26BA9F7C" w14:textId="77777777" w:rsidR="00504776" w:rsidRDefault="00504776">
            <w:pPr>
              <w:pStyle w:val="a6"/>
              <w:keepNext/>
              <w:tabs>
                <w:tab w:val="left" w:pos="512"/>
              </w:tabs>
              <w:ind w:left="0" w:firstLine="317"/>
              <w:jc w:val="both"/>
              <w:rPr>
                <w:sz w:val="24"/>
                <w:szCs w:val="24"/>
                <w:lang w:eastAsia="en-US"/>
              </w:rPr>
            </w:pPr>
            <w:r>
              <w:rPr>
                <w:sz w:val="24"/>
                <w:szCs w:val="24"/>
                <w:u w:val="single"/>
                <w:lang w:eastAsia="en-US"/>
              </w:rPr>
              <w:t>Одна команда</w:t>
            </w:r>
            <w:r>
              <w:rPr>
                <w:sz w:val="24"/>
                <w:szCs w:val="24"/>
                <w:lang w:eastAsia="en-US"/>
              </w:rPr>
              <w:t xml:space="preserve"> студентов отстаивает точку зрения о том, что органу надзора следует опубликовать методику проведения стресс-тестирования и его подробные результаты в свободном доступе, как это было сделано в ЕС. Такой подход сделает процедуру более прозрачной, а также обеспечит российские банки необходимой методической базой, в отсутствии которой многие кредитные институты испытывают затруднения при использовании стресс-тестирования как метода антикризисного управления.</w:t>
            </w:r>
          </w:p>
          <w:p w14:paraId="608524B2" w14:textId="77777777" w:rsidR="00504776" w:rsidRDefault="00504776">
            <w:pPr>
              <w:jc w:val="both"/>
              <w:rPr>
                <w:sz w:val="24"/>
                <w:szCs w:val="24"/>
                <w:lang w:eastAsia="en-US"/>
              </w:rPr>
            </w:pPr>
            <w:r>
              <w:rPr>
                <w:sz w:val="24"/>
                <w:szCs w:val="24"/>
                <w:u w:val="single"/>
                <w:lang w:eastAsia="en-US"/>
              </w:rPr>
              <w:t>Другая команда</w:t>
            </w:r>
            <w:r>
              <w:rPr>
                <w:sz w:val="24"/>
                <w:szCs w:val="24"/>
                <w:lang w:eastAsia="en-US"/>
              </w:rPr>
              <w:t xml:space="preserve"> стоит на следующих позициях. Публикация методики проведения стресс-тестирования может оказаться контрпродуктивной, т.к. может сформировать неверные стимулы у банков. У последних может появится стремление структурировать свои портфели активов, обязательств и забалансовых статей таким образом, что формально показать наилучший результат, не пытаясь при этом действительно улучшить качество своего риск-менеджмента и снизить объем принимаемых рисков.</w:t>
            </w:r>
          </w:p>
        </w:tc>
      </w:tr>
      <w:tr w:rsidR="00504776" w14:paraId="3CD8D4B8" w14:textId="77777777" w:rsidTr="00504776">
        <w:tc>
          <w:tcPr>
            <w:tcW w:w="1923" w:type="dxa"/>
            <w:tcBorders>
              <w:top w:val="single" w:sz="4" w:space="0" w:color="000000"/>
              <w:left w:val="single" w:sz="4" w:space="0" w:color="000000"/>
              <w:bottom w:val="single" w:sz="4" w:space="0" w:color="000000"/>
              <w:right w:val="single" w:sz="4" w:space="0" w:color="000000"/>
            </w:tcBorders>
            <w:hideMark/>
          </w:tcPr>
          <w:p w14:paraId="4B318259" w14:textId="77777777" w:rsidR="00504776" w:rsidRDefault="00504776">
            <w:pPr>
              <w:rPr>
                <w:sz w:val="24"/>
                <w:szCs w:val="24"/>
                <w:lang w:eastAsia="en-US"/>
              </w:rPr>
            </w:pPr>
            <w:r>
              <w:rPr>
                <w:sz w:val="24"/>
                <w:szCs w:val="24"/>
                <w:lang w:eastAsia="en-US"/>
              </w:rPr>
              <w:lastRenderedPageBreak/>
              <w:t xml:space="preserve">3. План </w:t>
            </w:r>
            <w:r>
              <w:rPr>
                <w:sz w:val="24"/>
                <w:szCs w:val="24"/>
                <w:lang w:eastAsia="en-US"/>
              </w:rPr>
              <w:lastRenderedPageBreak/>
              <w:t>восстановления финансовой устойчивости банка: содержание и разработка</w:t>
            </w:r>
          </w:p>
        </w:tc>
        <w:tc>
          <w:tcPr>
            <w:tcW w:w="3992" w:type="dxa"/>
            <w:tcBorders>
              <w:top w:val="single" w:sz="4" w:space="0" w:color="000000"/>
              <w:left w:val="single" w:sz="4" w:space="0" w:color="000000"/>
              <w:bottom w:val="single" w:sz="4" w:space="0" w:color="000000"/>
              <w:right w:val="single" w:sz="4" w:space="0" w:color="000000"/>
            </w:tcBorders>
          </w:tcPr>
          <w:p w14:paraId="4562696C"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lastRenderedPageBreak/>
              <w:t xml:space="preserve">Понятие и предпосылки </w:t>
            </w:r>
            <w:r>
              <w:rPr>
                <w:lang w:eastAsia="en-US"/>
              </w:rPr>
              <w:lastRenderedPageBreak/>
              <w:t>составления планов восстановления финансовой устойчивости (ПВФУ).</w:t>
            </w:r>
          </w:p>
          <w:p w14:paraId="6B732CF2"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Какие российские банки обязаны составлять ПВФУ? С какой периодичностью?</w:t>
            </w:r>
          </w:p>
          <w:p w14:paraId="3C904284"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Алгоритм разработки ПВФУ, распределение обязанностей в банке по его подготовке.</w:t>
            </w:r>
          </w:p>
          <w:p w14:paraId="05548C83"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Критерии оценки качества ПВФУ, применяемые Банком России.</w:t>
            </w:r>
          </w:p>
          <w:p w14:paraId="179F26CE"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Индикаторы запуска ПВФУ: российская практика и зарубежный опыт.</w:t>
            </w:r>
          </w:p>
          <w:p w14:paraId="4FA05C91" w14:textId="77777777" w:rsidR="00504776" w:rsidRDefault="00504776">
            <w:pPr>
              <w:pStyle w:val="32"/>
              <w:widowControl w:val="0"/>
              <w:tabs>
                <w:tab w:val="left" w:pos="426"/>
              </w:tabs>
              <w:ind w:left="206" w:firstLine="0"/>
              <w:jc w:val="both"/>
              <w:rPr>
                <w:b/>
                <w:sz w:val="28"/>
                <w:szCs w:val="28"/>
                <w:lang w:eastAsia="en-US"/>
              </w:rPr>
            </w:pPr>
          </w:p>
          <w:p w14:paraId="560BF533" w14:textId="77777777" w:rsidR="00504776" w:rsidRDefault="00504776">
            <w:pPr>
              <w:overflowPunct w:val="0"/>
              <w:jc w:val="both"/>
              <w:textAlignment w:val="baseline"/>
              <w:rPr>
                <w:i/>
                <w:sz w:val="24"/>
                <w:szCs w:val="24"/>
                <w:lang w:eastAsia="en-US"/>
              </w:rPr>
            </w:pPr>
            <w:r>
              <w:rPr>
                <w:i/>
                <w:sz w:val="24"/>
                <w:szCs w:val="24"/>
                <w:lang w:eastAsia="en-US"/>
              </w:rPr>
              <w:t xml:space="preserve">Рекомендуемые источники </w:t>
            </w:r>
          </w:p>
          <w:p w14:paraId="23CA8D28"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нормативно-правовые акты: 3</w:t>
            </w:r>
          </w:p>
          <w:p w14:paraId="2C95F307"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рекомендуемая литература: 1</w:t>
            </w:r>
          </w:p>
          <w:p w14:paraId="0F990F90" w14:textId="77777777" w:rsidR="00504776" w:rsidRDefault="00504776">
            <w:pPr>
              <w:pStyle w:val="a6"/>
              <w:overflowPunct w:val="0"/>
              <w:ind w:left="221"/>
              <w:jc w:val="both"/>
              <w:textAlignment w:val="baseline"/>
              <w:rPr>
                <w:sz w:val="24"/>
                <w:szCs w:val="24"/>
                <w:lang w:eastAsia="en-US"/>
              </w:rPr>
            </w:pPr>
          </w:p>
        </w:tc>
        <w:tc>
          <w:tcPr>
            <w:tcW w:w="3983" w:type="dxa"/>
            <w:tcBorders>
              <w:top w:val="single" w:sz="4" w:space="0" w:color="000000"/>
              <w:left w:val="single" w:sz="4" w:space="0" w:color="000000"/>
              <w:bottom w:val="single" w:sz="4" w:space="0" w:color="000000"/>
              <w:right w:val="single" w:sz="4" w:space="0" w:color="000000"/>
            </w:tcBorders>
          </w:tcPr>
          <w:p w14:paraId="7DF6CDBE" w14:textId="77777777" w:rsidR="00504776" w:rsidRDefault="00504776">
            <w:pPr>
              <w:jc w:val="both"/>
              <w:rPr>
                <w:sz w:val="24"/>
                <w:szCs w:val="24"/>
                <w:lang w:eastAsia="en-US"/>
              </w:rPr>
            </w:pPr>
            <w:r>
              <w:rPr>
                <w:sz w:val="24"/>
                <w:szCs w:val="24"/>
                <w:lang w:eastAsia="en-US"/>
              </w:rPr>
              <w:lastRenderedPageBreak/>
              <w:t xml:space="preserve">Устные ответы на вопросы, </w:t>
            </w:r>
            <w:r>
              <w:rPr>
                <w:sz w:val="24"/>
                <w:szCs w:val="24"/>
                <w:lang w:eastAsia="en-US"/>
              </w:rPr>
              <w:lastRenderedPageBreak/>
              <w:t>дискуссия.</w:t>
            </w:r>
          </w:p>
          <w:p w14:paraId="003FE857" w14:textId="77777777" w:rsidR="00504776" w:rsidRDefault="00504776">
            <w:pPr>
              <w:jc w:val="both"/>
              <w:rPr>
                <w:sz w:val="24"/>
                <w:szCs w:val="24"/>
                <w:lang w:eastAsia="en-US"/>
              </w:rPr>
            </w:pPr>
            <w:r>
              <w:rPr>
                <w:sz w:val="24"/>
                <w:szCs w:val="24"/>
                <w:lang w:eastAsia="en-US"/>
              </w:rPr>
              <w:t>Разбор примеров ПВФУ из зарубежной практики</w:t>
            </w:r>
            <w:r>
              <w:rPr>
                <w:rStyle w:val="af8"/>
                <w:sz w:val="24"/>
                <w:szCs w:val="24"/>
                <w:lang w:eastAsia="en-US"/>
              </w:rPr>
              <w:footnoteReference w:id="6"/>
            </w:r>
            <w:r>
              <w:rPr>
                <w:sz w:val="24"/>
                <w:szCs w:val="24"/>
                <w:lang w:eastAsia="en-US"/>
              </w:rPr>
              <w:t xml:space="preserve"> (российские банки пока не обязаны раскрывать свои ПВФУ хотя бы частично).</w:t>
            </w:r>
          </w:p>
          <w:p w14:paraId="2EC0FDE4" w14:textId="77777777" w:rsidR="00504776" w:rsidRDefault="00504776">
            <w:pPr>
              <w:jc w:val="both"/>
              <w:rPr>
                <w:sz w:val="24"/>
                <w:szCs w:val="24"/>
                <w:lang w:eastAsia="en-US"/>
              </w:rPr>
            </w:pPr>
          </w:p>
        </w:tc>
      </w:tr>
      <w:tr w:rsidR="00504776" w14:paraId="2847F94F" w14:textId="77777777" w:rsidTr="00504776">
        <w:tc>
          <w:tcPr>
            <w:tcW w:w="1923" w:type="dxa"/>
            <w:tcBorders>
              <w:top w:val="single" w:sz="4" w:space="0" w:color="000000"/>
              <w:left w:val="single" w:sz="4" w:space="0" w:color="000000"/>
              <w:bottom w:val="single" w:sz="4" w:space="0" w:color="000000"/>
              <w:right w:val="single" w:sz="4" w:space="0" w:color="000000"/>
            </w:tcBorders>
            <w:hideMark/>
          </w:tcPr>
          <w:p w14:paraId="6565643E" w14:textId="77777777" w:rsidR="00504776" w:rsidRDefault="00504776">
            <w:pPr>
              <w:rPr>
                <w:sz w:val="24"/>
                <w:szCs w:val="24"/>
                <w:lang w:eastAsia="en-US"/>
              </w:rPr>
            </w:pPr>
            <w:r>
              <w:rPr>
                <w:sz w:val="24"/>
                <w:szCs w:val="24"/>
                <w:lang w:eastAsia="en-US"/>
              </w:rPr>
              <w:lastRenderedPageBreak/>
              <w:t>4. Слабые банки: понятие, причины возникновения и методы раннего выявления</w:t>
            </w:r>
          </w:p>
        </w:tc>
        <w:tc>
          <w:tcPr>
            <w:tcW w:w="3992" w:type="dxa"/>
            <w:tcBorders>
              <w:top w:val="single" w:sz="4" w:space="0" w:color="000000"/>
              <w:left w:val="single" w:sz="4" w:space="0" w:color="000000"/>
              <w:bottom w:val="single" w:sz="4" w:space="0" w:color="000000"/>
              <w:right w:val="single" w:sz="4" w:space="0" w:color="000000"/>
            </w:tcBorders>
          </w:tcPr>
          <w:p w14:paraId="7DC390B6"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Содержание понятий слабого банка, проблемного банка, финансовой неустойчивого банка.</w:t>
            </w:r>
          </w:p>
          <w:p w14:paraId="52938F6D"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Признаки слабого банка.</w:t>
            </w:r>
          </w:p>
          <w:p w14:paraId="01F22570"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Причины возникновения слабого банка.</w:t>
            </w:r>
          </w:p>
          <w:p w14:paraId="4192EF30"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Методы выявления потенциально слабых банков на ранних стадиях.</w:t>
            </w:r>
          </w:p>
          <w:p w14:paraId="3CEED271" w14:textId="77777777" w:rsidR="00504776" w:rsidRDefault="00504776">
            <w:pPr>
              <w:pStyle w:val="32"/>
              <w:widowControl w:val="0"/>
              <w:tabs>
                <w:tab w:val="left" w:pos="426"/>
              </w:tabs>
              <w:ind w:left="0" w:firstLine="0"/>
              <w:jc w:val="both"/>
              <w:rPr>
                <w:b/>
                <w:sz w:val="28"/>
                <w:szCs w:val="28"/>
                <w:lang w:eastAsia="en-US"/>
              </w:rPr>
            </w:pPr>
          </w:p>
          <w:p w14:paraId="310C06E7" w14:textId="77777777" w:rsidR="00504776" w:rsidRDefault="00504776">
            <w:pPr>
              <w:pStyle w:val="32"/>
              <w:widowControl w:val="0"/>
              <w:tabs>
                <w:tab w:val="left" w:pos="426"/>
              </w:tabs>
              <w:ind w:left="206" w:firstLine="0"/>
              <w:jc w:val="both"/>
              <w:rPr>
                <w:b/>
                <w:sz w:val="28"/>
                <w:szCs w:val="28"/>
                <w:lang w:eastAsia="en-US"/>
              </w:rPr>
            </w:pPr>
          </w:p>
          <w:p w14:paraId="35719B31" w14:textId="77777777" w:rsidR="00504776" w:rsidRDefault="00504776">
            <w:pPr>
              <w:overflowPunct w:val="0"/>
              <w:jc w:val="both"/>
              <w:textAlignment w:val="baseline"/>
              <w:rPr>
                <w:i/>
                <w:sz w:val="24"/>
                <w:szCs w:val="24"/>
                <w:lang w:eastAsia="en-US"/>
              </w:rPr>
            </w:pPr>
            <w:r>
              <w:rPr>
                <w:i/>
                <w:sz w:val="24"/>
                <w:szCs w:val="24"/>
                <w:lang w:eastAsia="en-US"/>
              </w:rPr>
              <w:t xml:space="preserve">Рекомендуемые источники </w:t>
            </w:r>
          </w:p>
          <w:p w14:paraId="625B8762"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нормативно-правовые акты: 1,2,4</w:t>
            </w:r>
          </w:p>
          <w:p w14:paraId="6C65999C"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рекомендуемая литература: 1,2,3</w:t>
            </w:r>
          </w:p>
          <w:p w14:paraId="10C2DBCD" w14:textId="77777777" w:rsidR="00504776" w:rsidRDefault="00504776">
            <w:pPr>
              <w:jc w:val="both"/>
              <w:rPr>
                <w:sz w:val="24"/>
                <w:szCs w:val="24"/>
                <w:lang w:eastAsia="en-US"/>
              </w:rPr>
            </w:pPr>
          </w:p>
          <w:p w14:paraId="1E771121" w14:textId="77777777" w:rsidR="00504776" w:rsidRDefault="00504776">
            <w:pPr>
              <w:jc w:val="both"/>
              <w:rPr>
                <w:sz w:val="24"/>
                <w:szCs w:val="24"/>
                <w:lang w:eastAsia="en-US"/>
              </w:rPr>
            </w:pPr>
          </w:p>
        </w:tc>
        <w:tc>
          <w:tcPr>
            <w:tcW w:w="3983" w:type="dxa"/>
            <w:tcBorders>
              <w:top w:val="single" w:sz="4" w:space="0" w:color="000000"/>
              <w:left w:val="single" w:sz="4" w:space="0" w:color="000000"/>
              <w:bottom w:val="single" w:sz="4" w:space="0" w:color="000000"/>
              <w:right w:val="single" w:sz="4" w:space="0" w:color="000000"/>
            </w:tcBorders>
            <w:hideMark/>
          </w:tcPr>
          <w:p w14:paraId="58D8E7AB" w14:textId="77777777" w:rsidR="00504776" w:rsidRDefault="00504776">
            <w:pPr>
              <w:pStyle w:val="Default"/>
              <w:widowControl w:val="0"/>
              <w:jc w:val="both"/>
              <w:rPr>
                <w:rFonts w:ascii="Times New Roman" w:hAnsi="Times New Roman" w:cs="Times New Roman"/>
                <w:color w:val="auto"/>
              </w:rPr>
            </w:pPr>
            <w:r>
              <w:rPr>
                <w:rFonts w:ascii="Times New Roman" w:hAnsi="Times New Roman" w:cs="Times New Roman"/>
                <w:color w:val="auto"/>
              </w:rPr>
              <w:t>Устные ответы на вопросы, дискуссия.</w:t>
            </w:r>
          </w:p>
          <w:p w14:paraId="143C6C4E"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Рассмотрение актуальных научных исследований по вопросу раннего выявления слабых банков.</w:t>
            </w:r>
          </w:p>
          <w:p w14:paraId="6D13B65D"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Сравнительный анализ методик раннего выявления слабых банков.</w:t>
            </w:r>
          </w:p>
        </w:tc>
      </w:tr>
      <w:tr w:rsidR="00504776" w14:paraId="0CE856FE" w14:textId="77777777" w:rsidTr="00504776">
        <w:tc>
          <w:tcPr>
            <w:tcW w:w="1923" w:type="dxa"/>
            <w:tcBorders>
              <w:top w:val="single" w:sz="4" w:space="0" w:color="000000"/>
              <w:left w:val="single" w:sz="4" w:space="0" w:color="000000"/>
              <w:bottom w:val="single" w:sz="4" w:space="0" w:color="000000"/>
              <w:right w:val="single" w:sz="4" w:space="0" w:color="000000"/>
            </w:tcBorders>
            <w:hideMark/>
          </w:tcPr>
          <w:p w14:paraId="6C341859" w14:textId="77777777" w:rsidR="00504776" w:rsidRDefault="00504776">
            <w:pPr>
              <w:rPr>
                <w:sz w:val="24"/>
                <w:szCs w:val="24"/>
                <w:lang w:eastAsia="en-US"/>
              </w:rPr>
            </w:pPr>
            <w:r>
              <w:rPr>
                <w:sz w:val="24"/>
                <w:szCs w:val="24"/>
                <w:lang w:eastAsia="en-US"/>
              </w:rPr>
              <w:t>5. Принципы работы со слабыми банками и методы их санации</w:t>
            </w:r>
          </w:p>
        </w:tc>
        <w:tc>
          <w:tcPr>
            <w:tcW w:w="3992" w:type="dxa"/>
            <w:tcBorders>
              <w:top w:val="single" w:sz="4" w:space="0" w:color="000000"/>
              <w:left w:val="single" w:sz="4" w:space="0" w:color="000000"/>
              <w:bottom w:val="single" w:sz="4" w:space="0" w:color="000000"/>
              <w:right w:val="single" w:sz="4" w:space="0" w:color="000000"/>
            </w:tcBorders>
          </w:tcPr>
          <w:p w14:paraId="25970791"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 xml:space="preserve">Рекомендации Базельского комитета по банковскому надзору (БКБН) по работе со слабыми банками.  </w:t>
            </w:r>
          </w:p>
          <w:p w14:paraId="2E0A1B9F"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 xml:space="preserve">Основные принципы работы со слабыми банками, разработанные </w:t>
            </w:r>
            <w:r>
              <w:rPr>
                <w:lang w:eastAsia="en-US"/>
              </w:rPr>
              <w:lastRenderedPageBreak/>
              <w:t>Международной ассоциацией страховщиков депозитов (МАСД).</w:t>
            </w:r>
          </w:p>
          <w:p w14:paraId="54D26359"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Рыночные и нерыночные методы санации банков (содержание и критерии выбора).</w:t>
            </w:r>
          </w:p>
          <w:p w14:paraId="263A3D34"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Почему в случае появления у банка первых признаков проблем могут быть востребованы рыночные механизмы санации? В чем их преимущество? Почему органы надзоры зачастую упускают возможность воспользоваться своими полномочиями на ранних стадиях кризисной ситуации в банках?</w:t>
            </w:r>
          </w:p>
          <w:p w14:paraId="234AAEA3"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В чем состоит «моральный риск» решения органа надзора отказаться от жестких мер при выявлении признаков проблемного банка? При каких условиях реализация мер снисходительности регулятора окажется оправданной?</w:t>
            </w:r>
          </w:p>
          <w:p w14:paraId="031A6648" w14:textId="77777777" w:rsidR="00504776" w:rsidRDefault="00504776">
            <w:pPr>
              <w:pStyle w:val="32"/>
              <w:widowControl w:val="0"/>
              <w:tabs>
                <w:tab w:val="left" w:pos="426"/>
              </w:tabs>
              <w:ind w:left="0" w:firstLine="0"/>
              <w:jc w:val="both"/>
              <w:rPr>
                <w:b/>
                <w:sz w:val="28"/>
                <w:szCs w:val="28"/>
                <w:lang w:eastAsia="en-US"/>
              </w:rPr>
            </w:pPr>
          </w:p>
          <w:p w14:paraId="26D27B13" w14:textId="77777777" w:rsidR="00504776" w:rsidRDefault="00504776">
            <w:pPr>
              <w:overflowPunct w:val="0"/>
              <w:jc w:val="both"/>
              <w:textAlignment w:val="baseline"/>
              <w:rPr>
                <w:i/>
                <w:sz w:val="24"/>
                <w:szCs w:val="24"/>
                <w:lang w:eastAsia="en-US"/>
              </w:rPr>
            </w:pPr>
            <w:r>
              <w:rPr>
                <w:i/>
                <w:sz w:val="24"/>
                <w:szCs w:val="24"/>
                <w:lang w:eastAsia="en-US"/>
              </w:rPr>
              <w:t xml:space="preserve">Рекомендуемые источники </w:t>
            </w:r>
          </w:p>
          <w:p w14:paraId="73C8541B"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нормативно-правовые акты: 1,2,4</w:t>
            </w:r>
          </w:p>
          <w:p w14:paraId="674F763C"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рекомендуемая литература: 1,2,3,4</w:t>
            </w:r>
          </w:p>
          <w:p w14:paraId="6E77C152" w14:textId="77777777" w:rsidR="00504776" w:rsidRDefault="00504776">
            <w:pPr>
              <w:jc w:val="both"/>
              <w:rPr>
                <w:sz w:val="24"/>
                <w:szCs w:val="24"/>
                <w:lang w:eastAsia="en-US"/>
              </w:rPr>
            </w:pPr>
          </w:p>
          <w:p w14:paraId="03406BB7" w14:textId="77777777" w:rsidR="00504776" w:rsidRDefault="00504776">
            <w:pPr>
              <w:tabs>
                <w:tab w:val="left" w:pos="567"/>
              </w:tabs>
              <w:overflowPunct w:val="0"/>
              <w:jc w:val="both"/>
              <w:textAlignment w:val="baseline"/>
              <w:rPr>
                <w:sz w:val="24"/>
                <w:szCs w:val="24"/>
                <w:lang w:eastAsia="en-US"/>
              </w:rPr>
            </w:pPr>
          </w:p>
        </w:tc>
        <w:tc>
          <w:tcPr>
            <w:tcW w:w="3983" w:type="dxa"/>
            <w:tcBorders>
              <w:top w:val="single" w:sz="4" w:space="0" w:color="000000"/>
              <w:left w:val="single" w:sz="4" w:space="0" w:color="000000"/>
              <w:bottom w:val="single" w:sz="4" w:space="0" w:color="000000"/>
              <w:right w:val="single" w:sz="4" w:space="0" w:color="000000"/>
            </w:tcBorders>
            <w:hideMark/>
          </w:tcPr>
          <w:p w14:paraId="597107F2" w14:textId="77777777" w:rsidR="00504776" w:rsidRDefault="00504776">
            <w:pPr>
              <w:tabs>
                <w:tab w:val="left" w:pos="1575"/>
              </w:tabs>
              <w:jc w:val="both"/>
              <w:rPr>
                <w:sz w:val="24"/>
                <w:szCs w:val="24"/>
                <w:lang w:eastAsia="en-US"/>
              </w:rPr>
            </w:pPr>
            <w:r>
              <w:rPr>
                <w:sz w:val="24"/>
                <w:szCs w:val="24"/>
                <w:lang w:eastAsia="en-US"/>
              </w:rPr>
              <w:lastRenderedPageBreak/>
              <w:t>Устные ответы на вопросы, дискуссия.</w:t>
            </w:r>
          </w:p>
          <w:p w14:paraId="604ABF28"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 xml:space="preserve">Ознакомление студентов с рекомендациями международных организаций по работе со слабыми </w:t>
            </w:r>
            <w:r>
              <w:rPr>
                <w:sz w:val="24"/>
                <w:szCs w:val="24"/>
                <w:lang w:eastAsia="en-US"/>
              </w:rPr>
              <w:lastRenderedPageBreak/>
              <w:t>банками.</w:t>
            </w:r>
          </w:p>
          <w:p w14:paraId="2E94561F"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Обсуждение со студентами различных подходов к финансовому оздоровлению кредитных институтов. Обсуждение их достоинств и недостатков, сравнение по величины затрат для общества в целом и системы страхования вкладов в частности от реализации той или иной процедуры санации банка.</w:t>
            </w:r>
          </w:p>
          <w:p w14:paraId="0BB8AF05"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 xml:space="preserve">Проведение дискуссии в форме </w:t>
            </w:r>
            <w:r>
              <w:rPr>
                <w:sz w:val="24"/>
                <w:szCs w:val="24"/>
                <w:u w:val="single"/>
                <w:lang w:eastAsia="en-US"/>
              </w:rPr>
              <w:t>дебатов</w:t>
            </w:r>
            <w:r>
              <w:rPr>
                <w:sz w:val="24"/>
                <w:szCs w:val="24"/>
                <w:lang w:eastAsia="en-US"/>
              </w:rPr>
              <w:t xml:space="preserve"> на тему «Нужен ли в российской практике механизм принудительной конвертации обязательств банка в инструменты собственного капитала (bail-in)?». </w:t>
            </w:r>
          </w:p>
          <w:p w14:paraId="471EF86E" w14:textId="77777777" w:rsidR="00504776" w:rsidRDefault="00504776">
            <w:pPr>
              <w:keepNext/>
              <w:ind w:firstLine="459"/>
              <w:jc w:val="both"/>
              <w:rPr>
                <w:sz w:val="24"/>
                <w:szCs w:val="24"/>
                <w:lang w:eastAsia="en-US"/>
              </w:rPr>
            </w:pPr>
            <w:r>
              <w:rPr>
                <w:sz w:val="24"/>
                <w:szCs w:val="24"/>
                <w:lang w:eastAsia="en-US"/>
              </w:rPr>
              <w:t xml:space="preserve">Точка зрения </w:t>
            </w:r>
            <w:r>
              <w:rPr>
                <w:sz w:val="24"/>
                <w:szCs w:val="24"/>
                <w:u w:val="single"/>
                <w:lang w:eastAsia="en-US"/>
              </w:rPr>
              <w:t>одной команды</w:t>
            </w:r>
            <w:r>
              <w:rPr>
                <w:sz w:val="24"/>
                <w:szCs w:val="24"/>
                <w:lang w:eastAsia="en-US"/>
              </w:rPr>
              <w:t xml:space="preserve"> студентов состоит в том, что механизм «bail-in» необходим, т.к. он позволяет экономить средства Банка России и АСВ для проведения санаций и поддержания устойчивости банковского сектора в целом Кроме того, он дает кредиторам банка шанс на возврат своих вложений в будущем в случае успешного функционирования испытывающего трудности банка, в т.ч. через участие в управлении им в качестве акционеров (если такая возможность предусмотрена).</w:t>
            </w:r>
          </w:p>
          <w:p w14:paraId="0A2D74D9" w14:textId="77777777" w:rsidR="00504776" w:rsidRDefault="00504776">
            <w:pPr>
              <w:tabs>
                <w:tab w:val="left" w:pos="1575"/>
              </w:tabs>
              <w:jc w:val="both"/>
              <w:rPr>
                <w:sz w:val="24"/>
                <w:szCs w:val="24"/>
                <w:lang w:eastAsia="en-US"/>
              </w:rPr>
            </w:pPr>
            <w:r>
              <w:rPr>
                <w:sz w:val="24"/>
                <w:szCs w:val="24"/>
                <w:u w:val="single"/>
                <w:lang w:eastAsia="en-US"/>
              </w:rPr>
              <w:t>Команда оппонентов</w:t>
            </w:r>
            <w:r>
              <w:rPr>
                <w:sz w:val="24"/>
                <w:szCs w:val="24"/>
                <w:lang w:eastAsia="en-US"/>
              </w:rPr>
              <w:t xml:space="preserve"> утверждает, что реализация механизма конвертации обязательств в элементы собственного капитала (bail-in) несет в себе ряд проблем. Одной из является потеря доверия вкладчиков к банковской системе страны, в особенности к средним и малым банкам с частным капиталом. Это приведет к дальнейшему переводу вкладов и расчетных счетов в банки с государственным участием. Кроме того, механизм «bail-in» влечет за собой риск роста </w:t>
            </w:r>
            <w:r>
              <w:rPr>
                <w:sz w:val="24"/>
                <w:szCs w:val="24"/>
                <w:lang w:eastAsia="en-US"/>
              </w:rPr>
              <w:lastRenderedPageBreak/>
              <w:t>стоимости привлечения заемных средств в части конвертируемых обязательств</w:t>
            </w:r>
          </w:p>
        </w:tc>
      </w:tr>
      <w:tr w:rsidR="00504776" w14:paraId="0813740D" w14:textId="77777777" w:rsidTr="00504776">
        <w:tc>
          <w:tcPr>
            <w:tcW w:w="1923" w:type="dxa"/>
            <w:tcBorders>
              <w:top w:val="single" w:sz="4" w:space="0" w:color="000000"/>
              <w:left w:val="single" w:sz="4" w:space="0" w:color="000000"/>
              <w:bottom w:val="single" w:sz="4" w:space="0" w:color="000000"/>
              <w:right w:val="single" w:sz="4" w:space="0" w:color="000000"/>
            </w:tcBorders>
            <w:hideMark/>
          </w:tcPr>
          <w:p w14:paraId="485DFD8E" w14:textId="77777777" w:rsidR="00504776" w:rsidRDefault="00504776">
            <w:pPr>
              <w:rPr>
                <w:sz w:val="24"/>
                <w:szCs w:val="24"/>
                <w:lang w:eastAsia="en-US"/>
              </w:rPr>
            </w:pPr>
            <w:r>
              <w:rPr>
                <w:sz w:val="24"/>
                <w:szCs w:val="24"/>
                <w:lang w:eastAsia="en-US"/>
              </w:rPr>
              <w:lastRenderedPageBreak/>
              <w:t>6. Современная практика решения проблем слабых банков</w:t>
            </w:r>
          </w:p>
        </w:tc>
        <w:tc>
          <w:tcPr>
            <w:tcW w:w="3992" w:type="dxa"/>
            <w:tcBorders>
              <w:top w:val="single" w:sz="4" w:space="0" w:color="000000"/>
              <w:left w:val="single" w:sz="4" w:space="0" w:color="000000"/>
              <w:bottom w:val="single" w:sz="4" w:space="0" w:color="000000"/>
              <w:right w:val="single" w:sz="4" w:space="0" w:color="000000"/>
            </w:tcBorders>
          </w:tcPr>
          <w:p w14:paraId="58D4FBAA"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Российская нормативно-правовая база проведения мероприятий по предупреждению банкротства кредитных организаций (виды мероприятий, основания для их применения).</w:t>
            </w:r>
          </w:p>
          <w:p w14:paraId="7DC782BE"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 xml:space="preserve">Функции и задачи руководителей временной администрации и арбитражных управляющих при банкротстве кредитной организации. </w:t>
            </w:r>
          </w:p>
          <w:p w14:paraId="69EFB8FE"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 xml:space="preserve">Меры финансового оздоровления кредитной организации. </w:t>
            </w:r>
          </w:p>
          <w:p w14:paraId="2C98DFC9"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Временная администрация: цели и полномочия. Руководитель временной администрации.</w:t>
            </w:r>
          </w:p>
          <w:p w14:paraId="7FCDF0FE"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 xml:space="preserve">Процедура наблюдения в отношении кредитной организации. </w:t>
            </w:r>
          </w:p>
          <w:p w14:paraId="1AA32B59"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Российский опыт решения проблем слабых банков (ликвидация, конкурное производство, методы санации через АВС, санация при помощи прямого участия Банка России в уставном капитале слабого банка через дочернее ООО «УК ФКБС»).</w:t>
            </w:r>
          </w:p>
          <w:p w14:paraId="00C2BE8B" w14:textId="77777777" w:rsidR="00504776" w:rsidRDefault="00504776" w:rsidP="00504776">
            <w:pPr>
              <w:pStyle w:val="32"/>
              <w:keepNext/>
              <w:widowControl w:val="0"/>
              <w:numPr>
                <w:ilvl w:val="0"/>
                <w:numId w:val="22"/>
              </w:numPr>
              <w:tabs>
                <w:tab w:val="left" w:pos="426"/>
              </w:tabs>
              <w:ind w:left="0" w:firstLine="206"/>
              <w:jc w:val="both"/>
              <w:rPr>
                <w:b/>
                <w:sz w:val="28"/>
                <w:szCs w:val="28"/>
                <w:lang w:eastAsia="en-US"/>
              </w:rPr>
            </w:pPr>
            <w:r>
              <w:rPr>
                <w:lang w:eastAsia="en-US"/>
              </w:rPr>
              <w:t>Создание банка непрофильных активов (БНА) как элемента механизма санации: российская практика и зарубежный опыт.</w:t>
            </w:r>
          </w:p>
          <w:p w14:paraId="4A14795E" w14:textId="77777777" w:rsidR="00504776" w:rsidRDefault="00504776" w:rsidP="00504776">
            <w:pPr>
              <w:pStyle w:val="32"/>
              <w:keepNext/>
              <w:widowControl w:val="0"/>
              <w:numPr>
                <w:ilvl w:val="0"/>
                <w:numId w:val="22"/>
              </w:numPr>
              <w:tabs>
                <w:tab w:val="left" w:pos="426"/>
              </w:tabs>
              <w:ind w:left="0" w:firstLine="206"/>
              <w:jc w:val="both"/>
              <w:rPr>
                <w:b/>
                <w:sz w:val="28"/>
                <w:szCs w:val="28"/>
                <w:lang w:eastAsia="en-US"/>
              </w:rPr>
            </w:pPr>
            <w:r>
              <w:rPr>
                <w:lang w:eastAsia="en-US"/>
              </w:rPr>
              <w:t>Позволяет ли действующее законодательство России оперативно вмешиваться органам надзора в деятельность кредитных организаций при обнаружении признаков проблемного банка?</w:t>
            </w:r>
          </w:p>
          <w:p w14:paraId="0E80DEB3" w14:textId="77777777" w:rsidR="00504776" w:rsidRDefault="00504776">
            <w:pPr>
              <w:pStyle w:val="32"/>
              <w:widowControl w:val="0"/>
              <w:ind w:left="0" w:firstLine="0"/>
              <w:jc w:val="both"/>
              <w:rPr>
                <w:b/>
                <w:sz w:val="28"/>
                <w:szCs w:val="28"/>
                <w:lang w:eastAsia="en-US"/>
              </w:rPr>
            </w:pPr>
          </w:p>
          <w:p w14:paraId="00EC25EA" w14:textId="77777777" w:rsidR="00504776" w:rsidRDefault="00504776">
            <w:pPr>
              <w:pStyle w:val="32"/>
              <w:widowControl w:val="0"/>
              <w:tabs>
                <w:tab w:val="left" w:pos="426"/>
              </w:tabs>
              <w:ind w:left="0" w:firstLine="0"/>
              <w:jc w:val="both"/>
              <w:rPr>
                <w:b/>
                <w:sz w:val="28"/>
                <w:szCs w:val="28"/>
                <w:lang w:eastAsia="en-US"/>
              </w:rPr>
            </w:pPr>
          </w:p>
          <w:p w14:paraId="7E772DEA" w14:textId="77777777" w:rsidR="00504776" w:rsidRDefault="00504776">
            <w:pPr>
              <w:overflowPunct w:val="0"/>
              <w:jc w:val="both"/>
              <w:textAlignment w:val="baseline"/>
              <w:rPr>
                <w:i/>
                <w:sz w:val="24"/>
                <w:szCs w:val="24"/>
                <w:lang w:eastAsia="en-US"/>
              </w:rPr>
            </w:pPr>
            <w:r>
              <w:rPr>
                <w:i/>
                <w:sz w:val="24"/>
                <w:szCs w:val="24"/>
                <w:lang w:eastAsia="en-US"/>
              </w:rPr>
              <w:t xml:space="preserve">Рекомендуемые источники </w:t>
            </w:r>
          </w:p>
          <w:p w14:paraId="3D2954C8"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нормативно-правовые акты: 1,2,4</w:t>
            </w:r>
          </w:p>
          <w:p w14:paraId="75A65BE3"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рекомендуемая литература: 1,2,3,4</w:t>
            </w:r>
          </w:p>
          <w:p w14:paraId="0A200E80" w14:textId="77777777" w:rsidR="00504776" w:rsidRDefault="00504776">
            <w:pPr>
              <w:jc w:val="both"/>
              <w:rPr>
                <w:sz w:val="24"/>
                <w:szCs w:val="24"/>
                <w:lang w:eastAsia="en-US"/>
              </w:rPr>
            </w:pPr>
          </w:p>
          <w:p w14:paraId="0AD901DF" w14:textId="77777777" w:rsidR="00504776" w:rsidRDefault="00504776">
            <w:pPr>
              <w:pStyle w:val="32"/>
              <w:widowControl w:val="0"/>
              <w:ind w:left="0" w:firstLine="0"/>
              <w:jc w:val="both"/>
              <w:rPr>
                <w:b/>
                <w:sz w:val="28"/>
                <w:szCs w:val="28"/>
                <w:lang w:eastAsia="en-US"/>
              </w:rPr>
            </w:pPr>
          </w:p>
        </w:tc>
        <w:tc>
          <w:tcPr>
            <w:tcW w:w="3983" w:type="dxa"/>
            <w:tcBorders>
              <w:top w:val="single" w:sz="4" w:space="0" w:color="000000"/>
              <w:left w:val="single" w:sz="4" w:space="0" w:color="000000"/>
              <w:bottom w:val="single" w:sz="4" w:space="0" w:color="000000"/>
              <w:right w:val="single" w:sz="4" w:space="0" w:color="000000"/>
            </w:tcBorders>
            <w:hideMark/>
          </w:tcPr>
          <w:p w14:paraId="4229726C" w14:textId="77777777" w:rsidR="00504776" w:rsidRDefault="00504776">
            <w:pPr>
              <w:pStyle w:val="Default"/>
              <w:widowControl w:val="0"/>
              <w:jc w:val="both"/>
              <w:rPr>
                <w:rFonts w:ascii="Times New Roman" w:hAnsi="Times New Roman" w:cs="Times New Roman"/>
                <w:color w:val="auto"/>
              </w:rPr>
            </w:pPr>
            <w:r>
              <w:rPr>
                <w:rFonts w:ascii="Times New Roman" w:hAnsi="Times New Roman" w:cs="Times New Roman"/>
                <w:color w:val="auto"/>
              </w:rPr>
              <w:lastRenderedPageBreak/>
              <w:t>Устные ответы на вопросы, дискуссия.</w:t>
            </w:r>
          </w:p>
          <w:p w14:paraId="4B176BBB"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Рассмотрение модели работы Банка «Траст» (ПАО), его плановых и фактических показателей.</w:t>
            </w:r>
          </w:p>
          <w:p w14:paraId="5C8CBE3F"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Анализ объема, структуры и динамики общего объема финансовых средств, выделенных для решения проблемы слабых банков (через АСВ и ООО «УК ФКБС»).</w:t>
            </w:r>
          </w:p>
          <w:p w14:paraId="1E6B6482"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Рассмотрение примеров санации слабых банков в России и зарубежных странах.</w:t>
            </w:r>
          </w:p>
          <w:p w14:paraId="18FB9F1A"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Анализ структуры расходов банка в ходе конкурсного производства по данным на официальном сайте АСВ</w:t>
            </w:r>
            <w:r>
              <w:rPr>
                <w:rStyle w:val="af8"/>
                <w:sz w:val="24"/>
                <w:szCs w:val="24"/>
                <w:lang w:eastAsia="en-US"/>
              </w:rPr>
              <w:footnoteReference w:id="7"/>
            </w:r>
            <w:r>
              <w:rPr>
                <w:sz w:val="24"/>
                <w:szCs w:val="24"/>
                <w:lang w:eastAsia="en-US"/>
              </w:rPr>
              <w:t>.</w:t>
            </w:r>
          </w:p>
        </w:tc>
      </w:tr>
    </w:tbl>
    <w:p w14:paraId="07E934C6" w14:textId="77777777" w:rsidR="00876402" w:rsidRDefault="00876402" w:rsidP="00876402">
      <w:pPr>
        <w:spacing w:line="360" w:lineRule="auto"/>
        <w:jc w:val="both"/>
        <w:rPr>
          <w:sz w:val="28"/>
          <w:szCs w:val="28"/>
        </w:rPr>
      </w:pPr>
    </w:p>
    <w:p w14:paraId="623D3A09" w14:textId="77777777" w:rsidR="00804899" w:rsidRPr="0032623A" w:rsidRDefault="00804899" w:rsidP="0032623A">
      <w:pPr>
        <w:pStyle w:val="1"/>
        <w:spacing w:before="0" w:after="120"/>
        <w:ind w:firstLine="709"/>
        <w:rPr>
          <w:rFonts w:ascii="Times New Roman" w:hAnsi="Times New Roman" w:cs="Times New Roman"/>
          <w:bCs w:val="0"/>
          <w:color w:val="auto"/>
        </w:rPr>
      </w:pPr>
      <w:bookmarkStart w:id="9" w:name="_Toc119582448"/>
      <w:r w:rsidRPr="0032623A">
        <w:rPr>
          <w:rFonts w:ascii="Times New Roman" w:hAnsi="Times New Roman" w:cs="Times New Roman"/>
          <w:bCs w:val="0"/>
          <w:color w:val="auto"/>
        </w:rPr>
        <w:t>6. Перечень учебно-методического обеспечения для самостоятельной работы обучающихся по дисциплине</w:t>
      </w:r>
      <w:bookmarkEnd w:id="9"/>
    </w:p>
    <w:p w14:paraId="61E849FA" w14:textId="77777777" w:rsidR="00804899" w:rsidRPr="0032623A" w:rsidRDefault="00804899" w:rsidP="0032623A">
      <w:pPr>
        <w:pStyle w:val="2"/>
        <w:spacing w:before="120" w:after="120"/>
        <w:ind w:firstLine="709"/>
        <w:rPr>
          <w:rFonts w:ascii="Times New Roman" w:hAnsi="Times New Roman" w:cs="Times New Roman"/>
          <w:bCs w:val="0"/>
          <w:color w:val="auto"/>
          <w:sz w:val="28"/>
          <w:szCs w:val="28"/>
        </w:rPr>
      </w:pPr>
      <w:bookmarkStart w:id="10" w:name="_Toc119582449"/>
      <w:r w:rsidRPr="0032623A">
        <w:rPr>
          <w:rFonts w:ascii="Times New Roman" w:hAnsi="Times New Roman" w:cs="Times New Roman"/>
          <w:bCs w:val="0"/>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0"/>
    </w:p>
    <w:p w14:paraId="276AEC70" w14:textId="77777777" w:rsidR="00804899" w:rsidRDefault="00804899" w:rsidP="00804899">
      <w:pPr>
        <w:jc w:val="right"/>
        <w:rPr>
          <w:sz w:val="28"/>
          <w:szCs w:val="28"/>
        </w:rPr>
      </w:pPr>
    </w:p>
    <w:p w14:paraId="53BA910B" w14:textId="17D0D1F7" w:rsidR="00876402" w:rsidRPr="007A3226" w:rsidRDefault="005005BA" w:rsidP="005005BA">
      <w:pPr>
        <w:rPr>
          <w:sz w:val="28"/>
          <w:szCs w:val="28"/>
        </w:rPr>
      </w:pPr>
      <w:r>
        <w:rPr>
          <w:sz w:val="28"/>
          <w:szCs w:val="28"/>
        </w:rPr>
        <w:t xml:space="preserve">                                                                                                                          </w:t>
      </w:r>
      <w:r w:rsidR="00804899">
        <w:rPr>
          <w:sz w:val="28"/>
          <w:szCs w:val="28"/>
        </w:rPr>
        <w:t xml:space="preserve"> </w:t>
      </w:r>
      <w:r w:rsidR="00804899" w:rsidRPr="005532E3">
        <w:rPr>
          <w:sz w:val="28"/>
          <w:szCs w:val="28"/>
        </w:rPr>
        <w:t xml:space="preserve">Таблица </w:t>
      </w:r>
      <w:r>
        <w:rPr>
          <w:sz w:val="28"/>
          <w:szCs w:val="28"/>
        </w:rPr>
        <w:t>5</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5559"/>
        <w:gridCol w:w="2694"/>
      </w:tblGrid>
      <w:tr w:rsidR="00876402" w:rsidRPr="009252B4" w14:paraId="0343D17B" w14:textId="77777777" w:rsidTr="004E6791">
        <w:trPr>
          <w:tblHeader/>
        </w:trPr>
        <w:tc>
          <w:tcPr>
            <w:tcW w:w="1920" w:type="dxa"/>
            <w:tcBorders>
              <w:top w:val="single" w:sz="4" w:space="0" w:color="auto"/>
              <w:left w:val="single" w:sz="4" w:space="0" w:color="auto"/>
              <w:bottom w:val="single" w:sz="4" w:space="0" w:color="auto"/>
              <w:right w:val="single" w:sz="4" w:space="0" w:color="auto"/>
            </w:tcBorders>
            <w:vAlign w:val="center"/>
          </w:tcPr>
          <w:p w14:paraId="375B34DA" w14:textId="77777777" w:rsidR="00876402" w:rsidRPr="007A3226" w:rsidRDefault="00876402" w:rsidP="00E3624D">
            <w:pPr>
              <w:jc w:val="center"/>
              <w:rPr>
                <w:b/>
                <w:sz w:val="24"/>
                <w:szCs w:val="24"/>
              </w:rPr>
            </w:pPr>
            <w:r w:rsidRPr="007A3226">
              <w:rPr>
                <w:b/>
                <w:sz w:val="24"/>
                <w:szCs w:val="24"/>
              </w:rPr>
              <w:t>Наименование тем (разделов) дисциплины</w:t>
            </w:r>
          </w:p>
        </w:tc>
        <w:tc>
          <w:tcPr>
            <w:tcW w:w="5559" w:type="dxa"/>
            <w:tcBorders>
              <w:top w:val="single" w:sz="4" w:space="0" w:color="auto"/>
              <w:left w:val="single" w:sz="4" w:space="0" w:color="auto"/>
              <w:bottom w:val="single" w:sz="4" w:space="0" w:color="auto"/>
              <w:right w:val="single" w:sz="4" w:space="0" w:color="auto"/>
            </w:tcBorders>
            <w:vAlign w:val="center"/>
          </w:tcPr>
          <w:p w14:paraId="41077194" w14:textId="77777777" w:rsidR="00876402" w:rsidRPr="007A3226" w:rsidRDefault="00876402" w:rsidP="00E3624D">
            <w:pPr>
              <w:jc w:val="center"/>
              <w:rPr>
                <w:b/>
                <w:sz w:val="24"/>
                <w:szCs w:val="24"/>
              </w:rPr>
            </w:pPr>
            <w:r w:rsidRPr="007A3226">
              <w:rPr>
                <w:b/>
                <w:sz w:val="24"/>
                <w:szCs w:val="24"/>
              </w:rPr>
              <w:t>Перечень вопросов, отводимых на самостоятельное освоение</w:t>
            </w:r>
          </w:p>
        </w:tc>
        <w:tc>
          <w:tcPr>
            <w:tcW w:w="2694" w:type="dxa"/>
            <w:tcBorders>
              <w:top w:val="single" w:sz="4" w:space="0" w:color="auto"/>
              <w:left w:val="single" w:sz="4" w:space="0" w:color="auto"/>
              <w:bottom w:val="single" w:sz="4" w:space="0" w:color="auto"/>
              <w:right w:val="single" w:sz="4" w:space="0" w:color="auto"/>
            </w:tcBorders>
            <w:vAlign w:val="center"/>
          </w:tcPr>
          <w:p w14:paraId="559D0132" w14:textId="77777777" w:rsidR="00876402" w:rsidRPr="007A3226" w:rsidRDefault="00876402" w:rsidP="00E3624D">
            <w:pPr>
              <w:jc w:val="center"/>
              <w:rPr>
                <w:b/>
                <w:sz w:val="24"/>
                <w:szCs w:val="24"/>
              </w:rPr>
            </w:pPr>
            <w:r w:rsidRPr="007A3226">
              <w:rPr>
                <w:b/>
                <w:sz w:val="24"/>
                <w:szCs w:val="24"/>
              </w:rPr>
              <w:t>Формы внеаудиторной самостоятельной работы</w:t>
            </w:r>
          </w:p>
        </w:tc>
      </w:tr>
      <w:tr w:rsidR="00876402" w:rsidRPr="009252B4" w14:paraId="19E18FF7" w14:textId="77777777" w:rsidTr="00E3624D">
        <w:tc>
          <w:tcPr>
            <w:tcW w:w="1920" w:type="dxa"/>
          </w:tcPr>
          <w:p w14:paraId="5BC807E4" w14:textId="7FA8FF29" w:rsidR="00876402" w:rsidRPr="007A3226" w:rsidRDefault="009252B4" w:rsidP="00E3624D">
            <w:pPr>
              <w:rPr>
                <w:sz w:val="24"/>
                <w:szCs w:val="24"/>
              </w:rPr>
            </w:pPr>
            <w:r w:rsidRPr="007A3226">
              <w:rPr>
                <w:sz w:val="24"/>
                <w:szCs w:val="24"/>
              </w:rPr>
              <w:t>1. Содержание антикризисного менеджмента в коммерческом банке</w:t>
            </w:r>
          </w:p>
        </w:tc>
        <w:tc>
          <w:tcPr>
            <w:tcW w:w="5559" w:type="dxa"/>
            <w:shd w:val="clear" w:color="auto" w:fill="auto"/>
          </w:tcPr>
          <w:p w14:paraId="23E3961E" w14:textId="1D5D0575" w:rsidR="00876402" w:rsidRPr="007A3226" w:rsidRDefault="00A677F2" w:rsidP="007E3049">
            <w:pPr>
              <w:pStyle w:val="23"/>
              <w:keepNext/>
              <w:numPr>
                <w:ilvl w:val="0"/>
                <w:numId w:val="5"/>
              </w:numPr>
              <w:tabs>
                <w:tab w:val="left" w:pos="426"/>
              </w:tabs>
              <w:ind w:left="0" w:firstLine="206"/>
              <w:jc w:val="both"/>
            </w:pPr>
            <w:r w:rsidRPr="007A3226">
              <w:t>Сходства и различия классического и антикризисного управления (менеджмента).</w:t>
            </w:r>
          </w:p>
          <w:p w14:paraId="14A70890" w14:textId="020082E6" w:rsidR="00A677F2" w:rsidRPr="007A3226" w:rsidRDefault="004E6791" w:rsidP="007E3049">
            <w:pPr>
              <w:pStyle w:val="23"/>
              <w:keepNext/>
              <w:numPr>
                <w:ilvl w:val="0"/>
                <w:numId w:val="5"/>
              </w:numPr>
              <w:tabs>
                <w:tab w:val="left" w:pos="426"/>
              </w:tabs>
              <w:ind w:left="0" w:firstLine="206"/>
              <w:jc w:val="both"/>
            </w:pPr>
            <w:r w:rsidRPr="007A3226">
              <w:t>Проактивное и реактивное антикризисное управление.</w:t>
            </w:r>
          </w:p>
          <w:p w14:paraId="47248F9D" w14:textId="02488D18" w:rsidR="004E6791" w:rsidRPr="007A3226" w:rsidRDefault="004E6791" w:rsidP="007E3049">
            <w:pPr>
              <w:pStyle w:val="23"/>
              <w:keepNext/>
              <w:numPr>
                <w:ilvl w:val="0"/>
                <w:numId w:val="5"/>
              </w:numPr>
              <w:tabs>
                <w:tab w:val="left" w:pos="426"/>
              </w:tabs>
              <w:ind w:left="0" w:firstLine="206"/>
              <w:jc w:val="both"/>
            </w:pPr>
            <w:r w:rsidRPr="007A3226">
              <w:t>Состав и полномочия органов управления и руководителей, вовлеченных в антикризисный менеджмент.</w:t>
            </w:r>
          </w:p>
          <w:p w14:paraId="6D02B0AC" w14:textId="77777777" w:rsidR="00876402" w:rsidRPr="007A3226" w:rsidRDefault="00876402" w:rsidP="00E3624D">
            <w:pPr>
              <w:pStyle w:val="Default"/>
              <w:jc w:val="both"/>
              <w:rPr>
                <w:rFonts w:ascii="Times New Roman" w:hAnsi="Times New Roman" w:cs="Times New Roman"/>
              </w:rPr>
            </w:pPr>
          </w:p>
        </w:tc>
        <w:tc>
          <w:tcPr>
            <w:tcW w:w="2694" w:type="dxa"/>
          </w:tcPr>
          <w:p w14:paraId="1B40A408" w14:textId="6A175116" w:rsidR="00876402" w:rsidRPr="007A3226" w:rsidRDefault="00876402" w:rsidP="00E3624D">
            <w:pPr>
              <w:pStyle w:val="Default"/>
              <w:jc w:val="both"/>
              <w:rPr>
                <w:rFonts w:ascii="Times New Roman" w:hAnsi="Times New Roman" w:cs="Times New Roman"/>
              </w:rPr>
            </w:pPr>
            <w:r w:rsidRPr="007A3226">
              <w:rPr>
                <w:rFonts w:ascii="Times New Roman" w:hAnsi="Times New Roman" w:cs="Times New Roman"/>
              </w:rPr>
              <w:t>Подготовка к обсуждению вопросов темы в форме дискуссии</w:t>
            </w:r>
            <w:r w:rsidR="004E6791" w:rsidRPr="007A3226">
              <w:rPr>
                <w:rFonts w:ascii="Times New Roman" w:hAnsi="Times New Roman" w:cs="Times New Roman"/>
              </w:rPr>
              <w:t>.</w:t>
            </w:r>
          </w:p>
        </w:tc>
      </w:tr>
      <w:tr w:rsidR="00876402" w:rsidRPr="009252B4" w14:paraId="1BDBD0D9" w14:textId="77777777" w:rsidTr="00E3624D">
        <w:tc>
          <w:tcPr>
            <w:tcW w:w="1920" w:type="dxa"/>
          </w:tcPr>
          <w:p w14:paraId="7D5CAE06" w14:textId="6700327C" w:rsidR="00876402" w:rsidRPr="007A3226" w:rsidRDefault="009252B4" w:rsidP="00E3624D">
            <w:pPr>
              <w:rPr>
                <w:sz w:val="24"/>
                <w:szCs w:val="24"/>
              </w:rPr>
            </w:pPr>
            <w:r w:rsidRPr="007A3226">
              <w:rPr>
                <w:sz w:val="24"/>
                <w:szCs w:val="24"/>
              </w:rPr>
              <w:t>2. Стресс-тестирование как способ оценки устойчивости банка</w:t>
            </w:r>
          </w:p>
        </w:tc>
        <w:tc>
          <w:tcPr>
            <w:tcW w:w="5559" w:type="dxa"/>
            <w:shd w:val="clear" w:color="auto" w:fill="auto"/>
          </w:tcPr>
          <w:p w14:paraId="74488C52" w14:textId="323E2E04" w:rsidR="004E6791" w:rsidRPr="007A3226" w:rsidRDefault="004E6791" w:rsidP="007E3049">
            <w:pPr>
              <w:pStyle w:val="23"/>
              <w:keepNext/>
              <w:numPr>
                <w:ilvl w:val="0"/>
                <w:numId w:val="5"/>
              </w:numPr>
              <w:tabs>
                <w:tab w:val="left" w:pos="426"/>
              </w:tabs>
              <w:ind w:left="0" w:firstLine="206"/>
              <w:jc w:val="both"/>
            </w:pPr>
            <w:r w:rsidRPr="007A3226">
              <w:t>Зарубежная практика внедрения и реализации систем стрессового тестирования.</w:t>
            </w:r>
          </w:p>
          <w:p w14:paraId="678D1E54" w14:textId="114C2BEF" w:rsidR="00876402" w:rsidRPr="007A3226" w:rsidRDefault="004E6791" w:rsidP="007E3049">
            <w:pPr>
              <w:pStyle w:val="23"/>
              <w:keepNext/>
              <w:numPr>
                <w:ilvl w:val="0"/>
                <w:numId w:val="5"/>
              </w:numPr>
              <w:tabs>
                <w:tab w:val="left" w:pos="426"/>
              </w:tabs>
              <w:ind w:left="0" w:firstLine="206"/>
              <w:jc w:val="both"/>
            </w:pPr>
            <w:r w:rsidRPr="007A3226">
              <w:t>Примеры лучших практик.</w:t>
            </w:r>
          </w:p>
        </w:tc>
        <w:tc>
          <w:tcPr>
            <w:tcW w:w="2694" w:type="dxa"/>
          </w:tcPr>
          <w:p w14:paraId="16782027" w14:textId="77777777" w:rsidR="00876402" w:rsidRPr="007A3226" w:rsidRDefault="00876402"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t>Подготовка к обсуждению вопросов темы в форме дискуссии</w:t>
            </w:r>
            <w:r w:rsidR="004E6791" w:rsidRPr="007A3226">
              <w:rPr>
                <w:rFonts w:ascii="Times New Roman" w:hAnsi="Times New Roman" w:cs="Times New Roman"/>
              </w:rPr>
              <w:t>.</w:t>
            </w:r>
          </w:p>
          <w:p w14:paraId="2BD169FD" w14:textId="29914CF1" w:rsidR="004E6791" w:rsidRPr="007A3226" w:rsidRDefault="004E6791"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t>Изучение программ стресс-тестирования, которые реализуют зарубежные органы банковского надзора (например, в США и ЕС).</w:t>
            </w:r>
          </w:p>
        </w:tc>
      </w:tr>
      <w:tr w:rsidR="00876402" w:rsidRPr="009252B4" w14:paraId="0F1634BE" w14:textId="77777777" w:rsidTr="00E3624D">
        <w:tc>
          <w:tcPr>
            <w:tcW w:w="1920" w:type="dxa"/>
          </w:tcPr>
          <w:p w14:paraId="5AE7E8AD" w14:textId="197643B3" w:rsidR="00876402" w:rsidRPr="007A3226" w:rsidRDefault="009252B4" w:rsidP="00E3624D">
            <w:pPr>
              <w:rPr>
                <w:sz w:val="24"/>
                <w:szCs w:val="24"/>
              </w:rPr>
            </w:pPr>
            <w:r w:rsidRPr="007A3226">
              <w:rPr>
                <w:sz w:val="24"/>
                <w:szCs w:val="24"/>
              </w:rPr>
              <w:t xml:space="preserve">3. План восстановления финансовой устойчивости банка: содержание и </w:t>
            </w:r>
            <w:r w:rsidRPr="007A3226">
              <w:rPr>
                <w:sz w:val="24"/>
                <w:szCs w:val="24"/>
              </w:rPr>
              <w:lastRenderedPageBreak/>
              <w:t>разработка</w:t>
            </w:r>
          </w:p>
        </w:tc>
        <w:tc>
          <w:tcPr>
            <w:tcW w:w="5559" w:type="dxa"/>
            <w:shd w:val="clear" w:color="auto" w:fill="auto"/>
          </w:tcPr>
          <w:p w14:paraId="0DDEFA51" w14:textId="77777777" w:rsidR="00876402" w:rsidRPr="007A3226" w:rsidRDefault="00CE148D" w:rsidP="007E3049">
            <w:pPr>
              <w:pStyle w:val="23"/>
              <w:keepNext/>
              <w:numPr>
                <w:ilvl w:val="0"/>
                <w:numId w:val="5"/>
              </w:numPr>
              <w:tabs>
                <w:tab w:val="left" w:pos="426"/>
              </w:tabs>
              <w:ind w:left="0" w:firstLine="206"/>
              <w:jc w:val="both"/>
            </w:pPr>
            <w:r w:rsidRPr="007A3226">
              <w:lastRenderedPageBreak/>
              <w:t>Анализ</w:t>
            </w:r>
            <w:r w:rsidR="004E6791" w:rsidRPr="007A3226">
              <w:t xml:space="preserve"> структуры и содержания ПВФУ на примере зарубежных банков</w:t>
            </w:r>
            <w:r w:rsidRPr="007A3226">
              <w:t>.</w:t>
            </w:r>
          </w:p>
          <w:p w14:paraId="0DD61881" w14:textId="57C0E7AF" w:rsidR="00CE148D" w:rsidRPr="007A3226" w:rsidRDefault="00CE148D" w:rsidP="007E3049">
            <w:pPr>
              <w:pStyle w:val="23"/>
              <w:keepNext/>
              <w:numPr>
                <w:ilvl w:val="0"/>
                <w:numId w:val="5"/>
              </w:numPr>
              <w:tabs>
                <w:tab w:val="left" w:pos="426"/>
              </w:tabs>
              <w:ind w:left="0" w:firstLine="206"/>
              <w:jc w:val="both"/>
            </w:pPr>
            <w:r w:rsidRPr="007A3226">
              <w:t>Требования и рекомендации зарубежных органов банковского надзора в области разработки и публикации ПВФУ (структура, минимальный перечень индикаторов и т.п.).</w:t>
            </w:r>
          </w:p>
        </w:tc>
        <w:tc>
          <w:tcPr>
            <w:tcW w:w="2694" w:type="dxa"/>
          </w:tcPr>
          <w:p w14:paraId="29159D6A" w14:textId="77777777" w:rsidR="004E6791" w:rsidRPr="007A3226" w:rsidRDefault="004E6791"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t>Подготовка к обсуждению вопросов темы в форме дискуссии.</w:t>
            </w:r>
          </w:p>
          <w:p w14:paraId="6976D6AA" w14:textId="152A2BCC" w:rsidR="004E6791" w:rsidRPr="007A3226" w:rsidRDefault="00CE148D"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lastRenderedPageBreak/>
              <w:t>Поиск и изучение ПВФУ зарубежных банков.</w:t>
            </w:r>
          </w:p>
        </w:tc>
      </w:tr>
      <w:tr w:rsidR="00876402" w:rsidRPr="009252B4" w14:paraId="4EB7CBAB" w14:textId="77777777" w:rsidTr="00E3624D">
        <w:tc>
          <w:tcPr>
            <w:tcW w:w="1920" w:type="dxa"/>
          </w:tcPr>
          <w:p w14:paraId="61F20F99" w14:textId="3E35BAA9" w:rsidR="00876402" w:rsidRPr="007A3226" w:rsidRDefault="009252B4" w:rsidP="00E3624D">
            <w:pPr>
              <w:rPr>
                <w:sz w:val="24"/>
                <w:szCs w:val="24"/>
              </w:rPr>
            </w:pPr>
            <w:r w:rsidRPr="007A3226">
              <w:rPr>
                <w:sz w:val="24"/>
                <w:szCs w:val="24"/>
              </w:rPr>
              <w:lastRenderedPageBreak/>
              <w:t>4. Слабые банки: понятие, причины возникновения и методы раннего выявления</w:t>
            </w:r>
          </w:p>
        </w:tc>
        <w:tc>
          <w:tcPr>
            <w:tcW w:w="5559" w:type="dxa"/>
            <w:shd w:val="clear" w:color="auto" w:fill="auto"/>
          </w:tcPr>
          <w:p w14:paraId="699AFF1F" w14:textId="4FE3BED8" w:rsidR="00876402" w:rsidRPr="007A3226" w:rsidRDefault="00CE148D" w:rsidP="007E3049">
            <w:pPr>
              <w:pStyle w:val="23"/>
              <w:keepNext/>
              <w:numPr>
                <w:ilvl w:val="0"/>
                <w:numId w:val="5"/>
              </w:numPr>
              <w:tabs>
                <w:tab w:val="left" w:pos="426"/>
              </w:tabs>
              <w:ind w:left="0" w:firstLine="206"/>
              <w:jc w:val="both"/>
            </w:pPr>
            <w:r w:rsidRPr="007A3226">
              <w:t>Раннее выявление слабых банков с применением современных методов анализа данных (в т.ч. больших данных).</w:t>
            </w:r>
          </w:p>
          <w:p w14:paraId="1E4D51BA" w14:textId="6AFC3C1C" w:rsidR="00CE148D" w:rsidRPr="007A3226" w:rsidRDefault="00CE148D" w:rsidP="00CE148D">
            <w:pPr>
              <w:jc w:val="both"/>
              <w:rPr>
                <w:sz w:val="24"/>
                <w:szCs w:val="24"/>
              </w:rPr>
            </w:pPr>
          </w:p>
        </w:tc>
        <w:tc>
          <w:tcPr>
            <w:tcW w:w="2694" w:type="dxa"/>
          </w:tcPr>
          <w:p w14:paraId="0CD26A11" w14:textId="77777777" w:rsidR="00CE148D" w:rsidRPr="007A3226" w:rsidRDefault="00CE148D"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t>Подготовка к обсуждению вопросов темы в форме дискуссии.</w:t>
            </w:r>
          </w:p>
          <w:p w14:paraId="17450AB0" w14:textId="7F3BBA3B" w:rsidR="00876402" w:rsidRPr="007A3226" w:rsidRDefault="00CE148D"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t>Обзор академических публикаций по вопросам причин возникновения слабых банков и их раннего выявления.</w:t>
            </w:r>
          </w:p>
        </w:tc>
      </w:tr>
      <w:tr w:rsidR="00876402" w:rsidRPr="009252B4" w14:paraId="28E76DE1" w14:textId="77777777" w:rsidTr="00E3624D">
        <w:tc>
          <w:tcPr>
            <w:tcW w:w="1920" w:type="dxa"/>
          </w:tcPr>
          <w:p w14:paraId="7C0D2EC4" w14:textId="45D4BCBA" w:rsidR="00876402" w:rsidRPr="007A3226" w:rsidRDefault="009252B4" w:rsidP="00E3624D">
            <w:pPr>
              <w:rPr>
                <w:sz w:val="24"/>
                <w:szCs w:val="24"/>
              </w:rPr>
            </w:pPr>
            <w:r w:rsidRPr="007A3226">
              <w:rPr>
                <w:sz w:val="24"/>
                <w:szCs w:val="24"/>
              </w:rPr>
              <w:t>5. Принципы работы со слабыми банками и методы их санации</w:t>
            </w:r>
          </w:p>
        </w:tc>
        <w:tc>
          <w:tcPr>
            <w:tcW w:w="5559" w:type="dxa"/>
            <w:shd w:val="clear" w:color="auto" w:fill="auto"/>
          </w:tcPr>
          <w:p w14:paraId="20C818A1" w14:textId="77C9405C" w:rsidR="00876402" w:rsidRPr="007A3226" w:rsidRDefault="00CE148D" w:rsidP="007E3049">
            <w:pPr>
              <w:pStyle w:val="23"/>
              <w:keepNext/>
              <w:numPr>
                <w:ilvl w:val="0"/>
                <w:numId w:val="5"/>
              </w:numPr>
              <w:tabs>
                <w:tab w:val="left" w:pos="426"/>
              </w:tabs>
              <w:ind w:left="0" w:firstLine="206"/>
              <w:jc w:val="both"/>
            </w:pPr>
            <w:r w:rsidRPr="007A3226">
              <w:t>Критерии выбора метода санации слабого банка или принятия решения о его ликвидации (начале конкурсного производства).</w:t>
            </w:r>
          </w:p>
          <w:p w14:paraId="3765A30B" w14:textId="77777777" w:rsidR="00876402" w:rsidRPr="007A3226" w:rsidRDefault="00876402" w:rsidP="00E3624D">
            <w:pPr>
              <w:jc w:val="both"/>
              <w:rPr>
                <w:sz w:val="24"/>
                <w:szCs w:val="24"/>
              </w:rPr>
            </w:pPr>
          </w:p>
        </w:tc>
        <w:tc>
          <w:tcPr>
            <w:tcW w:w="2694" w:type="dxa"/>
          </w:tcPr>
          <w:p w14:paraId="15089D08" w14:textId="77777777" w:rsidR="00CE148D" w:rsidRPr="007A3226" w:rsidRDefault="00CE148D"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t>Подготовка к обсуждению вопросов темы в форме дискуссии.</w:t>
            </w:r>
          </w:p>
          <w:p w14:paraId="39E53322" w14:textId="45D7554A" w:rsidR="00876402" w:rsidRPr="007A3226" w:rsidRDefault="00CE148D"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t>Обзор академических публикаций по вопросам методов санации слабых банков.</w:t>
            </w:r>
          </w:p>
        </w:tc>
      </w:tr>
      <w:tr w:rsidR="009252B4" w:rsidRPr="009252B4" w14:paraId="562C80CA" w14:textId="77777777" w:rsidTr="00E3624D">
        <w:tc>
          <w:tcPr>
            <w:tcW w:w="1920" w:type="dxa"/>
          </w:tcPr>
          <w:p w14:paraId="78F30563" w14:textId="768A2195" w:rsidR="009252B4" w:rsidRPr="007A3226" w:rsidRDefault="009252B4" w:rsidP="00E3624D">
            <w:pPr>
              <w:rPr>
                <w:sz w:val="24"/>
                <w:szCs w:val="24"/>
              </w:rPr>
            </w:pPr>
            <w:r w:rsidRPr="007A3226">
              <w:rPr>
                <w:sz w:val="24"/>
                <w:szCs w:val="24"/>
              </w:rPr>
              <w:t>6. Современная практика решения проблем слабых банков</w:t>
            </w:r>
          </w:p>
        </w:tc>
        <w:tc>
          <w:tcPr>
            <w:tcW w:w="5559" w:type="dxa"/>
            <w:shd w:val="clear" w:color="auto" w:fill="auto"/>
          </w:tcPr>
          <w:p w14:paraId="1DA5D689" w14:textId="77777777" w:rsidR="009252B4" w:rsidRPr="007A3226" w:rsidRDefault="00CE148D" w:rsidP="007E3049">
            <w:pPr>
              <w:pStyle w:val="23"/>
              <w:keepNext/>
              <w:numPr>
                <w:ilvl w:val="0"/>
                <w:numId w:val="5"/>
              </w:numPr>
              <w:tabs>
                <w:tab w:val="left" w:pos="426"/>
              </w:tabs>
              <w:ind w:left="0" w:firstLine="206"/>
              <w:jc w:val="both"/>
            </w:pPr>
            <w:r w:rsidRPr="007A3226">
              <w:t>Сравнительный анализ деятельности банков непрофильных активов в разных странах, в т.ч. в России.</w:t>
            </w:r>
          </w:p>
          <w:p w14:paraId="1E2297CF" w14:textId="00E3DA91" w:rsidR="00521DE9" w:rsidRPr="007A3226" w:rsidRDefault="00521DE9" w:rsidP="007E3049">
            <w:pPr>
              <w:pStyle w:val="23"/>
              <w:keepNext/>
              <w:numPr>
                <w:ilvl w:val="0"/>
                <w:numId w:val="5"/>
              </w:numPr>
              <w:tabs>
                <w:tab w:val="left" w:pos="426"/>
              </w:tabs>
              <w:ind w:left="0" w:firstLine="206"/>
              <w:jc w:val="both"/>
            </w:pPr>
            <w:r w:rsidRPr="007A3226">
              <w:t>Анализ статистических данных о результатах санации и ликвидации банков для оценки затрат общества на решение проблемы слабого банка в зависимости от выбранного метода санации (ликвидации).</w:t>
            </w:r>
          </w:p>
        </w:tc>
        <w:tc>
          <w:tcPr>
            <w:tcW w:w="2694" w:type="dxa"/>
          </w:tcPr>
          <w:p w14:paraId="236CBE93" w14:textId="77777777" w:rsidR="00CE148D" w:rsidRPr="007A3226" w:rsidRDefault="00CE148D"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t>Подготовка к обсуждению вопросов темы в форме дискуссии.</w:t>
            </w:r>
          </w:p>
          <w:p w14:paraId="3026A8F5" w14:textId="4B95E575" w:rsidR="009252B4" w:rsidRPr="007A3226" w:rsidRDefault="00CE148D" w:rsidP="007E3049">
            <w:pPr>
              <w:pStyle w:val="Default"/>
              <w:numPr>
                <w:ilvl w:val="0"/>
                <w:numId w:val="8"/>
              </w:numPr>
              <w:tabs>
                <w:tab w:val="left" w:pos="283"/>
              </w:tabs>
              <w:ind w:left="0" w:firstLine="63"/>
              <w:jc w:val="both"/>
            </w:pPr>
            <w:r w:rsidRPr="007A3226">
              <w:rPr>
                <w:rFonts w:ascii="Times New Roman" w:hAnsi="Times New Roman" w:cs="Times New Roman"/>
              </w:rPr>
              <w:t>Обзор академических публикаций по теме.</w:t>
            </w:r>
          </w:p>
        </w:tc>
      </w:tr>
    </w:tbl>
    <w:p w14:paraId="516F1200" w14:textId="77777777" w:rsidR="00876402" w:rsidRPr="00B37004" w:rsidRDefault="00876402" w:rsidP="00876402">
      <w:pPr>
        <w:spacing w:line="360" w:lineRule="auto"/>
        <w:jc w:val="both"/>
        <w:rPr>
          <w:sz w:val="24"/>
          <w:szCs w:val="24"/>
        </w:rPr>
      </w:pPr>
    </w:p>
    <w:p w14:paraId="633EA327" w14:textId="24F2D557" w:rsidR="00804899" w:rsidRPr="0032623A" w:rsidRDefault="00804899" w:rsidP="0032623A">
      <w:pPr>
        <w:pStyle w:val="2"/>
        <w:spacing w:before="120" w:after="120"/>
        <w:ind w:firstLine="709"/>
        <w:rPr>
          <w:rFonts w:ascii="Times New Roman" w:hAnsi="Times New Roman" w:cs="Times New Roman"/>
          <w:bCs w:val="0"/>
          <w:color w:val="auto"/>
          <w:sz w:val="28"/>
          <w:szCs w:val="28"/>
        </w:rPr>
      </w:pPr>
      <w:bookmarkStart w:id="11" w:name="_Toc119582450"/>
      <w:r w:rsidRPr="0032623A">
        <w:rPr>
          <w:rFonts w:ascii="Times New Roman" w:hAnsi="Times New Roman" w:cs="Times New Roman"/>
          <w:bCs w:val="0"/>
          <w:color w:val="auto"/>
          <w:sz w:val="28"/>
          <w:szCs w:val="28"/>
        </w:rPr>
        <w:t>6.2. Перечень вопросов, заданий, тем для подготовки к те</w:t>
      </w:r>
      <w:r w:rsidR="0032623A">
        <w:rPr>
          <w:rFonts w:ascii="Times New Roman" w:hAnsi="Times New Roman" w:cs="Times New Roman"/>
          <w:bCs w:val="0"/>
          <w:color w:val="auto"/>
          <w:sz w:val="28"/>
          <w:szCs w:val="28"/>
        </w:rPr>
        <w:t>кущему контролю</w:t>
      </w:r>
      <w:bookmarkEnd w:id="11"/>
    </w:p>
    <w:p w14:paraId="7505F3CB" w14:textId="230482A2" w:rsidR="00804899" w:rsidRPr="00521DE9" w:rsidRDefault="00804899" w:rsidP="00521DE9">
      <w:pPr>
        <w:pStyle w:val="af2"/>
        <w:shd w:val="clear" w:color="auto" w:fill="FFFFFF"/>
        <w:spacing w:before="0" w:beforeAutospacing="0" w:after="0" w:afterAutospacing="0" w:line="360" w:lineRule="auto"/>
        <w:jc w:val="both"/>
        <w:rPr>
          <w:bCs/>
          <w:sz w:val="28"/>
          <w:szCs w:val="28"/>
        </w:rPr>
      </w:pPr>
    </w:p>
    <w:p w14:paraId="22FFA191" w14:textId="6271B439" w:rsidR="00521DE9" w:rsidRPr="00B24F4C" w:rsidRDefault="00521DE9" w:rsidP="00521DE9">
      <w:pPr>
        <w:pStyle w:val="aa"/>
        <w:spacing w:line="360" w:lineRule="auto"/>
        <w:ind w:firstLine="709"/>
        <w:jc w:val="both"/>
        <w:rPr>
          <w:szCs w:val="28"/>
        </w:rPr>
      </w:pPr>
      <w:r>
        <w:rPr>
          <w:szCs w:val="28"/>
        </w:rPr>
        <w:t>Примерный п</w:t>
      </w:r>
      <w:r w:rsidRPr="00B24F4C">
        <w:rPr>
          <w:szCs w:val="28"/>
        </w:rPr>
        <w:t>еречень вопросов к контрольной работе</w:t>
      </w:r>
    </w:p>
    <w:p w14:paraId="29174EC4" w14:textId="3E6E74A0"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По</w:t>
      </w:r>
      <w:r>
        <w:rPr>
          <w:b w:val="0"/>
          <w:szCs w:val="28"/>
        </w:rPr>
        <w:t>нятие антикризисного менеджмента.</w:t>
      </w:r>
    </w:p>
    <w:p w14:paraId="7E357830" w14:textId="72DEBAFE" w:rsidR="00521DE9" w:rsidRDefault="00521DE9" w:rsidP="007E3049">
      <w:pPr>
        <w:pStyle w:val="aa"/>
        <w:numPr>
          <w:ilvl w:val="0"/>
          <w:numId w:val="9"/>
        </w:numPr>
        <w:spacing w:line="360" w:lineRule="auto"/>
        <w:ind w:left="567" w:hanging="567"/>
        <w:jc w:val="both"/>
        <w:rPr>
          <w:b w:val="0"/>
          <w:szCs w:val="28"/>
        </w:rPr>
      </w:pPr>
      <w:r w:rsidRPr="00D0796D">
        <w:rPr>
          <w:b w:val="0"/>
          <w:szCs w:val="28"/>
        </w:rPr>
        <w:t>Реактивная модель антикризисного управления на микроуровне</w:t>
      </w:r>
      <w:r>
        <w:rPr>
          <w:b w:val="0"/>
          <w:szCs w:val="28"/>
        </w:rPr>
        <w:t>.</w:t>
      </w:r>
    </w:p>
    <w:p w14:paraId="2E7CF2DF" w14:textId="34799753" w:rsidR="00521DE9" w:rsidRPr="00D0796D" w:rsidRDefault="00521DE9" w:rsidP="007E3049">
      <w:pPr>
        <w:pStyle w:val="aa"/>
        <w:numPr>
          <w:ilvl w:val="0"/>
          <w:numId w:val="9"/>
        </w:numPr>
        <w:spacing w:line="360" w:lineRule="auto"/>
        <w:ind w:left="567" w:hanging="567"/>
        <w:jc w:val="both"/>
        <w:rPr>
          <w:b w:val="0"/>
          <w:szCs w:val="28"/>
        </w:rPr>
      </w:pPr>
      <w:r>
        <w:rPr>
          <w:b w:val="0"/>
          <w:szCs w:val="28"/>
        </w:rPr>
        <w:t>Органы управления, руководители, подразделения, задействованные в антикризисном управлении (состав, полномочия).</w:t>
      </w:r>
    </w:p>
    <w:p w14:paraId="6450B21C" w14:textId="62C6C71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 xml:space="preserve">Стрессовое тестирование в системе антикризисного </w:t>
      </w:r>
      <w:r>
        <w:rPr>
          <w:b w:val="0"/>
          <w:szCs w:val="28"/>
        </w:rPr>
        <w:t>менеджмента.</w:t>
      </w:r>
    </w:p>
    <w:p w14:paraId="06CDD2F0"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lastRenderedPageBreak/>
        <w:t>Содержание стресс-тестирования (понятие, назначение, достоинства и недостатки)</w:t>
      </w:r>
      <w:r>
        <w:rPr>
          <w:b w:val="0"/>
          <w:szCs w:val="28"/>
        </w:rPr>
        <w:t>.</w:t>
      </w:r>
    </w:p>
    <w:p w14:paraId="2121F0D8"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Понятие и виды стресс-тестирования</w:t>
      </w:r>
      <w:r>
        <w:rPr>
          <w:b w:val="0"/>
          <w:szCs w:val="28"/>
        </w:rPr>
        <w:t>.</w:t>
      </w:r>
    </w:p>
    <w:p w14:paraId="2E215607"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Этапы проведения стресс-тестирования</w:t>
      </w:r>
      <w:r>
        <w:rPr>
          <w:b w:val="0"/>
          <w:szCs w:val="28"/>
        </w:rPr>
        <w:t>.</w:t>
      </w:r>
    </w:p>
    <w:p w14:paraId="4FEE0FED"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Элементы стресс-тестирования и их характеристика</w:t>
      </w:r>
      <w:r>
        <w:rPr>
          <w:b w:val="0"/>
          <w:szCs w:val="28"/>
        </w:rPr>
        <w:t>.</w:t>
      </w:r>
    </w:p>
    <w:p w14:paraId="7AE5D893"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Использование стресс-тестирования в практике Банка России (виды, параметры стресс-тестов)</w:t>
      </w:r>
      <w:r>
        <w:rPr>
          <w:b w:val="0"/>
          <w:szCs w:val="28"/>
        </w:rPr>
        <w:t>.</w:t>
      </w:r>
    </w:p>
    <w:p w14:paraId="5EB28BAB"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Понятие слабого банка и основные причины его появления</w:t>
      </w:r>
      <w:r>
        <w:rPr>
          <w:b w:val="0"/>
          <w:szCs w:val="28"/>
        </w:rPr>
        <w:t>.</w:t>
      </w:r>
    </w:p>
    <w:p w14:paraId="02A4FA2A"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Принципы работы со слабыми банками</w:t>
      </w:r>
      <w:r>
        <w:rPr>
          <w:b w:val="0"/>
          <w:szCs w:val="28"/>
        </w:rPr>
        <w:t>.</w:t>
      </w:r>
    </w:p>
    <w:p w14:paraId="0E1DC4F9"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Рыночные механизмы санации банков: предпосылки применения, виды, преимущества</w:t>
      </w:r>
      <w:r>
        <w:rPr>
          <w:b w:val="0"/>
          <w:szCs w:val="28"/>
        </w:rPr>
        <w:t>.</w:t>
      </w:r>
    </w:p>
    <w:p w14:paraId="271A4247"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Нерыночные механизмы санации банков: предпосылки применения, виды</w:t>
      </w:r>
      <w:r>
        <w:rPr>
          <w:b w:val="0"/>
          <w:szCs w:val="28"/>
        </w:rPr>
        <w:t>.</w:t>
      </w:r>
    </w:p>
    <w:p w14:paraId="356D62A7"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Реорганизация как форма восстановления финансовой устойчивости коммерческого банка</w:t>
      </w:r>
      <w:r>
        <w:rPr>
          <w:b w:val="0"/>
          <w:szCs w:val="28"/>
        </w:rPr>
        <w:t>.</w:t>
      </w:r>
    </w:p>
    <w:p w14:paraId="406E77BC"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Базовые параметры Единого механизма санации банков в странах Европейского Экономического и Валютного Союза</w:t>
      </w:r>
      <w:r>
        <w:rPr>
          <w:b w:val="0"/>
          <w:szCs w:val="28"/>
        </w:rPr>
        <w:t>.</w:t>
      </w:r>
    </w:p>
    <w:p w14:paraId="68F443AE"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Базовый принцип и основные рекомендации Международной Ассоциации Страховщиков Депозитов по работе со слабыми банками</w:t>
      </w:r>
      <w:r>
        <w:rPr>
          <w:b w:val="0"/>
          <w:szCs w:val="28"/>
        </w:rPr>
        <w:t>.</w:t>
      </w:r>
    </w:p>
    <w:p w14:paraId="7DD568FC" w14:textId="77777777" w:rsidR="00521DE9" w:rsidRDefault="00521DE9" w:rsidP="007E3049">
      <w:pPr>
        <w:pStyle w:val="aa"/>
        <w:numPr>
          <w:ilvl w:val="0"/>
          <w:numId w:val="9"/>
        </w:numPr>
        <w:spacing w:line="360" w:lineRule="auto"/>
        <w:ind w:left="567" w:hanging="567"/>
        <w:jc w:val="both"/>
        <w:rPr>
          <w:b w:val="0"/>
          <w:szCs w:val="28"/>
        </w:rPr>
      </w:pPr>
      <w:r>
        <w:rPr>
          <w:b w:val="0"/>
          <w:szCs w:val="28"/>
        </w:rPr>
        <w:t>Назначение п</w:t>
      </w:r>
      <w:r w:rsidRPr="00D0796D">
        <w:rPr>
          <w:b w:val="0"/>
          <w:szCs w:val="28"/>
        </w:rPr>
        <w:t>лана восстановления финансовой устойчивости банка и основные требования к его содержанию</w:t>
      </w:r>
      <w:r>
        <w:rPr>
          <w:b w:val="0"/>
          <w:szCs w:val="28"/>
        </w:rPr>
        <w:t>.</w:t>
      </w:r>
    </w:p>
    <w:p w14:paraId="7F2998A2" w14:textId="77777777" w:rsidR="00521DE9" w:rsidRPr="00A34A7B" w:rsidRDefault="00521DE9" w:rsidP="007E3049">
      <w:pPr>
        <w:pStyle w:val="aa"/>
        <w:numPr>
          <w:ilvl w:val="0"/>
          <w:numId w:val="9"/>
        </w:numPr>
        <w:spacing w:line="360" w:lineRule="auto"/>
        <w:ind w:left="567" w:hanging="567"/>
        <w:jc w:val="both"/>
        <w:rPr>
          <w:b w:val="0"/>
          <w:szCs w:val="28"/>
        </w:rPr>
      </w:pPr>
      <w:r w:rsidRPr="00A34A7B">
        <w:rPr>
          <w:b w:val="0"/>
          <w:szCs w:val="28"/>
        </w:rPr>
        <w:t>Основные подходы к финансовому оздоровлению проблемных банков в российской практике</w:t>
      </w:r>
    </w:p>
    <w:p w14:paraId="79D18040" w14:textId="77777777" w:rsidR="00521DE9" w:rsidRDefault="00521DE9" w:rsidP="00521DE9">
      <w:pPr>
        <w:pStyle w:val="aa"/>
        <w:spacing w:line="360" w:lineRule="auto"/>
        <w:ind w:firstLine="709"/>
        <w:jc w:val="both"/>
        <w:rPr>
          <w:b w:val="0"/>
          <w:szCs w:val="28"/>
        </w:rPr>
      </w:pPr>
    </w:p>
    <w:p w14:paraId="6E3D0AF7" w14:textId="10A67ADF" w:rsidR="00521DE9" w:rsidRPr="00521DE9" w:rsidRDefault="00521DE9" w:rsidP="00521DE9">
      <w:pPr>
        <w:pStyle w:val="aa"/>
        <w:spacing w:line="360" w:lineRule="auto"/>
        <w:ind w:firstLine="709"/>
        <w:jc w:val="both"/>
        <w:rPr>
          <w:szCs w:val="28"/>
        </w:rPr>
      </w:pPr>
      <w:r w:rsidRPr="00521DE9">
        <w:rPr>
          <w:szCs w:val="28"/>
        </w:rPr>
        <w:t>Практико-ориентированное задание к контрольной работе.</w:t>
      </w:r>
    </w:p>
    <w:p w14:paraId="6053F9E4" w14:textId="2B8ABB19" w:rsidR="00521DE9" w:rsidRDefault="00521DE9" w:rsidP="00521DE9">
      <w:pPr>
        <w:pStyle w:val="aa"/>
        <w:spacing w:line="360" w:lineRule="auto"/>
        <w:ind w:firstLine="709"/>
        <w:jc w:val="both"/>
        <w:rPr>
          <w:b w:val="0"/>
          <w:szCs w:val="28"/>
        </w:rPr>
      </w:pPr>
      <w:r>
        <w:rPr>
          <w:b w:val="0"/>
          <w:szCs w:val="28"/>
        </w:rPr>
        <w:t>На основе материалов реального банка и сведений из открытых источников требуется изучить предпосылки санации или ликвидации</w:t>
      </w:r>
      <w:r w:rsidRPr="00521DE9">
        <w:rPr>
          <w:b w:val="0"/>
          <w:szCs w:val="28"/>
        </w:rPr>
        <w:t xml:space="preserve"> банка, причины выбора пути решения проблемы </w:t>
      </w:r>
      <w:r>
        <w:rPr>
          <w:b w:val="0"/>
          <w:szCs w:val="28"/>
        </w:rPr>
        <w:t xml:space="preserve">данного </w:t>
      </w:r>
      <w:r w:rsidRPr="00521DE9">
        <w:rPr>
          <w:b w:val="0"/>
          <w:szCs w:val="28"/>
        </w:rPr>
        <w:t>слабого банка, оценить степень эффективности выбранной тактики действий</w:t>
      </w:r>
      <w:r>
        <w:rPr>
          <w:b w:val="0"/>
          <w:szCs w:val="28"/>
        </w:rPr>
        <w:t>.</w:t>
      </w:r>
    </w:p>
    <w:p w14:paraId="18A062F3" w14:textId="14F37801" w:rsidR="00521DE9" w:rsidRDefault="00521DE9" w:rsidP="00B42370">
      <w:pPr>
        <w:pStyle w:val="aa"/>
        <w:spacing w:line="360" w:lineRule="auto"/>
        <w:ind w:firstLine="709"/>
        <w:jc w:val="both"/>
        <w:rPr>
          <w:b w:val="0"/>
          <w:szCs w:val="28"/>
        </w:rPr>
      </w:pPr>
      <w:r w:rsidRPr="00521DE9">
        <w:rPr>
          <w:b w:val="0"/>
          <w:szCs w:val="28"/>
          <w:u w:val="single"/>
        </w:rPr>
        <w:t>Последовательность</w:t>
      </w:r>
      <w:r>
        <w:rPr>
          <w:b w:val="0"/>
          <w:szCs w:val="28"/>
        </w:rPr>
        <w:t xml:space="preserve"> выполнения практико-ориентированного задания</w:t>
      </w:r>
      <w:r w:rsidR="0085010F">
        <w:rPr>
          <w:b w:val="0"/>
          <w:szCs w:val="28"/>
        </w:rPr>
        <w:t xml:space="preserve"> на материалах российского банка</w:t>
      </w:r>
      <w:r>
        <w:rPr>
          <w:b w:val="0"/>
          <w:szCs w:val="28"/>
        </w:rPr>
        <w:t>.</w:t>
      </w:r>
    </w:p>
    <w:p w14:paraId="753486E7" w14:textId="100BDF83" w:rsidR="00521DE9" w:rsidRPr="00911F26" w:rsidRDefault="00521DE9" w:rsidP="007E3049">
      <w:pPr>
        <w:pStyle w:val="a6"/>
        <w:widowControl/>
        <w:numPr>
          <w:ilvl w:val="0"/>
          <w:numId w:val="11"/>
        </w:numPr>
        <w:autoSpaceDE/>
        <w:autoSpaceDN/>
        <w:adjustRightInd/>
        <w:spacing w:line="360" w:lineRule="auto"/>
        <w:ind w:left="0" w:firstLine="709"/>
        <w:jc w:val="both"/>
        <w:rPr>
          <w:sz w:val="28"/>
          <w:szCs w:val="28"/>
        </w:rPr>
      </w:pPr>
      <w:r w:rsidRPr="00911F26">
        <w:rPr>
          <w:sz w:val="28"/>
          <w:szCs w:val="28"/>
        </w:rPr>
        <w:lastRenderedPageBreak/>
        <w:t>На основании открытых источников проследить историю санации</w:t>
      </w:r>
      <w:r>
        <w:rPr>
          <w:sz w:val="28"/>
          <w:szCs w:val="28"/>
        </w:rPr>
        <w:t xml:space="preserve"> </w:t>
      </w:r>
      <w:r w:rsidR="0085010F">
        <w:rPr>
          <w:sz w:val="28"/>
          <w:szCs w:val="28"/>
        </w:rPr>
        <w:t>(или конкурсного производства или</w:t>
      </w:r>
      <w:r>
        <w:rPr>
          <w:sz w:val="28"/>
          <w:szCs w:val="28"/>
        </w:rPr>
        <w:t xml:space="preserve"> ликвидации</w:t>
      </w:r>
      <w:r w:rsidR="0085010F">
        <w:rPr>
          <w:sz w:val="28"/>
          <w:szCs w:val="28"/>
        </w:rPr>
        <w:t>)</w:t>
      </w:r>
      <w:r w:rsidRPr="00911F26">
        <w:rPr>
          <w:sz w:val="28"/>
          <w:szCs w:val="28"/>
        </w:rPr>
        <w:t xml:space="preserve"> по хронологии событий</w:t>
      </w:r>
      <w:r w:rsidR="0085010F">
        <w:rPr>
          <w:sz w:val="28"/>
          <w:szCs w:val="28"/>
        </w:rPr>
        <w:t>.</w:t>
      </w:r>
    </w:p>
    <w:p w14:paraId="328A6E8C" w14:textId="73D16E46" w:rsidR="0085010F" w:rsidRDefault="0085010F" w:rsidP="007E3049">
      <w:pPr>
        <w:pStyle w:val="a6"/>
        <w:widowControl/>
        <w:numPr>
          <w:ilvl w:val="0"/>
          <w:numId w:val="10"/>
        </w:numPr>
        <w:autoSpaceDE/>
        <w:autoSpaceDN/>
        <w:adjustRightInd/>
        <w:spacing w:line="360" w:lineRule="auto"/>
        <w:ind w:left="0" w:firstLine="709"/>
        <w:jc w:val="both"/>
        <w:rPr>
          <w:sz w:val="28"/>
          <w:szCs w:val="28"/>
        </w:rPr>
      </w:pPr>
      <w:r>
        <w:rPr>
          <w:sz w:val="28"/>
          <w:szCs w:val="28"/>
        </w:rPr>
        <w:t>Предпосылки и причины возникновения ситуации слабого банка.</w:t>
      </w:r>
    </w:p>
    <w:p w14:paraId="7B2836D6" w14:textId="685B0A78" w:rsidR="00521DE9" w:rsidRDefault="00521DE9" w:rsidP="007E3049">
      <w:pPr>
        <w:pStyle w:val="a6"/>
        <w:widowControl/>
        <w:numPr>
          <w:ilvl w:val="0"/>
          <w:numId w:val="10"/>
        </w:numPr>
        <w:autoSpaceDE/>
        <w:autoSpaceDN/>
        <w:adjustRightInd/>
        <w:spacing w:line="360" w:lineRule="auto"/>
        <w:ind w:left="0" w:firstLine="709"/>
        <w:jc w:val="both"/>
        <w:rPr>
          <w:sz w:val="28"/>
          <w:szCs w:val="28"/>
        </w:rPr>
      </w:pPr>
      <w:r>
        <w:rPr>
          <w:sz w:val="28"/>
          <w:szCs w:val="28"/>
        </w:rPr>
        <w:t>Принятие мер надзорного реагирования</w:t>
      </w:r>
      <w:r w:rsidR="0085010F">
        <w:rPr>
          <w:sz w:val="28"/>
          <w:szCs w:val="28"/>
        </w:rPr>
        <w:t xml:space="preserve"> (когда и какие меры).</w:t>
      </w:r>
    </w:p>
    <w:p w14:paraId="50CCB7BD" w14:textId="202E9D92" w:rsidR="00521DE9" w:rsidRDefault="0085010F" w:rsidP="007E3049">
      <w:pPr>
        <w:pStyle w:val="a6"/>
        <w:widowControl/>
        <w:numPr>
          <w:ilvl w:val="0"/>
          <w:numId w:val="10"/>
        </w:numPr>
        <w:autoSpaceDE/>
        <w:autoSpaceDN/>
        <w:adjustRightInd/>
        <w:spacing w:line="360" w:lineRule="auto"/>
        <w:ind w:left="0" w:firstLine="709"/>
        <w:jc w:val="both"/>
        <w:rPr>
          <w:sz w:val="28"/>
          <w:szCs w:val="28"/>
        </w:rPr>
      </w:pPr>
      <w:r>
        <w:rPr>
          <w:sz w:val="28"/>
          <w:szCs w:val="28"/>
        </w:rPr>
        <w:t>Описание</w:t>
      </w:r>
      <w:r w:rsidR="00521DE9" w:rsidRPr="00911F26">
        <w:rPr>
          <w:sz w:val="28"/>
          <w:szCs w:val="28"/>
        </w:rPr>
        <w:t xml:space="preserve"> </w:t>
      </w:r>
      <w:r>
        <w:rPr>
          <w:sz w:val="28"/>
          <w:szCs w:val="28"/>
        </w:rPr>
        <w:t xml:space="preserve">выбранной тактики </w:t>
      </w:r>
      <w:r w:rsidR="00521DE9" w:rsidRPr="00911F26">
        <w:rPr>
          <w:sz w:val="28"/>
          <w:szCs w:val="28"/>
        </w:rPr>
        <w:t>де</w:t>
      </w:r>
      <w:r>
        <w:rPr>
          <w:sz w:val="28"/>
          <w:szCs w:val="28"/>
        </w:rPr>
        <w:t>йствия с выбранным банком.</w:t>
      </w:r>
    </w:p>
    <w:p w14:paraId="58B19B36" w14:textId="4E20AA98" w:rsidR="00521DE9" w:rsidRDefault="0085010F" w:rsidP="007E3049">
      <w:pPr>
        <w:pStyle w:val="a6"/>
        <w:widowControl/>
        <w:numPr>
          <w:ilvl w:val="0"/>
          <w:numId w:val="10"/>
        </w:numPr>
        <w:autoSpaceDE/>
        <w:autoSpaceDN/>
        <w:adjustRightInd/>
        <w:spacing w:line="360" w:lineRule="auto"/>
        <w:ind w:left="0" w:firstLine="709"/>
        <w:jc w:val="both"/>
        <w:rPr>
          <w:sz w:val="28"/>
          <w:szCs w:val="28"/>
        </w:rPr>
      </w:pPr>
      <w:r>
        <w:rPr>
          <w:sz w:val="28"/>
          <w:szCs w:val="28"/>
        </w:rPr>
        <w:t>Анализ выделенной</w:t>
      </w:r>
      <w:r w:rsidR="00521DE9">
        <w:rPr>
          <w:sz w:val="28"/>
          <w:szCs w:val="28"/>
        </w:rPr>
        <w:t xml:space="preserve"> финансовой помощи</w:t>
      </w:r>
      <w:r>
        <w:rPr>
          <w:sz w:val="28"/>
          <w:szCs w:val="28"/>
        </w:rPr>
        <w:t xml:space="preserve"> (объем, тип помощи, условия, срок выделения; если было несколько траншей, то описать каждый; срок возврата)</w:t>
      </w:r>
    </w:p>
    <w:p w14:paraId="46E4DA11" w14:textId="1B71ACB7" w:rsidR="0085010F" w:rsidRPr="0085010F" w:rsidRDefault="0085010F" w:rsidP="007E3049">
      <w:pPr>
        <w:pStyle w:val="a6"/>
        <w:widowControl/>
        <w:numPr>
          <w:ilvl w:val="0"/>
          <w:numId w:val="10"/>
        </w:numPr>
        <w:autoSpaceDE/>
        <w:autoSpaceDN/>
        <w:adjustRightInd/>
        <w:spacing w:line="360" w:lineRule="auto"/>
        <w:ind w:left="0" w:firstLine="709"/>
        <w:jc w:val="both"/>
        <w:rPr>
          <w:sz w:val="28"/>
          <w:szCs w:val="28"/>
        </w:rPr>
      </w:pPr>
      <w:r w:rsidRPr="0085010F">
        <w:rPr>
          <w:sz w:val="28"/>
          <w:szCs w:val="28"/>
        </w:rPr>
        <w:t>[</w:t>
      </w:r>
      <w:r>
        <w:rPr>
          <w:sz w:val="28"/>
          <w:szCs w:val="28"/>
        </w:rPr>
        <w:t>для конкурсного производства</w:t>
      </w:r>
      <w:r w:rsidRPr="0085010F">
        <w:rPr>
          <w:sz w:val="28"/>
          <w:szCs w:val="28"/>
        </w:rPr>
        <w:t xml:space="preserve">] </w:t>
      </w:r>
      <w:r>
        <w:rPr>
          <w:sz w:val="28"/>
          <w:szCs w:val="28"/>
        </w:rPr>
        <w:t>Объем обязательств АСВ перед застрахованными вкладчиками, объем выплат и остаток к выплате, доля выплат в процентах от активов банка накануне принятия мер надзорного реагирования.</w:t>
      </w:r>
    </w:p>
    <w:p w14:paraId="309C4062" w14:textId="387EC265" w:rsidR="00521DE9" w:rsidRDefault="0085010F" w:rsidP="007E3049">
      <w:pPr>
        <w:pStyle w:val="a6"/>
        <w:widowControl/>
        <w:numPr>
          <w:ilvl w:val="0"/>
          <w:numId w:val="10"/>
        </w:numPr>
        <w:autoSpaceDE/>
        <w:autoSpaceDN/>
        <w:adjustRightInd/>
        <w:spacing w:line="360" w:lineRule="auto"/>
        <w:ind w:left="0" w:firstLine="709"/>
        <w:jc w:val="both"/>
        <w:rPr>
          <w:sz w:val="28"/>
          <w:szCs w:val="28"/>
        </w:rPr>
      </w:pPr>
      <w:r w:rsidRPr="0085010F">
        <w:rPr>
          <w:sz w:val="28"/>
          <w:szCs w:val="28"/>
        </w:rPr>
        <w:t>[</w:t>
      </w:r>
      <w:r>
        <w:rPr>
          <w:sz w:val="28"/>
          <w:szCs w:val="28"/>
        </w:rPr>
        <w:t>для конкурсного производства</w:t>
      </w:r>
      <w:r w:rsidRPr="0085010F">
        <w:rPr>
          <w:sz w:val="28"/>
          <w:szCs w:val="28"/>
        </w:rPr>
        <w:t xml:space="preserve">] </w:t>
      </w:r>
      <w:r>
        <w:rPr>
          <w:sz w:val="28"/>
          <w:szCs w:val="28"/>
        </w:rPr>
        <w:t>Анализ</w:t>
      </w:r>
      <w:r w:rsidR="00521DE9">
        <w:rPr>
          <w:sz w:val="28"/>
          <w:szCs w:val="28"/>
        </w:rPr>
        <w:t xml:space="preserve"> реестра кредиторов</w:t>
      </w:r>
      <w:r>
        <w:rPr>
          <w:sz w:val="28"/>
          <w:szCs w:val="28"/>
        </w:rPr>
        <w:t xml:space="preserve"> (объем требований, доля от обязательств банка перед всеми кредиторами накануне принятия мер надзорного реагирования)</w:t>
      </w:r>
      <w:r w:rsidR="0040366C">
        <w:rPr>
          <w:sz w:val="28"/>
          <w:szCs w:val="28"/>
        </w:rPr>
        <w:t>.</w:t>
      </w:r>
    </w:p>
    <w:p w14:paraId="755EBA4D" w14:textId="19020F6A" w:rsidR="00521DE9" w:rsidRPr="00911F26" w:rsidRDefault="0085010F" w:rsidP="007E3049">
      <w:pPr>
        <w:pStyle w:val="a6"/>
        <w:widowControl/>
        <w:numPr>
          <w:ilvl w:val="0"/>
          <w:numId w:val="10"/>
        </w:numPr>
        <w:autoSpaceDE/>
        <w:autoSpaceDN/>
        <w:adjustRightInd/>
        <w:spacing w:line="360" w:lineRule="auto"/>
        <w:ind w:left="0" w:firstLine="709"/>
        <w:jc w:val="both"/>
        <w:rPr>
          <w:sz w:val="28"/>
          <w:szCs w:val="28"/>
        </w:rPr>
      </w:pPr>
      <w:r w:rsidRPr="0085010F">
        <w:rPr>
          <w:sz w:val="28"/>
          <w:szCs w:val="28"/>
        </w:rPr>
        <w:t>[</w:t>
      </w:r>
      <w:r>
        <w:rPr>
          <w:sz w:val="28"/>
          <w:szCs w:val="28"/>
        </w:rPr>
        <w:t>для конкурсного производства</w:t>
      </w:r>
      <w:r w:rsidRPr="0085010F">
        <w:rPr>
          <w:sz w:val="28"/>
          <w:szCs w:val="28"/>
        </w:rPr>
        <w:t xml:space="preserve">] </w:t>
      </w:r>
      <w:r>
        <w:rPr>
          <w:sz w:val="28"/>
          <w:szCs w:val="28"/>
        </w:rPr>
        <w:t>Анализ использования конкурсной массы (объем вырученных средств, структура ее использования и выявление наиболее крупных трат с попыткой оценить их обоснованность, объем выплат кредиторам, процент удовлетворения их требований)</w:t>
      </w:r>
    </w:p>
    <w:p w14:paraId="4E1E1FD9" w14:textId="7F160383" w:rsidR="00521DE9" w:rsidRDefault="00521DE9" w:rsidP="007E3049">
      <w:pPr>
        <w:pStyle w:val="a6"/>
        <w:widowControl/>
        <w:numPr>
          <w:ilvl w:val="0"/>
          <w:numId w:val="10"/>
        </w:numPr>
        <w:autoSpaceDE/>
        <w:autoSpaceDN/>
        <w:adjustRightInd/>
        <w:spacing w:line="360" w:lineRule="auto"/>
        <w:ind w:left="0" w:firstLine="709"/>
        <w:jc w:val="both"/>
        <w:rPr>
          <w:sz w:val="28"/>
          <w:szCs w:val="28"/>
        </w:rPr>
      </w:pPr>
      <w:r>
        <w:rPr>
          <w:sz w:val="28"/>
          <w:szCs w:val="28"/>
        </w:rPr>
        <w:t>Прочие важные события</w:t>
      </w:r>
      <w:r w:rsidR="0085010F">
        <w:rPr>
          <w:sz w:val="28"/>
          <w:szCs w:val="28"/>
        </w:rPr>
        <w:t>.</w:t>
      </w:r>
    </w:p>
    <w:p w14:paraId="0A91A6AA" w14:textId="28C69256" w:rsidR="0085010F" w:rsidRPr="00911F26" w:rsidRDefault="0085010F" w:rsidP="007E3049">
      <w:pPr>
        <w:pStyle w:val="a6"/>
        <w:widowControl/>
        <w:numPr>
          <w:ilvl w:val="0"/>
          <w:numId w:val="10"/>
        </w:numPr>
        <w:autoSpaceDE/>
        <w:autoSpaceDN/>
        <w:adjustRightInd/>
        <w:spacing w:line="360" w:lineRule="auto"/>
        <w:ind w:left="0" w:firstLine="709"/>
        <w:jc w:val="both"/>
        <w:rPr>
          <w:sz w:val="28"/>
          <w:szCs w:val="28"/>
        </w:rPr>
      </w:pPr>
      <w:r>
        <w:rPr>
          <w:sz w:val="28"/>
          <w:szCs w:val="28"/>
        </w:rPr>
        <w:t>Сроки завершения конкурсного производства или санации.</w:t>
      </w:r>
    </w:p>
    <w:p w14:paraId="74B895AE" w14:textId="5CEE8CCC" w:rsidR="00521DE9" w:rsidRDefault="00521DE9" w:rsidP="007E3049">
      <w:pPr>
        <w:pStyle w:val="a6"/>
        <w:widowControl/>
        <w:numPr>
          <w:ilvl w:val="0"/>
          <w:numId w:val="11"/>
        </w:numPr>
        <w:autoSpaceDE/>
        <w:autoSpaceDN/>
        <w:adjustRightInd/>
        <w:spacing w:line="360" w:lineRule="auto"/>
        <w:ind w:left="0" w:firstLine="709"/>
        <w:jc w:val="both"/>
        <w:rPr>
          <w:sz w:val="28"/>
          <w:szCs w:val="28"/>
        </w:rPr>
      </w:pPr>
      <w:r w:rsidRPr="00911F26">
        <w:rPr>
          <w:sz w:val="28"/>
          <w:szCs w:val="28"/>
        </w:rPr>
        <w:t>[</w:t>
      </w:r>
      <w:r w:rsidRPr="0040366C">
        <w:rPr>
          <w:sz w:val="28"/>
          <w:szCs w:val="28"/>
        </w:rPr>
        <w:t>для санации</w:t>
      </w:r>
      <w:r w:rsidRPr="00911F26">
        <w:rPr>
          <w:sz w:val="28"/>
          <w:szCs w:val="28"/>
        </w:rPr>
        <w:t xml:space="preserve">] </w:t>
      </w:r>
      <w:r w:rsidR="0040366C">
        <w:rPr>
          <w:sz w:val="28"/>
          <w:szCs w:val="28"/>
        </w:rPr>
        <w:t>Описание тактики санации и причин выбора именно такого варианта</w:t>
      </w:r>
      <w:r>
        <w:rPr>
          <w:sz w:val="28"/>
          <w:szCs w:val="28"/>
        </w:rPr>
        <w:t>.</w:t>
      </w:r>
    </w:p>
    <w:p w14:paraId="469C5E94" w14:textId="46917DD3" w:rsidR="0040366C" w:rsidRPr="00911F26" w:rsidRDefault="0040366C" w:rsidP="007E3049">
      <w:pPr>
        <w:pStyle w:val="a6"/>
        <w:widowControl/>
        <w:numPr>
          <w:ilvl w:val="0"/>
          <w:numId w:val="11"/>
        </w:numPr>
        <w:autoSpaceDE/>
        <w:autoSpaceDN/>
        <w:adjustRightInd/>
        <w:spacing w:line="360" w:lineRule="auto"/>
        <w:ind w:left="0" w:firstLine="709"/>
        <w:jc w:val="both"/>
        <w:rPr>
          <w:sz w:val="28"/>
          <w:szCs w:val="28"/>
        </w:rPr>
      </w:pPr>
      <w:r>
        <w:rPr>
          <w:sz w:val="28"/>
          <w:szCs w:val="28"/>
        </w:rPr>
        <w:t>Анализ базовых финансовых показателей накануне принятия мер надзорного реагирования.</w:t>
      </w:r>
    </w:p>
    <w:p w14:paraId="59794A90" w14:textId="0750D1AF" w:rsidR="00521DE9" w:rsidRPr="00911F26" w:rsidRDefault="0040366C" w:rsidP="007E3049">
      <w:pPr>
        <w:pStyle w:val="a6"/>
        <w:widowControl/>
        <w:numPr>
          <w:ilvl w:val="0"/>
          <w:numId w:val="11"/>
        </w:numPr>
        <w:autoSpaceDE/>
        <w:autoSpaceDN/>
        <w:adjustRightInd/>
        <w:spacing w:line="360" w:lineRule="auto"/>
        <w:ind w:left="0" w:firstLine="709"/>
        <w:jc w:val="both"/>
        <w:rPr>
          <w:sz w:val="28"/>
          <w:szCs w:val="28"/>
        </w:rPr>
      </w:pPr>
      <w:r w:rsidRPr="00911F26">
        <w:rPr>
          <w:sz w:val="28"/>
          <w:szCs w:val="28"/>
        </w:rPr>
        <w:t>[</w:t>
      </w:r>
      <w:r w:rsidRPr="0040366C">
        <w:rPr>
          <w:sz w:val="28"/>
          <w:szCs w:val="28"/>
        </w:rPr>
        <w:t>для санации</w:t>
      </w:r>
      <w:r w:rsidRPr="00911F26">
        <w:rPr>
          <w:sz w:val="28"/>
          <w:szCs w:val="28"/>
        </w:rPr>
        <w:t xml:space="preserve">] </w:t>
      </w:r>
      <w:r>
        <w:rPr>
          <w:sz w:val="28"/>
          <w:szCs w:val="28"/>
        </w:rPr>
        <w:t>С</w:t>
      </w:r>
      <w:r w:rsidR="00521DE9" w:rsidRPr="00911F26">
        <w:rPr>
          <w:sz w:val="28"/>
          <w:szCs w:val="28"/>
        </w:rPr>
        <w:t>р</w:t>
      </w:r>
      <w:r w:rsidR="00521DE9">
        <w:rPr>
          <w:sz w:val="28"/>
          <w:szCs w:val="28"/>
        </w:rPr>
        <w:t>авнительный анализ ключевых финансовых</w:t>
      </w:r>
      <w:r w:rsidR="00521DE9" w:rsidRPr="00911F26">
        <w:rPr>
          <w:sz w:val="28"/>
          <w:szCs w:val="28"/>
        </w:rPr>
        <w:t xml:space="preserve"> показателей накануне и </w:t>
      </w:r>
      <w:r>
        <w:rPr>
          <w:sz w:val="28"/>
          <w:szCs w:val="28"/>
        </w:rPr>
        <w:t xml:space="preserve">сразу </w:t>
      </w:r>
      <w:r w:rsidR="00521DE9" w:rsidRPr="00911F26">
        <w:rPr>
          <w:sz w:val="28"/>
          <w:szCs w:val="28"/>
        </w:rPr>
        <w:t>после</w:t>
      </w:r>
      <w:r>
        <w:rPr>
          <w:sz w:val="28"/>
          <w:szCs w:val="28"/>
        </w:rPr>
        <w:t xml:space="preserve"> начала</w:t>
      </w:r>
      <w:r w:rsidR="00521DE9">
        <w:rPr>
          <w:sz w:val="28"/>
          <w:szCs w:val="28"/>
        </w:rPr>
        <w:t xml:space="preserve"> санации, а также </w:t>
      </w:r>
      <w:r w:rsidR="00521DE9" w:rsidRPr="00911F26">
        <w:rPr>
          <w:sz w:val="28"/>
          <w:szCs w:val="28"/>
        </w:rPr>
        <w:t>сравнение</w:t>
      </w:r>
      <w:r w:rsidR="00521DE9">
        <w:rPr>
          <w:sz w:val="28"/>
          <w:szCs w:val="28"/>
        </w:rPr>
        <w:t xml:space="preserve"> показателей работы банка</w:t>
      </w:r>
      <w:r w:rsidR="00521DE9" w:rsidRPr="00911F26">
        <w:rPr>
          <w:sz w:val="28"/>
          <w:szCs w:val="28"/>
        </w:rPr>
        <w:t xml:space="preserve"> со средними показателями по группе сопоставимых банков</w:t>
      </w:r>
      <w:r w:rsidR="00521DE9">
        <w:rPr>
          <w:sz w:val="28"/>
          <w:szCs w:val="28"/>
        </w:rPr>
        <w:t xml:space="preserve"> на текущую дату (объем и структура активов и обязательств, величина балансового и регуляторного капитала, показатели рентабельности активов </w:t>
      </w:r>
      <w:r w:rsidR="00521DE9">
        <w:rPr>
          <w:sz w:val="28"/>
          <w:szCs w:val="28"/>
          <w:lang w:val="en-US"/>
        </w:rPr>
        <w:t>ROA</w:t>
      </w:r>
      <w:r w:rsidR="00521DE9">
        <w:rPr>
          <w:sz w:val="28"/>
          <w:szCs w:val="28"/>
        </w:rPr>
        <w:t xml:space="preserve"> и балансового капитала </w:t>
      </w:r>
      <w:r w:rsidR="00521DE9">
        <w:rPr>
          <w:sz w:val="28"/>
          <w:szCs w:val="28"/>
          <w:lang w:val="en-US"/>
        </w:rPr>
        <w:t>ROE</w:t>
      </w:r>
      <w:r w:rsidR="00521DE9">
        <w:rPr>
          <w:sz w:val="28"/>
          <w:szCs w:val="28"/>
        </w:rPr>
        <w:t>, норматив</w:t>
      </w:r>
      <w:r>
        <w:rPr>
          <w:sz w:val="28"/>
          <w:szCs w:val="28"/>
        </w:rPr>
        <w:t>ы достаточности капитала</w:t>
      </w:r>
      <w:r w:rsidR="00521DE9">
        <w:rPr>
          <w:sz w:val="28"/>
          <w:szCs w:val="28"/>
        </w:rPr>
        <w:t>, доля просроченных ссуд в кредитном портфеле, норматив ликвидности Н2, Н3 и Н4</w:t>
      </w:r>
      <w:r>
        <w:rPr>
          <w:sz w:val="28"/>
          <w:szCs w:val="28"/>
        </w:rPr>
        <w:t xml:space="preserve"> и др.</w:t>
      </w:r>
      <w:r w:rsidR="00521DE9">
        <w:rPr>
          <w:sz w:val="28"/>
          <w:szCs w:val="28"/>
        </w:rPr>
        <w:t>).</w:t>
      </w:r>
    </w:p>
    <w:p w14:paraId="1D2E6343" w14:textId="77777777" w:rsidR="00521DE9" w:rsidRPr="00911F26" w:rsidRDefault="00521DE9" w:rsidP="007E3049">
      <w:pPr>
        <w:pStyle w:val="a6"/>
        <w:widowControl/>
        <w:numPr>
          <w:ilvl w:val="0"/>
          <w:numId w:val="11"/>
        </w:numPr>
        <w:autoSpaceDE/>
        <w:autoSpaceDN/>
        <w:adjustRightInd/>
        <w:spacing w:line="360" w:lineRule="auto"/>
        <w:ind w:left="0" w:firstLine="709"/>
        <w:jc w:val="both"/>
        <w:rPr>
          <w:sz w:val="28"/>
          <w:szCs w:val="28"/>
        </w:rPr>
      </w:pPr>
      <w:r w:rsidRPr="00911F26">
        <w:rPr>
          <w:sz w:val="28"/>
          <w:szCs w:val="28"/>
        </w:rPr>
        <w:lastRenderedPageBreak/>
        <w:t>С</w:t>
      </w:r>
      <w:r>
        <w:rPr>
          <w:sz w:val="28"/>
          <w:szCs w:val="28"/>
        </w:rPr>
        <w:t>овокупный объем</w:t>
      </w:r>
      <w:r w:rsidRPr="00911F26">
        <w:rPr>
          <w:sz w:val="28"/>
          <w:szCs w:val="28"/>
        </w:rPr>
        <w:t xml:space="preserve"> </w:t>
      </w:r>
      <w:r>
        <w:rPr>
          <w:sz w:val="28"/>
          <w:szCs w:val="28"/>
        </w:rPr>
        <w:t>расходов АСВ и ЦБ РФ на санацию</w:t>
      </w:r>
      <w:r w:rsidRPr="00911F26">
        <w:rPr>
          <w:sz w:val="28"/>
          <w:szCs w:val="28"/>
        </w:rPr>
        <w:t>, в % от активов банка накануне санации</w:t>
      </w:r>
      <w:r>
        <w:rPr>
          <w:sz w:val="28"/>
          <w:szCs w:val="28"/>
        </w:rPr>
        <w:t xml:space="preserve"> (выплаты застрахованным вкладчикам, размещенные депозиты, предоставленные кредиты, расходы на покупку акций банка и пр.).</w:t>
      </w:r>
    </w:p>
    <w:p w14:paraId="21824534" w14:textId="17A2B8DD" w:rsidR="00521DE9" w:rsidRPr="0040366C" w:rsidRDefault="00521DE9" w:rsidP="00B42370">
      <w:pPr>
        <w:pStyle w:val="aa"/>
        <w:spacing w:line="360" w:lineRule="auto"/>
        <w:ind w:left="57"/>
        <w:jc w:val="both"/>
        <w:rPr>
          <w:b w:val="0"/>
          <w:szCs w:val="28"/>
        </w:rPr>
      </w:pPr>
      <w:r w:rsidRPr="0040366C">
        <w:rPr>
          <w:b w:val="0"/>
          <w:szCs w:val="28"/>
        </w:rPr>
        <w:t>Результаты представить в виде письменного заключения (фай формата .docx с титульным листом по образцу ниже), а также расчеты в виде файла формата .xlsx.</w:t>
      </w:r>
    </w:p>
    <w:p w14:paraId="36DA99F2" w14:textId="77777777" w:rsidR="00521DE9" w:rsidRDefault="00521DE9" w:rsidP="00521DE9">
      <w:pPr>
        <w:pStyle w:val="aa"/>
        <w:spacing w:line="360" w:lineRule="auto"/>
        <w:ind w:left="567"/>
        <w:jc w:val="both"/>
        <w:rPr>
          <w:b w:val="0"/>
          <w:szCs w:val="28"/>
        </w:rPr>
      </w:pPr>
    </w:p>
    <w:p w14:paraId="75320BC3" w14:textId="77777777" w:rsidR="00521DE9" w:rsidRPr="00B24F4C" w:rsidRDefault="00521DE9" w:rsidP="00521DE9">
      <w:pPr>
        <w:pStyle w:val="aa"/>
        <w:spacing w:line="360" w:lineRule="auto"/>
        <w:ind w:firstLine="709"/>
        <w:jc w:val="both"/>
        <w:rPr>
          <w:szCs w:val="28"/>
        </w:rPr>
      </w:pPr>
      <w:r w:rsidRPr="00B24F4C">
        <w:rPr>
          <w:szCs w:val="28"/>
        </w:rPr>
        <w:t>Вариант</w:t>
      </w:r>
      <w:r>
        <w:rPr>
          <w:szCs w:val="28"/>
        </w:rPr>
        <w:t xml:space="preserve"> задания для</w:t>
      </w:r>
      <w:r w:rsidRPr="00B24F4C">
        <w:rPr>
          <w:szCs w:val="28"/>
        </w:rPr>
        <w:t xml:space="preserve"> контрольной работы</w:t>
      </w:r>
    </w:p>
    <w:p w14:paraId="1BFA2311" w14:textId="665E33C2" w:rsidR="00521DE9" w:rsidRDefault="00521DE9" w:rsidP="00521DE9">
      <w:pPr>
        <w:pStyle w:val="aa"/>
        <w:spacing w:line="360" w:lineRule="auto"/>
        <w:ind w:firstLine="709"/>
        <w:jc w:val="both"/>
        <w:rPr>
          <w:b w:val="0"/>
          <w:szCs w:val="28"/>
        </w:rPr>
      </w:pPr>
      <w:r>
        <w:rPr>
          <w:b w:val="0"/>
          <w:szCs w:val="28"/>
        </w:rPr>
        <w:t>1</w:t>
      </w:r>
      <w:r w:rsidR="0040366C">
        <w:rPr>
          <w:b w:val="0"/>
          <w:szCs w:val="28"/>
        </w:rPr>
        <w:t>)</w:t>
      </w:r>
      <w:r w:rsidR="0040366C" w:rsidRPr="0040366C">
        <w:rPr>
          <w:b w:val="0"/>
          <w:szCs w:val="28"/>
        </w:rPr>
        <w:t xml:space="preserve"> </w:t>
      </w:r>
      <w:r w:rsidR="0040366C" w:rsidRPr="00D0796D">
        <w:rPr>
          <w:b w:val="0"/>
          <w:szCs w:val="28"/>
        </w:rPr>
        <w:t>По</w:t>
      </w:r>
      <w:r w:rsidR="0040366C">
        <w:rPr>
          <w:b w:val="0"/>
          <w:szCs w:val="28"/>
        </w:rPr>
        <w:t>нятие антикризисного менеджмента.</w:t>
      </w:r>
    </w:p>
    <w:p w14:paraId="233EB0F3" w14:textId="4DFC6291" w:rsidR="00521DE9" w:rsidRPr="0040366C" w:rsidRDefault="00521DE9" w:rsidP="0040366C">
      <w:pPr>
        <w:pStyle w:val="aa"/>
        <w:spacing w:line="360" w:lineRule="auto"/>
        <w:ind w:firstLine="709"/>
        <w:jc w:val="both"/>
        <w:rPr>
          <w:b w:val="0"/>
          <w:szCs w:val="28"/>
        </w:rPr>
      </w:pPr>
      <w:r>
        <w:rPr>
          <w:b w:val="0"/>
          <w:szCs w:val="28"/>
        </w:rPr>
        <w:t xml:space="preserve">2) </w:t>
      </w:r>
      <w:r w:rsidR="0040366C" w:rsidRPr="0040366C">
        <w:rPr>
          <w:b w:val="0"/>
          <w:szCs w:val="28"/>
        </w:rPr>
        <w:t>На основе материалов банка</w:t>
      </w:r>
      <w:r w:rsidR="0040366C">
        <w:rPr>
          <w:b w:val="0"/>
          <w:szCs w:val="28"/>
        </w:rPr>
        <w:t xml:space="preserve"> «___»</w:t>
      </w:r>
      <w:r w:rsidR="0040366C" w:rsidRPr="0040366C">
        <w:rPr>
          <w:b w:val="0"/>
          <w:szCs w:val="28"/>
        </w:rPr>
        <w:t xml:space="preserve"> и сведений из открытых источников требуется изучить предпосылки санации или ликвидации банка, причины выбора пути решения проблемы данного слабого банка, оценить степень эффективности выбранной тактики действий</w:t>
      </w:r>
    </w:p>
    <w:p w14:paraId="37171147" w14:textId="77777777" w:rsidR="00521DE9" w:rsidRPr="00521DE9" w:rsidRDefault="00521DE9" w:rsidP="00521DE9">
      <w:pPr>
        <w:pStyle w:val="af2"/>
        <w:shd w:val="clear" w:color="auto" w:fill="FFFFFF"/>
        <w:spacing w:before="0" w:beforeAutospacing="0" w:after="0" w:afterAutospacing="0" w:line="360" w:lineRule="auto"/>
        <w:jc w:val="both"/>
        <w:rPr>
          <w:bCs/>
          <w:sz w:val="28"/>
          <w:szCs w:val="28"/>
        </w:rPr>
      </w:pPr>
    </w:p>
    <w:p w14:paraId="456DC49F" w14:textId="77777777" w:rsidR="00B42370" w:rsidRPr="00891132" w:rsidRDefault="00B42370" w:rsidP="00B42370">
      <w:pPr>
        <w:pStyle w:val="aa"/>
        <w:spacing w:line="360" w:lineRule="auto"/>
        <w:ind w:firstLine="709"/>
        <w:jc w:val="both"/>
        <w:rPr>
          <w:szCs w:val="28"/>
        </w:rPr>
      </w:pPr>
      <w:r w:rsidRPr="00891132">
        <w:rPr>
          <w:szCs w:val="28"/>
        </w:rPr>
        <w:t>Проведение дебатов</w:t>
      </w:r>
    </w:p>
    <w:p w14:paraId="1F1CDC48" w14:textId="77777777" w:rsidR="00B42370" w:rsidRPr="001A363A" w:rsidRDefault="00B42370" w:rsidP="00B42370">
      <w:pPr>
        <w:pStyle w:val="aa"/>
        <w:spacing w:line="360" w:lineRule="auto"/>
        <w:ind w:firstLine="709"/>
        <w:jc w:val="both"/>
        <w:rPr>
          <w:b w:val="0"/>
          <w:szCs w:val="28"/>
        </w:rPr>
      </w:pPr>
      <w:r w:rsidRPr="001A363A">
        <w:rPr>
          <w:b w:val="0"/>
          <w:szCs w:val="28"/>
        </w:rPr>
        <w:t>Для участия в дебатах студенты группы делятся на 2 команды, примерно равные по численности. В каждой команде выбирается капитан, отвечающий за обобщение собранных членами команды материалов и выдвинутых ими аргументов, а также за общение с преподавателем, ведущим семинарские занятия.</w:t>
      </w:r>
    </w:p>
    <w:p w14:paraId="313B8BCD" w14:textId="77777777" w:rsidR="00B42370" w:rsidRPr="001A363A" w:rsidRDefault="00B42370" w:rsidP="00B42370">
      <w:pPr>
        <w:pStyle w:val="aa"/>
        <w:spacing w:line="360" w:lineRule="auto"/>
        <w:ind w:firstLine="709"/>
        <w:jc w:val="both"/>
        <w:rPr>
          <w:b w:val="0"/>
          <w:szCs w:val="28"/>
        </w:rPr>
      </w:pPr>
      <w:r w:rsidRPr="001A363A">
        <w:rPr>
          <w:b w:val="0"/>
          <w:szCs w:val="28"/>
        </w:rPr>
        <w:t>Распределение обязанностей в команде остается на усмотрение студентов. Рекомендуется выделить 2-3 человек для поиска материалов. Собранные материалы распределяются для внимательного и критического чтения между всеми участниками команды. Каждый участник команды готовит (независимо друг от друга) аргументы в защиту позиции и контраргументы (вопросы) к точке зрения оппонентов. Затем все обмениваются идеями. Капитан команды обобщает их и готовит проект выступления. Все члены команды выбирают наиболее удачные вопросы для участия в дискуссии.</w:t>
      </w:r>
    </w:p>
    <w:p w14:paraId="2EE4891B" w14:textId="77777777" w:rsidR="00876402" w:rsidRPr="00B92F61" w:rsidRDefault="00876402" w:rsidP="00876402">
      <w:pPr>
        <w:rPr>
          <w:sz w:val="28"/>
          <w:szCs w:val="28"/>
        </w:rPr>
      </w:pPr>
    </w:p>
    <w:p w14:paraId="106C96B8" w14:textId="77777777" w:rsidR="00876402" w:rsidRPr="00B92F61" w:rsidRDefault="00876402" w:rsidP="002321F7"/>
    <w:p w14:paraId="30DED661" w14:textId="4FC8B6D3" w:rsidR="00876402" w:rsidRPr="005225D0" w:rsidRDefault="0040366C" w:rsidP="0040366C">
      <w:pPr>
        <w:spacing w:line="360" w:lineRule="auto"/>
        <w:ind w:firstLine="709"/>
        <w:jc w:val="both"/>
        <w:rPr>
          <w:rFonts w:eastAsia="MS Mincho"/>
          <w:b/>
          <w:bCs/>
          <w:color w:val="000000"/>
          <w:sz w:val="28"/>
          <w:szCs w:val="28"/>
        </w:rPr>
      </w:pPr>
      <w:r>
        <w:rPr>
          <w:rFonts w:eastAsia="MS Mincho"/>
          <w:b/>
          <w:bCs/>
          <w:color w:val="000000"/>
          <w:sz w:val="28"/>
          <w:szCs w:val="28"/>
        </w:rPr>
        <w:t>Примерный перечень тем для</w:t>
      </w:r>
      <w:r w:rsidR="00876402">
        <w:rPr>
          <w:rFonts w:eastAsia="MS Mincho"/>
          <w:b/>
          <w:bCs/>
          <w:color w:val="000000"/>
          <w:sz w:val="28"/>
          <w:szCs w:val="28"/>
        </w:rPr>
        <w:t xml:space="preserve"> дискуссий</w:t>
      </w:r>
      <w:r>
        <w:rPr>
          <w:rFonts w:eastAsia="MS Mincho"/>
          <w:b/>
          <w:bCs/>
          <w:color w:val="000000"/>
          <w:sz w:val="28"/>
          <w:szCs w:val="28"/>
        </w:rPr>
        <w:t>.</w:t>
      </w:r>
    </w:p>
    <w:p w14:paraId="1654A239" w14:textId="77777777" w:rsidR="00876402" w:rsidRPr="00B92F61" w:rsidRDefault="00876402" w:rsidP="007E3049">
      <w:pPr>
        <w:numPr>
          <w:ilvl w:val="0"/>
          <w:numId w:val="1"/>
        </w:numPr>
        <w:spacing w:after="200" w:line="360" w:lineRule="auto"/>
        <w:ind w:left="357" w:hanging="357"/>
        <w:contextualSpacing/>
        <w:jc w:val="both"/>
        <w:rPr>
          <w:rFonts w:eastAsia="Calibri"/>
          <w:noProof/>
          <w:sz w:val="28"/>
          <w:szCs w:val="28"/>
          <w:lang w:eastAsia="x-none"/>
        </w:rPr>
      </w:pPr>
      <w:bookmarkStart w:id="12" w:name="_Hlk107308365"/>
      <w:r w:rsidRPr="00B92F61">
        <w:rPr>
          <w:rFonts w:eastAsia="Calibri"/>
          <w:noProof/>
          <w:sz w:val="28"/>
          <w:szCs w:val="28"/>
          <w:lang w:eastAsia="x-none"/>
        </w:rPr>
        <w:t xml:space="preserve">Модели антикризисного управления и их характеристика. </w:t>
      </w:r>
    </w:p>
    <w:p w14:paraId="47E01350" w14:textId="77777777" w:rsidR="00876402" w:rsidRPr="00B92F61" w:rsidRDefault="00876402" w:rsidP="007E3049">
      <w:pPr>
        <w:numPr>
          <w:ilvl w:val="0"/>
          <w:numId w:val="1"/>
        </w:numPr>
        <w:spacing w:after="200" w:line="360" w:lineRule="auto"/>
        <w:ind w:left="357" w:hanging="357"/>
        <w:contextualSpacing/>
        <w:jc w:val="both"/>
        <w:rPr>
          <w:rFonts w:eastAsia="Calibri"/>
          <w:noProof/>
          <w:sz w:val="28"/>
          <w:szCs w:val="28"/>
          <w:lang w:eastAsia="x-none"/>
        </w:rPr>
      </w:pPr>
      <w:r w:rsidRPr="00B92F61">
        <w:rPr>
          <w:rFonts w:eastAsia="Calibri"/>
          <w:noProof/>
          <w:sz w:val="28"/>
          <w:szCs w:val="28"/>
          <w:lang w:eastAsia="x-none"/>
        </w:rPr>
        <w:t>Международный опыт стрессового тестирования в кредитных организациях. Роль регуляторов в организации стресс-тестирования.</w:t>
      </w:r>
    </w:p>
    <w:p w14:paraId="7A51BD26" w14:textId="77777777" w:rsidR="00876402" w:rsidRPr="00B92F61" w:rsidRDefault="00876402" w:rsidP="007E3049">
      <w:pPr>
        <w:numPr>
          <w:ilvl w:val="0"/>
          <w:numId w:val="1"/>
        </w:numPr>
        <w:spacing w:after="200" w:line="360" w:lineRule="auto"/>
        <w:ind w:left="357" w:hanging="357"/>
        <w:contextualSpacing/>
        <w:jc w:val="both"/>
        <w:rPr>
          <w:rFonts w:eastAsia="Calibri"/>
          <w:noProof/>
          <w:sz w:val="28"/>
          <w:szCs w:val="28"/>
          <w:lang w:eastAsia="x-none"/>
        </w:rPr>
      </w:pPr>
      <w:r w:rsidRPr="00B92F61">
        <w:rPr>
          <w:rFonts w:eastAsia="Calibri"/>
          <w:noProof/>
          <w:sz w:val="28"/>
          <w:szCs w:val="28"/>
          <w:lang w:eastAsia="x-none"/>
        </w:rPr>
        <w:lastRenderedPageBreak/>
        <w:t>Практика стресс-тестирования Банка России, ее развитие.</w:t>
      </w:r>
    </w:p>
    <w:p w14:paraId="2CD259E2" w14:textId="0C4108B6" w:rsidR="00876402" w:rsidRPr="00B92F61" w:rsidRDefault="00876402" w:rsidP="007E3049">
      <w:pPr>
        <w:numPr>
          <w:ilvl w:val="0"/>
          <w:numId w:val="1"/>
        </w:numPr>
        <w:spacing w:after="200" w:line="360" w:lineRule="auto"/>
        <w:ind w:left="357" w:hanging="357"/>
        <w:contextualSpacing/>
        <w:jc w:val="both"/>
        <w:rPr>
          <w:rFonts w:eastAsia="Calibri"/>
          <w:noProof/>
          <w:sz w:val="28"/>
          <w:szCs w:val="28"/>
          <w:lang w:eastAsia="x-none"/>
        </w:rPr>
      </w:pPr>
      <w:r w:rsidRPr="00B92F61">
        <w:rPr>
          <w:rFonts w:eastAsia="Calibri"/>
          <w:noProof/>
          <w:sz w:val="28"/>
          <w:szCs w:val="28"/>
          <w:lang w:eastAsia="x-none"/>
        </w:rPr>
        <w:t xml:space="preserve">Планы </w:t>
      </w:r>
      <w:r w:rsidR="0040366C">
        <w:rPr>
          <w:rFonts w:eastAsia="Calibri"/>
          <w:noProof/>
          <w:sz w:val="28"/>
          <w:szCs w:val="28"/>
          <w:lang w:eastAsia="x-none"/>
        </w:rPr>
        <w:t>восстановления финансовой устойчивости</w:t>
      </w:r>
      <w:r w:rsidRPr="00B92F61">
        <w:rPr>
          <w:rFonts w:eastAsia="Calibri"/>
          <w:noProof/>
          <w:sz w:val="28"/>
          <w:szCs w:val="28"/>
          <w:lang w:eastAsia="x-none"/>
        </w:rPr>
        <w:t xml:space="preserve"> кредитных организаций и </w:t>
      </w:r>
      <w:r w:rsidR="0040366C">
        <w:rPr>
          <w:rFonts w:eastAsia="Calibri"/>
          <w:noProof/>
          <w:sz w:val="28"/>
          <w:szCs w:val="28"/>
          <w:lang w:eastAsia="x-none"/>
        </w:rPr>
        <w:t>требования</w:t>
      </w:r>
      <w:r w:rsidRPr="00B92F61">
        <w:rPr>
          <w:rFonts w:eastAsia="Calibri"/>
          <w:noProof/>
          <w:sz w:val="28"/>
          <w:szCs w:val="28"/>
          <w:lang w:eastAsia="x-none"/>
        </w:rPr>
        <w:t xml:space="preserve"> Банка России по их </w:t>
      </w:r>
      <w:r w:rsidR="0040366C">
        <w:rPr>
          <w:rFonts w:eastAsia="Calibri"/>
          <w:noProof/>
          <w:sz w:val="28"/>
          <w:szCs w:val="28"/>
          <w:lang w:eastAsia="x-none"/>
        </w:rPr>
        <w:t>разработке</w:t>
      </w:r>
      <w:r w:rsidRPr="00B92F61">
        <w:rPr>
          <w:rFonts w:eastAsia="Calibri"/>
          <w:noProof/>
          <w:sz w:val="28"/>
          <w:szCs w:val="28"/>
          <w:lang w:eastAsia="x-none"/>
        </w:rPr>
        <w:t>.</w:t>
      </w:r>
    </w:p>
    <w:p w14:paraId="1CCF0F57" w14:textId="77777777" w:rsidR="00876402" w:rsidRPr="00B92F61" w:rsidRDefault="00876402" w:rsidP="007E3049">
      <w:pPr>
        <w:numPr>
          <w:ilvl w:val="0"/>
          <w:numId w:val="1"/>
        </w:numPr>
        <w:spacing w:after="200" w:line="360" w:lineRule="auto"/>
        <w:ind w:left="357" w:hanging="357"/>
        <w:contextualSpacing/>
        <w:jc w:val="both"/>
        <w:rPr>
          <w:rFonts w:eastAsia="Calibri"/>
          <w:noProof/>
          <w:sz w:val="28"/>
          <w:szCs w:val="28"/>
          <w:lang w:eastAsia="x-none"/>
        </w:rPr>
      </w:pPr>
      <w:r w:rsidRPr="00B92F61">
        <w:rPr>
          <w:rFonts w:eastAsia="Calibri"/>
          <w:noProof/>
          <w:sz w:val="28"/>
          <w:szCs w:val="28"/>
          <w:lang w:eastAsia="x-none"/>
        </w:rPr>
        <w:t>Реорганизация кредитных организаций на основе слияний и присоединений. Анализ практических примеров.</w:t>
      </w:r>
    </w:p>
    <w:p w14:paraId="4E8C4715" w14:textId="77777777" w:rsidR="00876402" w:rsidRPr="00B92F61" w:rsidRDefault="00876402" w:rsidP="007E3049">
      <w:pPr>
        <w:numPr>
          <w:ilvl w:val="0"/>
          <w:numId w:val="1"/>
        </w:numPr>
        <w:spacing w:after="200" w:line="360" w:lineRule="auto"/>
        <w:ind w:left="357" w:hanging="357"/>
        <w:contextualSpacing/>
        <w:jc w:val="both"/>
        <w:rPr>
          <w:rFonts w:eastAsia="Calibri"/>
          <w:noProof/>
          <w:sz w:val="28"/>
          <w:szCs w:val="28"/>
          <w:lang w:eastAsia="x-none"/>
        </w:rPr>
      </w:pPr>
      <w:r w:rsidRPr="00B92F61">
        <w:rPr>
          <w:rFonts w:eastAsia="Calibri"/>
          <w:noProof/>
          <w:sz w:val="28"/>
          <w:szCs w:val="28"/>
          <w:lang w:eastAsia="x-none"/>
        </w:rPr>
        <w:t>Опыт различных стран в области антикризисного управления кредитными оррганизациями.</w:t>
      </w:r>
    </w:p>
    <w:p w14:paraId="768FDF98" w14:textId="77777777" w:rsidR="00876402" w:rsidRPr="005E057B" w:rsidRDefault="00876402" w:rsidP="00876402">
      <w:pPr>
        <w:tabs>
          <w:tab w:val="left" w:pos="-180"/>
        </w:tabs>
        <w:suppressAutoHyphens/>
        <w:ind w:right="70" w:firstLine="720"/>
        <w:jc w:val="center"/>
        <w:rPr>
          <w:b/>
          <w:sz w:val="28"/>
          <w:szCs w:val="28"/>
        </w:rPr>
      </w:pPr>
      <w:r w:rsidRPr="005E057B">
        <w:rPr>
          <w:b/>
          <w:sz w:val="28"/>
          <w:szCs w:val="28"/>
        </w:rPr>
        <w:t>Критерии балльной оценки различных форм текущего контроля успеваемости</w:t>
      </w:r>
    </w:p>
    <w:p w14:paraId="0881CACD" w14:textId="77777777" w:rsidR="00876402" w:rsidRPr="005E057B" w:rsidRDefault="00876402" w:rsidP="00876402">
      <w:pPr>
        <w:tabs>
          <w:tab w:val="left" w:pos="-180"/>
        </w:tabs>
        <w:suppressAutoHyphens/>
        <w:spacing w:line="360" w:lineRule="auto"/>
        <w:ind w:right="70" w:firstLine="720"/>
        <w:jc w:val="both"/>
        <w:rPr>
          <w:sz w:val="28"/>
          <w:szCs w:val="28"/>
        </w:rPr>
      </w:pPr>
      <w:r w:rsidRPr="005E057B">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банковского дела и монетарного регулирования</w:t>
      </w:r>
      <w:r w:rsidRPr="005E057B">
        <w:rPr>
          <w:sz w:val="28"/>
          <w:szCs w:val="28"/>
        </w:rPr>
        <w:t>.</w:t>
      </w:r>
      <w:bookmarkEnd w:id="12"/>
    </w:p>
    <w:p w14:paraId="7F143E4B" w14:textId="77777777" w:rsidR="00876402" w:rsidRDefault="00876402" w:rsidP="005139BB">
      <w:pPr>
        <w:pStyle w:val="af2"/>
        <w:shd w:val="clear" w:color="auto" w:fill="FFFFFF"/>
        <w:spacing w:before="0" w:beforeAutospacing="0" w:after="0" w:afterAutospacing="0" w:line="360" w:lineRule="auto"/>
        <w:jc w:val="both"/>
        <w:rPr>
          <w:bCs/>
          <w:i/>
          <w:sz w:val="28"/>
          <w:szCs w:val="28"/>
        </w:rPr>
      </w:pPr>
    </w:p>
    <w:p w14:paraId="799C7310" w14:textId="77777777" w:rsidR="00804899" w:rsidRDefault="00804899" w:rsidP="005139BB">
      <w:pPr>
        <w:spacing w:line="360" w:lineRule="auto"/>
        <w:ind w:firstLine="360"/>
        <w:jc w:val="both"/>
        <w:rPr>
          <w:b/>
          <w:sz w:val="28"/>
          <w:szCs w:val="28"/>
        </w:rPr>
      </w:pPr>
    </w:p>
    <w:p w14:paraId="01F732DD" w14:textId="77777777" w:rsidR="00804899" w:rsidRPr="002321F7" w:rsidRDefault="00804899" w:rsidP="002321F7">
      <w:pPr>
        <w:pStyle w:val="1"/>
        <w:spacing w:before="0" w:after="120"/>
        <w:ind w:firstLine="709"/>
        <w:rPr>
          <w:rFonts w:ascii="Times New Roman" w:hAnsi="Times New Roman" w:cs="Times New Roman"/>
          <w:bCs w:val="0"/>
          <w:color w:val="auto"/>
        </w:rPr>
      </w:pPr>
      <w:bookmarkStart w:id="13" w:name="_Toc119582451"/>
      <w:r w:rsidRPr="002321F7">
        <w:rPr>
          <w:rFonts w:ascii="Times New Roman" w:hAnsi="Times New Roman" w:cs="Times New Roman"/>
          <w:bCs w:val="0"/>
          <w:color w:val="auto"/>
        </w:rPr>
        <w:t>7. Фонд оценочных средств для проведения промежуточной аттестации обучающихся по дисциплине</w:t>
      </w:r>
      <w:bookmarkEnd w:id="13"/>
    </w:p>
    <w:p w14:paraId="1ABF630C" w14:textId="77777777" w:rsidR="005005BA" w:rsidRDefault="005005BA" w:rsidP="005005BA">
      <w:pPr>
        <w:suppressAutoHyphens/>
        <w:spacing w:line="360" w:lineRule="auto"/>
        <w:ind w:firstLine="708"/>
        <w:jc w:val="both"/>
        <w:rPr>
          <w:sz w:val="28"/>
        </w:rPr>
      </w:pPr>
      <w:bookmarkStart w:id="14"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4"/>
    <w:p w14:paraId="7FD408E5" w14:textId="77777777" w:rsidR="006F19C9" w:rsidRDefault="00804899" w:rsidP="005139BB">
      <w:pPr>
        <w:spacing w:line="360" w:lineRule="auto"/>
        <w:ind w:firstLine="709"/>
        <w:jc w:val="both"/>
        <w:rPr>
          <w:sz w:val="28"/>
          <w:szCs w:val="28"/>
        </w:rPr>
        <w:sectPr w:rsidR="006F19C9" w:rsidSect="000676DE">
          <w:pgSz w:w="11906" w:h="16838"/>
          <w:pgMar w:top="1134" w:right="567" w:bottom="1134" w:left="1134" w:header="709" w:footer="709" w:gutter="0"/>
          <w:cols w:space="708"/>
          <w:docGrid w:linePitch="360"/>
        </w:sectPr>
      </w:pPr>
      <w:r w:rsidRPr="003925DD">
        <w:rPr>
          <w:sz w:val="28"/>
          <w:szCs w:val="28"/>
        </w:rPr>
        <w:t xml:space="preserve">                                                                                                                    </w:t>
      </w:r>
    </w:p>
    <w:p w14:paraId="52F6B98A" w14:textId="77777777" w:rsidR="005005BA" w:rsidRDefault="005005BA" w:rsidP="005005BA">
      <w:pPr>
        <w:spacing w:line="360" w:lineRule="exact"/>
        <w:ind w:firstLine="709"/>
        <w:jc w:val="both"/>
        <w:rPr>
          <w:b/>
          <w:sz w:val="28"/>
          <w:szCs w:val="28"/>
        </w:rPr>
      </w:pPr>
      <w:bookmarkStart w:id="15" w:name="_Hlk107308407"/>
      <w:bookmarkStart w:id="16" w:name="_Hlk25255353"/>
    </w:p>
    <w:p w14:paraId="603AC7D4" w14:textId="78EDB99D" w:rsidR="00876402" w:rsidRPr="005005BA" w:rsidRDefault="005005BA" w:rsidP="005005BA">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5"/>
    </w:p>
    <w:bookmarkEnd w:id="16"/>
    <w:p w14:paraId="4A10F2EC" w14:textId="79086958" w:rsidR="00876402" w:rsidRDefault="005005BA" w:rsidP="005005BA">
      <w:pPr>
        <w:tabs>
          <w:tab w:val="left" w:pos="11145"/>
        </w:tabs>
        <w:rPr>
          <w:b/>
          <w:sz w:val="28"/>
          <w:szCs w:val="28"/>
        </w:rPr>
      </w:pPr>
      <w:r>
        <w:rPr>
          <w:b/>
          <w:sz w:val="28"/>
          <w:szCs w:val="28"/>
        </w:rPr>
        <w:tab/>
        <w:t xml:space="preserve">                 </w:t>
      </w:r>
      <w:r w:rsidRPr="00263A20">
        <w:rPr>
          <w:sz w:val="28"/>
          <w:szCs w:val="28"/>
        </w:rPr>
        <w:t xml:space="preserve">Таблица </w:t>
      </w:r>
      <w:r>
        <w:rPr>
          <w:sz w:val="28"/>
          <w:szCs w:val="28"/>
        </w:rPr>
        <w:t>6</w:t>
      </w:r>
    </w:p>
    <w:tbl>
      <w:tblPr>
        <w:tblStyle w:val="a7"/>
        <w:tblW w:w="0" w:type="auto"/>
        <w:tblLook w:val="04A0" w:firstRow="1" w:lastRow="0" w:firstColumn="1" w:lastColumn="0" w:noHBand="0" w:noVBand="1"/>
      </w:tblPr>
      <w:tblGrid>
        <w:gridCol w:w="3089"/>
        <w:gridCol w:w="2541"/>
        <w:gridCol w:w="3507"/>
        <w:gridCol w:w="5423"/>
      </w:tblGrid>
      <w:tr w:rsidR="006F19C9" w:rsidRPr="006F19C9" w14:paraId="20A70614" w14:textId="77777777" w:rsidTr="00BA6322">
        <w:trPr>
          <w:tblHeader/>
        </w:trPr>
        <w:tc>
          <w:tcPr>
            <w:tcW w:w="3114" w:type="dxa"/>
          </w:tcPr>
          <w:p w14:paraId="2DE06A5F" w14:textId="144E8E6C" w:rsidR="006F19C9" w:rsidRPr="005005BA" w:rsidRDefault="006F19C9" w:rsidP="005005BA">
            <w:pPr>
              <w:jc w:val="center"/>
              <w:rPr>
                <w:b/>
                <w:sz w:val="24"/>
                <w:szCs w:val="24"/>
              </w:rPr>
            </w:pPr>
            <w:r w:rsidRPr="005005BA">
              <w:rPr>
                <w:b/>
                <w:sz w:val="24"/>
                <w:szCs w:val="24"/>
              </w:rPr>
              <w:t>Наименование компетенции</w:t>
            </w:r>
          </w:p>
        </w:tc>
        <w:tc>
          <w:tcPr>
            <w:tcW w:w="2551" w:type="dxa"/>
          </w:tcPr>
          <w:p w14:paraId="155D7B0F" w14:textId="24BA7437" w:rsidR="006F19C9" w:rsidRPr="005005BA" w:rsidRDefault="005005BA" w:rsidP="005005BA">
            <w:pPr>
              <w:jc w:val="center"/>
              <w:rPr>
                <w:b/>
                <w:sz w:val="24"/>
                <w:szCs w:val="24"/>
              </w:rPr>
            </w:pPr>
            <w:r w:rsidRPr="005005BA">
              <w:rPr>
                <w:b/>
                <w:sz w:val="24"/>
                <w:szCs w:val="24"/>
              </w:rPr>
              <w:t>Наименование индикаторов</w:t>
            </w:r>
            <w:r w:rsidR="006F19C9" w:rsidRPr="005005BA">
              <w:rPr>
                <w:b/>
                <w:sz w:val="24"/>
                <w:szCs w:val="24"/>
              </w:rPr>
              <w:t xml:space="preserve"> достижения компетенции</w:t>
            </w:r>
          </w:p>
        </w:tc>
        <w:tc>
          <w:tcPr>
            <w:tcW w:w="3544" w:type="dxa"/>
          </w:tcPr>
          <w:p w14:paraId="3E4698EF" w14:textId="5E38C690" w:rsidR="006F19C9" w:rsidRPr="005005BA" w:rsidRDefault="006F19C9" w:rsidP="005005BA">
            <w:pPr>
              <w:jc w:val="center"/>
              <w:rPr>
                <w:b/>
                <w:sz w:val="24"/>
                <w:szCs w:val="24"/>
              </w:rPr>
            </w:pPr>
            <w:r w:rsidRPr="005005BA">
              <w:rPr>
                <w:b/>
                <w:sz w:val="24"/>
                <w:szCs w:val="24"/>
              </w:rPr>
              <w:t>Результаты обучения (умения и знания), соотнесенные с индикаторами достижения компетенции</w:t>
            </w:r>
          </w:p>
        </w:tc>
        <w:tc>
          <w:tcPr>
            <w:tcW w:w="5245" w:type="dxa"/>
          </w:tcPr>
          <w:p w14:paraId="3565E24A" w14:textId="77777777" w:rsidR="006F19C9" w:rsidRPr="005005BA" w:rsidRDefault="006F19C9" w:rsidP="005005BA">
            <w:pPr>
              <w:jc w:val="center"/>
              <w:rPr>
                <w:b/>
                <w:sz w:val="24"/>
                <w:szCs w:val="24"/>
              </w:rPr>
            </w:pPr>
            <w:r w:rsidRPr="005005BA">
              <w:rPr>
                <w:b/>
                <w:sz w:val="24"/>
                <w:szCs w:val="24"/>
              </w:rPr>
              <w:t>Типовые контрольные задания</w:t>
            </w:r>
          </w:p>
        </w:tc>
      </w:tr>
      <w:tr w:rsidR="006F19C9" w:rsidRPr="006F19C9" w14:paraId="7DDA8A12" w14:textId="77777777" w:rsidTr="006F19C9">
        <w:tc>
          <w:tcPr>
            <w:tcW w:w="3114" w:type="dxa"/>
            <w:vMerge w:val="restart"/>
          </w:tcPr>
          <w:p w14:paraId="43E49F85" w14:textId="7525EE29" w:rsidR="006F19C9" w:rsidRPr="005005BA" w:rsidRDefault="006F19C9" w:rsidP="006F19C9">
            <w:pPr>
              <w:rPr>
                <w:sz w:val="24"/>
                <w:szCs w:val="24"/>
              </w:rPr>
            </w:pPr>
            <w:r w:rsidRPr="005005BA">
              <w:rPr>
                <w:sz w:val="24"/>
                <w:szCs w:val="24"/>
              </w:rPr>
              <w:t>ПКН-4</w:t>
            </w:r>
          </w:p>
          <w:p w14:paraId="42A0F4E6" w14:textId="4B2E860B" w:rsidR="006F19C9" w:rsidRPr="005005BA" w:rsidRDefault="006F19C9" w:rsidP="006F19C9">
            <w:pPr>
              <w:rPr>
                <w:sz w:val="24"/>
                <w:szCs w:val="24"/>
              </w:rPr>
            </w:pPr>
            <w:r w:rsidRPr="005005BA">
              <w:rPr>
                <w:sz w:val="24"/>
                <w:szCs w:val="24"/>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2551" w:type="dxa"/>
          </w:tcPr>
          <w:p w14:paraId="76A595E4" w14:textId="77777777" w:rsidR="006F19C9" w:rsidRPr="005005BA" w:rsidRDefault="006F19C9" w:rsidP="006F19C9">
            <w:pPr>
              <w:tabs>
                <w:tab w:val="left" w:pos="540"/>
              </w:tabs>
              <w:contextualSpacing/>
              <w:jc w:val="both"/>
              <w:rPr>
                <w:sz w:val="24"/>
                <w:szCs w:val="24"/>
              </w:rPr>
            </w:pPr>
            <w:r w:rsidRPr="005005BA">
              <w:rPr>
                <w:sz w:val="24"/>
                <w:szCs w:val="24"/>
              </w:rPr>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33DFE7E8" w14:textId="77777777" w:rsidR="006F19C9" w:rsidRPr="005005BA" w:rsidRDefault="006F19C9" w:rsidP="006F19C9">
            <w:pPr>
              <w:rPr>
                <w:sz w:val="24"/>
                <w:szCs w:val="24"/>
              </w:rPr>
            </w:pPr>
          </w:p>
        </w:tc>
        <w:tc>
          <w:tcPr>
            <w:tcW w:w="3544" w:type="dxa"/>
          </w:tcPr>
          <w:p w14:paraId="69AD4C1E" w14:textId="77777777" w:rsidR="006F19C9" w:rsidRPr="005005BA" w:rsidRDefault="006F19C9" w:rsidP="006F19C9">
            <w:pPr>
              <w:jc w:val="both"/>
              <w:rPr>
                <w:sz w:val="24"/>
                <w:szCs w:val="24"/>
              </w:rPr>
            </w:pPr>
            <w:r w:rsidRPr="005005BA">
              <w:rPr>
                <w:sz w:val="24"/>
                <w:szCs w:val="24"/>
              </w:rPr>
              <w:t xml:space="preserve">1. </w:t>
            </w:r>
          </w:p>
          <w:p w14:paraId="384DF9AF" w14:textId="77777777" w:rsidR="006F19C9" w:rsidRPr="005005BA" w:rsidRDefault="006F19C9" w:rsidP="006F19C9">
            <w:pPr>
              <w:jc w:val="both"/>
              <w:rPr>
                <w:sz w:val="24"/>
                <w:szCs w:val="24"/>
              </w:rPr>
            </w:pPr>
            <w:r w:rsidRPr="005005BA">
              <w:rPr>
                <w:i/>
                <w:sz w:val="24"/>
                <w:szCs w:val="24"/>
              </w:rPr>
              <w:t>знать</w:t>
            </w:r>
            <w:r w:rsidRPr="005005BA">
              <w:rPr>
                <w:sz w:val="24"/>
                <w:szCs w:val="24"/>
              </w:rPr>
              <w:t xml:space="preserve">: </w:t>
            </w:r>
          </w:p>
          <w:p w14:paraId="22707FCC" w14:textId="77777777" w:rsidR="006F19C9" w:rsidRPr="005005BA" w:rsidRDefault="006F19C9" w:rsidP="006F19C9">
            <w:pPr>
              <w:jc w:val="both"/>
              <w:rPr>
                <w:sz w:val="24"/>
                <w:szCs w:val="24"/>
              </w:rPr>
            </w:pPr>
            <w:r w:rsidRPr="005005BA">
              <w:rPr>
                <w:sz w:val="24"/>
                <w:szCs w:val="24"/>
              </w:rPr>
              <w:t>- причины превращения банка в финансовой неустойчивый (проблемный);</w:t>
            </w:r>
          </w:p>
          <w:p w14:paraId="50E38B0D" w14:textId="77777777" w:rsidR="006F19C9" w:rsidRPr="005005BA" w:rsidRDefault="006F19C9" w:rsidP="006F19C9">
            <w:pPr>
              <w:jc w:val="both"/>
              <w:rPr>
                <w:sz w:val="24"/>
                <w:szCs w:val="24"/>
              </w:rPr>
            </w:pPr>
            <w:r w:rsidRPr="005005BA">
              <w:rPr>
                <w:sz w:val="24"/>
                <w:szCs w:val="24"/>
              </w:rPr>
              <w:t xml:space="preserve"> - основные принципы финансового оздоровления банка;</w:t>
            </w:r>
          </w:p>
          <w:p w14:paraId="445A58AD" w14:textId="77777777" w:rsidR="006F19C9" w:rsidRPr="005005BA" w:rsidRDefault="006F19C9" w:rsidP="006F19C9">
            <w:pPr>
              <w:jc w:val="both"/>
              <w:rPr>
                <w:sz w:val="24"/>
                <w:szCs w:val="24"/>
              </w:rPr>
            </w:pPr>
            <w:r w:rsidRPr="005005BA">
              <w:rPr>
                <w:i/>
                <w:sz w:val="24"/>
                <w:szCs w:val="24"/>
              </w:rPr>
              <w:t>уметь</w:t>
            </w:r>
            <w:r w:rsidRPr="005005BA">
              <w:rPr>
                <w:sz w:val="24"/>
                <w:szCs w:val="24"/>
              </w:rPr>
              <w:t xml:space="preserve">: </w:t>
            </w:r>
          </w:p>
          <w:p w14:paraId="5908AE5A" w14:textId="77777777" w:rsidR="006F19C9" w:rsidRPr="005005BA" w:rsidRDefault="006F19C9" w:rsidP="006F19C9">
            <w:pPr>
              <w:jc w:val="both"/>
              <w:rPr>
                <w:sz w:val="24"/>
                <w:szCs w:val="24"/>
              </w:rPr>
            </w:pPr>
            <w:r w:rsidRPr="005005BA">
              <w:rPr>
                <w:sz w:val="24"/>
                <w:szCs w:val="24"/>
              </w:rPr>
              <w:t>- находить и обобщать информацию, необходимую для проведения анализа и оценки финансового состояния и выявления потенциально проблемного банка;</w:t>
            </w:r>
          </w:p>
          <w:p w14:paraId="2FD08CA5" w14:textId="77777777" w:rsidR="006F19C9" w:rsidRPr="005005BA" w:rsidRDefault="006F19C9" w:rsidP="006F19C9">
            <w:pPr>
              <w:rPr>
                <w:sz w:val="24"/>
                <w:szCs w:val="24"/>
              </w:rPr>
            </w:pPr>
          </w:p>
        </w:tc>
        <w:tc>
          <w:tcPr>
            <w:tcW w:w="5245" w:type="dxa"/>
          </w:tcPr>
          <w:p w14:paraId="6FAD8D32" w14:textId="77777777" w:rsidR="00BA6322" w:rsidRPr="005005BA" w:rsidRDefault="00BA6322" w:rsidP="00BA6322">
            <w:pPr>
              <w:contextualSpacing/>
              <w:jc w:val="center"/>
              <w:rPr>
                <w:sz w:val="24"/>
                <w:szCs w:val="24"/>
              </w:rPr>
            </w:pPr>
            <w:r w:rsidRPr="005005BA">
              <w:rPr>
                <w:sz w:val="24"/>
                <w:szCs w:val="24"/>
              </w:rPr>
              <w:t>Задание 1</w:t>
            </w:r>
          </w:p>
          <w:p w14:paraId="700E9B31" w14:textId="77777777" w:rsidR="00BA6322" w:rsidRPr="005005BA" w:rsidRDefault="00BA6322" w:rsidP="00BA6322">
            <w:pPr>
              <w:contextualSpacing/>
              <w:jc w:val="both"/>
              <w:rPr>
                <w:sz w:val="24"/>
                <w:szCs w:val="24"/>
              </w:rPr>
            </w:pPr>
            <w:r w:rsidRPr="005005BA">
              <w:rPr>
                <w:sz w:val="24"/>
                <w:szCs w:val="24"/>
              </w:rPr>
              <w:t xml:space="preserve">На основании финансовой отчетности «Азиатско-Тихоокеанский Банк» (ПАО) и сообщений АСВ, Банка России и СМИ о ходе финансового оздоровления этого банка </w:t>
            </w:r>
            <w:r w:rsidRPr="005005BA">
              <w:rPr>
                <w:sz w:val="24"/>
                <w:szCs w:val="24"/>
                <w:u w:val="single"/>
              </w:rPr>
              <w:t>необходимо</w:t>
            </w:r>
            <w:r w:rsidRPr="005005BA">
              <w:rPr>
                <w:sz w:val="24"/>
                <w:szCs w:val="24"/>
              </w:rPr>
              <w:t>:</w:t>
            </w:r>
          </w:p>
          <w:p w14:paraId="7B649385" w14:textId="77777777" w:rsidR="00BA6322" w:rsidRPr="005005BA" w:rsidRDefault="00BA6322" w:rsidP="00BA6322">
            <w:pPr>
              <w:contextualSpacing/>
              <w:jc w:val="both"/>
              <w:rPr>
                <w:sz w:val="24"/>
                <w:szCs w:val="24"/>
              </w:rPr>
            </w:pPr>
            <w:r w:rsidRPr="005005BA">
              <w:rPr>
                <w:sz w:val="24"/>
                <w:szCs w:val="24"/>
              </w:rPr>
              <w:t>- проанализировать динамику основных индикаторов финансовой устойчивости накануне принятия решения о санации банка;</w:t>
            </w:r>
          </w:p>
          <w:p w14:paraId="5C7C44BC" w14:textId="77777777" w:rsidR="00BA6322" w:rsidRPr="005005BA" w:rsidRDefault="00BA6322" w:rsidP="00BA6322">
            <w:pPr>
              <w:contextualSpacing/>
              <w:jc w:val="both"/>
              <w:rPr>
                <w:sz w:val="24"/>
                <w:szCs w:val="24"/>
              </w:rPr>
            </w:pPr>
            <w:r w:rsidRPr="005005BA">
              <w:rPr>
                <w:sz w:val="24"/>
                <w:szCs w:val="24"/>
              </w:rPr>
              <w:t>- определить объемы и формы оказания финансовой помощи банку;</w:t>
            </w:r>
          </w:p>
          <w:p w14:paraId="2665BE09" w14:textId="77777777" w:rsidR="00BA6322" w:rsidRPr="005005BA" w:rsidRDefault="00BA6322" w:rsidP="00BA6322">
            <w:pPr>
              <w:contextualSpacing/>
              <w:jc w:val="both"/>
              <w:rPr>
                <w:sz w:val="24"/>
                <w:szCs w:val="24"/>
              </w:rPr>
            </w:pPr>
            <w:r w:rsidRPr="005005BA">
              <w:rPr>
                <w:sz w:val="24"/>
                <w:szCs w:val="24"/>
              </w:rPr>
              <w:t>- сравнить значения финансовых индикаторов до и после начала санации банка;</w:t>
            </w:r>
          </w:p>
          <w:p w14:paraId="28381BAA" w14:textId="77777777" w:rsidR="00BA6322" w:rsidRPr="005005BA" w:rsidRDefault="00BA6322" w:rsidP="00BA6322">
            <w:pPr>
              <w:contextualSpacing/>
              <w:jc w:val="both"/>
              <w:rPr>
                <w:sz w:val="24"/>
                <w:szCs w:val="24"/>
              </w:rPr>
            </w:pPr>
            <w:r w:rsidRPr="005005BA">
              <w:rPr>
                <w:sz w:val="24"/>
                <w:szCs w:val="24"/>
              </w:rPr>
              <w:t>- сформулировать основные условия возможной продажи банка частному инвестору.</w:t>
            </w:r>
          </w:p>
          <w:p w14:paraId="6EB055DA" w14:textId="1865F227" w:rsidR="006F19C9" w:rsidRPr="005005BA" w:rsidRDefault="00BA6322" w:rsidP="004766F3">
            <w:pPr>
              <w:contextualSpacing/>
              <w:jc w:val="both"/>
              <w:rPr>
                <w:sz w:val="24"/>
                <w:szCs w:val="24"/>
              </w:rPr>
            </w:pPr>
            <w:r w:rsidRPr="005005BA">
              <w:rPr>
                <w:sz w:val="24"/>
                <w:szCs w:val="24"/>
              </w:rPr>
              <w:t>Результаты вычислений и свое мотивированное суждение обучающемуся необходимо оформить в виде отчета.</w:t>
            </w:r>
          </w:p>
        </w:tc>
      </w:tr>
      <w:tr w:rsidR="006F19C9" w:rsidRPr="006F19C9" w14:paraId="72090D89" w14:textId="77777777" w:rsidTr="006F19C9">
        <w:tc>
          <w:tcPr>
            <w:tcW w:w="3114" w:type="dxa"/>
            <w:vMerge/>
          </w:tcPr>
          <w:p w14:paraId="43EFDABC" w14:textId="77777777" w:rsidR="006F19C9" w:rsidRPr="005005BA" w:rsidRDefault="006F19C9" w:rsidP="006F19C9">
            <w:pPr>
              <w:rPr>
                <w:sz w:val="24"/>
                <w:szCs w:val="24"/>
              </w:rPr>
            </w:pPr>
          </w:p>
        </w:tc>
        <w:tc>
          <w:tcPr>
            <w:tcW w:w="2551" w:type="dxa"/>
          </w:tcPr>
          <w:p w14:paraId="63A7446C" w14:textId="343903E1" w:rsidR="006F19C9" w:rsidRPr="005005BA" w:rsidRDefault="006F19C9" w:rsidP="006F19C9">
            <w:pPr>
              <w:rPr>
                <w:sz w:val="24"/>
                <w:szCs w:val="24"/>
              </w:rPr>
            </w:pPr>
            <w:r w:rsidRPr="005005BA">
              <w:rPr>
                <w:sz w:val="24"/>
                <w:szCs w:val="24"/>
              </w:rPr>
              <w:t xml:space="preserve">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w:t>
            </w:r>
            <w:r w:rsidRPr="005005BA">
              <w:rPr>
                <w:sz w:val="24"/>
                <w:szCs w:val="24"/>
              </w:rPr>
              <w:lastRenderedPageBreak/>
              <w:t>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544" w:type="dxa"/>
          </w:tcPr>
          <w:p w14:paraId="53D2BFC7" w14:textId="0EB3D4E4" w:rsidR="006F19C9" w:rsidRPr="005005BA" w:rsidRDefault="006F19C9" w:rsidP="006F19C9">
            <w:pPr>
              <w:widowControl/>
              <w:autoSpaceDE/>
              <w:autoSpaceDN/>
              <w:adjustRightInd/>
              <w:jc w:val="both"/>
              <w:rPr>
                <w:sz w:val="24"/>
                <w:szCs w:val="24"/>
              </w:rPr>
            </w:pPr>
            <w:r w:rsidRPr="005005BA">
              <w:rPr>
                <w:sz w:val="24"/>
                <w:szCs w:val="24"/>
              </w:rPr>
              <w:lastRenderedPageBreak/>
              <w:t>2.</w:t>
            </w:r>
          </w:p>
          <w:p w14:paraId="57140E75" w14:textId="77777777" w:rsidR="006F19C9" w:rsidRPr="005005BA" w:rsidRDefault="006F19C9" w:rsidP="006F19C9">
            <w:pPr>
              <w:widowControl/>
              <w:autoSpaceDE/>
              <w:autoSpaceDN/>
              <w:adjustRightInd/>
              <w:jc w:val="both"/>
              <w:rPr>
                <w:i/>
                <w:sz w:val="24"/>
                <w:szCs w:val="24"/>
              </w:rPr>
            </w:pPr>
            <w:r w:rsidRPr="005005BA">
              <w:rPr>
                <w:i/>
                <w:sz w:val="24"/>
                <w:szCs w:val="24"/>
              </w:rPr>
              <w:t>знать:</w:t>
            </w:r>
          </w:p>
          <w:p w14:paraId="377B7E30" w14:textId="77777777" w:rsidR="006F19C9" w:rsidRPr="005005BA" w:rsidRDefault="006F19C9" w:rsidP="006F19C9">
            <w:pPr>
              <w:widowControl/>
              <w:autoSpaceDE/>
              <w:autoSpaceDN/>
              <w:adjustRightInd/>
              <w:jc w:val="both"/>
              <w:rPr>
                <w:sz w:val="24"/>
                <w:szCs w:val="24"/>
              </w:rPr>
            </w:pPr>
            <w:r w:rsidRPr="005005BA">
              <w:rPr>
                <w:sz w:val="24"/>
                <w:szCs w:val="24"/>
              </w:rPr>
              <w:t>- современные методы решения проблемы слабого банка (в т.ч. методы санации);</w:t>
            </w:r>
          </w:p>
          <w:p w14:paraId="17A4CF8E" w14:textId="77777777" w:rsidR="006F19C9" w:rsidRPr="005005BA" w:rsidRDefault="006F19C9" w:rsidP="006F19C9">
            <w:pPr>
              <w:widowControl/>
              <w:autoSpaceDE/>
              <w:autoSpaceDN/>
              <w:adjustRightInd/>
              <w:jc w:val="both"/>
              <w:rPr>
                <w:sz w:val="24"/>
                <w:szCs w:val="24"/>
              </w:rPr>
            </w:pPr>
            <w:r w:rsidRPr="005005BA">
              <w:rPr>
                <w:sz w:val="24"/>
                <w:szCs w:val="24"/>
              </w:rPr>
              <w:t xml:space="preserve"> - существующие способы передачи плохих активов с баланса проблемного банка;</w:t>
            </w:r>
          </w:p>
          <w:p w14:paraId="28BB4571" w14:textId="77777777" w:rsidR="006F19C9" w:rsidRPr="005005BA" w:rsidRDefault="006F19C9" w:rsidP="006F19C9">
            <w:pPr>
              <w:widowControl/>
              <w:autoSpaceDE/>
              <w:autoSpaceDN/>
              <w:adjustRightInd/>
              <w:jc w:val="both"/>
              <w:rPr>
                <w:i/>
                <w:sz w:val="24"/>
                <w:szCs w:val="24"/>
              </w:rPr>
            </w:pPr>
            <w:r w:rsidRPr="005005BA">
              <w:rPr>
                <w:i/>
                <w:sz w:val="24"/>
                <w:szCs w:val="24"/>
              </w:rPr>
              <w:t>уметь:</w:t>
            </w:r>
          </w:p>
          <w:p w14:paraId="3363C523" w14:textId="77777777" w:rsidR="006F19C9" w:rsidRPr="005005BA" w:rsidRDefault="006F19C9" w:rsidP="006F19C9">
            <w:pPr>
              <w:widowControl/>
              <w:autoSpaceDE/>
              <w:autoSpaceDN/>
              <w:adjustRightInd/>
              <w:jc w:val="both"/>
              <w:rPr>
                <w:sz w:val="24"/>
                <w:szCs w:val="24"/>
              </w:rPr>
            </w:pPr>
            <w:r w:rsidRPr="005005BA">
              <w:rPr>
                <w:sz w:val="24"/>
                <w:szCs w:val="24"/>
              </w:rPr>
              <w:lastRenderedPageBreak/>
              <w:t>- выбирать наиболее оптимальный способ решения проблемы слабого банка;</w:t>
            </w:r>
          </w:p>
          <w:p w14:paraId="158E9553" w14:textId="77777777" w:rsidR="006F19C9" w:rsidRPr="005005BA" w:rsidRDefault="006F19C9" w:rsidP="006F19C9">
            <w:pPr>
              <w:widowControl/>
              <w:autoSpaceDE/>
              <w:autoSpaceDN/>
              <w:adjustRightInd/>
              <w:jc w:val="both"/>
              <w:rPr>
                <w:i/>
                <w:sz w:val="24"/>
                <w:szCs w:val="24"/>
              </w:rPr>
            </w:pPr>
            <w:r w:rsidRPr="005005BA">
              <w:rPr>
                <w:i/>
                <w:sz w:val="24"/>
                <w:szCs w:val="24"/>
              </w:rPr>
              <w:t>владеть:</w:t>
            </w:r>
          </w:p>
          <w:p w14:paraId="1A03612E" w14:textId="77777777" w:rsidR="006F19C9" w:rsidRPr="005005BA" w:rsidRDefault="006F19C9" w:rsidP="006F19C9">
            <w:pPr>
              <w:widowControl/>
              <w:autoSpaceDE/>
              <w:autoSpaceDN/>
              <w:adjustRightInd/>
              <w:jc w:val="both"/>
              <w:rPr>
                <w:sz w:val="24"/>
                <w:szCs w:val="24"/>
              </w:rPr>
            </w:pPr>
            <w:r w:rsidRPr="005005BA">
              <w:rPr>
                <w:sz w:val="24"/>
                <w:szCs w:val="24"/>
              </w:rPr>
              <w:t>- навыками оценки эффективности процедур конкурсного производства и санации слабого банка.</w:t>
            </w:r>
          </w:p>
          <w:p w14:paraId="22F8D32E" w14:textId="77777777" w:rsidR="006F19C9" w:rsidRPr="005005BA" w:rsidRDefault="006F19C9" w:rsidP="006F19C9">
            <w:pPr>
              <w:rPr>
                <w:sz w:val="24"/>
                <w:szCs w:val="24"/>
              </w:rPr>
            </w:pPr>
          </w:p>
        </w:tc>
        <w:tc>
          <w:tcPr>
            <w:tcW w:w="5245" w:type="dxa"/>
          </w:tcPr>
          <w:p w14:paraId="285049B6" w14:textId="479278CF" w:rsidR="00BA6322" w:rsidRPr="005005BA" w:rsidRDefault="00BA6322" w:rsidP="00BA6322">
            <w:pPr>
              <w:contextualSpacing/>
              <w:jc w:val="center"/>
              <w:rPr>
                <w:sz w:val="24"/>
                <w:szCs w:val="24"/>
              </w:rPr>
            </w:pPr>
            <w:r w:rsidRPr="005005BA">
              <w:rPr>
                <w:sz w:val="24"/>
                <w:szCs w:val="24"/>
              </w:rPr>
              <w:lastRenderedPageBreak/>
              <w:t>Задание 1</w:t>
            </w:r>
          </w:p>
          <w:p w14:paraId="2B28A0E9" w14:textId="479278CF" w:rsidR="00BA6322" w:rsidRPr="005005BA" w:rsidRDefault="00BA6322" w:rsidP="00BA6322">
            <w:pPr>
              <w:contextualSpacing/>
              <w:jc w:val="both"/>
              <w:rPr>
                <w:sz w:val="24"/>
                <w:szCs w:val="24"/>
              </w:rPr>
            </w:pPr>
            <w:r w:rsidRPr="005005BA">
              <w:rPr>
                <w:sz w:val="24"/>
                <w:szCs w:val="24"/>
              </w:rPr>
              <w:t>Накануне принятия решения (12.08.2015) об отзыве лицензии у АКБ «Пробизнесбанк» его финансовое состояние характеризовалось следующими показателями:</w:t>
            </w:r>
          </w:p>
          <w:p w14:paraId="50B1E3A9" w14:textId="77777777" w:rsidR="00BA6322" w:rsidRPr="005005BA" w:rsidRDefault="00BA6322" w:rsidP="007E3049">
            <w:pPr>
              <w:numPr>
                <w:ilvl w:val="0"/>
                <w:numId w:val="12"/>
              </w:numPr>
              <w:contextualSpacing/>
              <w:jc w:val="both"/>
              <w:rPr>
                <w:sz w:val="24"/>
                <w:szCs w:val="24"/>
              </w:rPr>
            </w:pPr>
            <w:r w:rsidRPr="005005BA">
              <w:rPr>
                <w:bCs/>
                <w:sz w:val="24"/>
                <w:szCs w:val="24"/>
              </w:rPr>
              <w:t>На 01.08.15</w:t>
            </w:r>
          </w:p>
          <w:p w14:paraId="53779C24" w14:textId="77777777" w:rsidR="00BA6322" w:rsidRPr="005005BA" w:rsidRDefault="00BA6322" w:rsidP="007E3049">
            <w:pPr>
              <w:numPr>
                <w:ilvl w:val="0"/>
                <w:numId w:val="13"/>
              </w:numPr>
              <w:contextualSpacing/>
              <w:jc w:val="both"/>
              <w:rPr>
                <w:sz w:val="24"/>
                <w:szCs w:val="24"/>
              </w:rPr>
            </w:pPr>
            <w:r w:rsidRPr="005005BA">
              <w:rPr>
                <w:sz w:val="24"/>
                <w:szCs w:val="24"/>
              </w:rPr>
              <w:t>Активы ~ 136 млрд руб., регуляторный капитал ~ 12 млрд руб., обязательства ~ 126 млрд руб., в т.ч. вклады граждан ~ 27 млрд руб.</w:t>
            </w:r>
          </w:p>
          <w:p w14:paraId="2EADF170" w14:textId="77777777" w:rsidR="00BA6322" w:rsidRPr="005005BA" w:rsidRDefault="00BA6322" w:rsidP="007E3049">
            <w:pPr>
              <w:numPr>
                <w:ilvl w:val="0"/>
                <w:numId w:val="13"/>
              </w:numPr>
              <w:contextualSpacing/>
              <w:jc w:val="both"/>
              <w:rPr>
                <w:sz w:val="24"/>
                <w:szCs w:val="24"/>
              </w:rPr>
            </w:pPr>
            <w:r w:rsidRPr="005005BA">
              <w:rPr>
                <w:sz w:val="24"/>
                <w:szCs w:val="24"/>
              </w:rPr>
              <w:lastRenderedPageBreak/>
              <w:t xml:space="preserve">Норматив Н1 = 11,3%, Н3 = 52%, доля просроченных ссуд = 15%, </w:t>
            </w:r>
          </w:p>
          <w:p w14:paraId="62141FCA" w14:textId="77777777" w:rsidR="00BA6322" w:rsidRPr="005005BA" w:rsidRDefault="00BA6322" w:rsidP="007E3049">
            <w:pPr>
              <w:numPr>
                <w:ilvl w:val="0"/>
                <w:numId w:val="13"/>
              </w:numPr>
              <w:contextualSpacing/>
              <w:jc w:val="both"/>
              <w:rPr>
                <w:sz w:val="24"/>
                <w:szCs w:val="24"/>
              </w:rPr>
            </w:pPr>
            <w:r w:rsidRPr="005005BA">
              <w:rPr>
                <w:sz w:val="24"/>
                <w:szCs w:val="24"/>
                <w:lang w:val="en-US"/>
              </w:rPr>
              <w:t>ROA=</w:t>
            </w:r>
            <w:r w:rsidRPr="005005BA">
              <w:rPr>
                <w:sz w:val="24"/>
                <w:szCs w:val="24"/>
              </w:rPr>
              <w:t xml:space="preserve"> </w:t>
            </w:r>
            <w:r w:rsidRPr="005005BA">
              <w:rPr>
                <w:bCs/>
                <w:sz w:val="24"/>
                <w:szCs w:val="24"/>
              </w:rPr>
              <w:t>-</w:t>
            </w:r>
            <w:r w:rsidRPr="005005BA">
              <w:rPr>
                <w:sz w:val="24"/>
                <w:szCs w:val="24"/>
              </w:rPr>
              <w:t xml:space="preserve"> </w:t>
            </w:r>
            <w:r w:rsidRPr="005005BA">
              <w:rPr>
                <w:sz w:val="24"/>
                <w:szCs w:val="24"/>
                <w:lang w:val="en-US"/>
              </w:rPr>
              <w:t>1</w:t>
            </w:r>
            <w:r w:rsidRPr="005005BA">
              <w:rPr>
                <w:sz w:val="24"/>
                <w:szCs w:val="24"/>
              </w:rPr>
              <w:t xml:space="preserve">,8%, </w:t>
            </w:r>
            <w:r w:rsidRPr="005005BA">
              <w:rPr>
                <w:sz w:val="24"/>
                <w:szCs w:val="24"/>
                <w:lang w:val="en-US"/>
              </w:rPr>
              <w:t>ROE</w:t>
            </w:r>
            <w:r w:rsidRPr="005005BA">
              <w:rPr>
                <w:sz w:val="24"/>
                <w:szCs w:val="24"/>
              </w:rPr>
              <w:t xml:space="preserve">= </w:t>
            </w:r>
            <w:r w:rsidRPr="005005BA">
              <w:rPr>
                <w:bCs/>
                <w:sz w:val="24"/>
                <w:szCs w:val="24"/>
              </w:rPr>
              <w:t>-</w:t>
            </w:r>
            <w:r w:rsidRPr="005005BA">
              <w:rPr>
                <w:sz w:val="24"/>
                <w:szCs w:val="24"/>
              </w:rPr>
              <w:t xml:space="preserve"> 22%</w:t>
            </w:r>
          </w:p>
          <w:p w14:paraId="39147AE0" w14:textId="77777777" w:rsidR="00BA6322" w:rsidRPr="005005BA" w:rsidRDefault="00BA6322" w:rsidP="00BA6322">
            <w:pPr>
              <w:contextualSpacing/>
              <w:jc w:val="both"/>
              <w:rPr>
                <w:sz w:val="24"/>
                <w:szCs w:val="24"/>
              </w:rPr>
            </w:pPr>
            <w:r w:rsidRPr="005005BA">
              <w:rPr>
                <w:sz w:val="24"/>
                <w:szCs w:val="24"/>
              </w:rPr>
              <w:t>По мнению Банка России, санация была нецелесообразна из-за низкого качества активов и большой величины дефицита капитала.</w:t>
            </w:r>
          </w:p>
          <w:p w14:paraId="61BAABD4" w14:textId="77777777" w:rsidR="00BA6322" w:rsidRPr="005005BA" w:rsidRDefault="00BA6322" w:rsidP="00BA6322">
            <w:pPr>
              <w:contextualSpacing/>
              <w:jc w:val="both"/>
              <w:rPr>
                <w:sz w:val="24"/>
                <w:szCs w:val="24"/>
              </w:rPr>
            </w:pPr>
            <w:r w:rsidRPr="005005BA">
              <w:rPr>
                <w:sz w:val="24"/>
                <w:szCs w:val="24"/>
              </w:rPr>
              <w:t xml:space="preserve">На основании финансовой отчетности АКБ «Пробизнесбанк» </w:t>
            </w:r>
            <w:r w:rsidRPr="005005BA">
              <w:rPr>
                <w:sz w:val="24"/>
                <w:szCs w:val="24"/>
                <w:u w:val="single"/>
              </w:rPr>
              <w:t>необходимо</w:t>
            </w:r>
            <w:r w:rsidRPr="005005BA">
              <w:rPr>
                <w:sz w:val="24"/>
                <w:szCs w:val="24"/>
              </w:rPr>
              <w:t>:</w:t>
            </w:r>
          </w:p>
          <w:p w14:paraId="515ED6A8" w14:textId="77777777" w:rsidR="00BA6322" w:rsidRPr="005005BA" w:rsidRDefault="00BA6322" w:rsidP="00BA6322">
            <w:pPr>
              <w:contextualSpacing/>
              <w:jc w:val="both"/>
              <w:rPr>
                <w:sz w:val="24"/>
                <w:szCs w:val="24"/>
              </w:rPr>
            </w:pPr>
            <w:r w:rsidRPr="005005BA">
              <w:rPr>
                <w:sz w:val="24"/>
                <w:szCs w:val="24"/>
              </w:rPr>
              <w:t>- проанализировать динамику основных индикаторов финансовой устойчивости на протяжении 3-х лет до принятия решения об отзыве у банка лицензии;</w:t>
            </w:r>
          </w:p>
          <w:p w14:paraId="3E5DC16D" w14:textId="77777777" w:rsidR="00BA6322" w:rsidRPr="005005BA" w:rsidRDefault="00BA6322" w:rsidP="00BA6322">
            <w:pPr>
              <w:contextualSpacing/>
              <w:jc w:val="both"/>
              <w:rPr>
                <w:sz w:val="24"/>
                <w:szCs w:val="24"/>
              </w:rPr>
            </w:pPr>
            <w:r w:rsidRPr="005005BA">
              <w:rPr>
                <w:sz w:val="24"/>
                <w:szCs w:val="24"/>
              </w:rPr>
              <w:t>- выявить (возможность) те индикаторы, которые заранее сигнализировали о наличии проблем в деятельности банка;</w:t>
            </w:r>
          </w:p>
          <w:p w14:paraId="2DD236A2" w14:textId="77777777" w:rsidR="00BA6322" w:rsidRPr="005005BA" w:rsidRDefault="00BA6322" w:rsidP="00BA6322">
            <w:pPr>
              <w:contextualSpacing/>
              <w:jc w:val="both"/>
              <w:rPr>
                <w:color w:val="FF0000"/>
                <w:sz w:val="24"/>
                <w:szCs w:val="24"/>
              </w:rPr>
            </w:pPr>
            <w:r w:rsidRPr="005005BA">
              <w:rPr>
                <w:sz w:val="24"/>
                <w:szCs w:val="24"/>
              </w:rPr>
              <w:t>- сформулировать и обосновать свое суждение относительно того, насколько было возможно выявить признаки проблем у банка на основании его финансовой отчетности.</w:t>
            </w:r>
          </w:p>
          <w:p w14:paraId="3ECA4D6C" w14:textId="0E922A1A" w:rsidR="006F19C9" w:rsidRPr="004766F3" w:rsidRDefault="00BA6322" w:rsidP="004766F3">
            <w:pPr>
              <w:contextualSpacing/>
              <w:jc w:val="both"/>
              <w:rPr>
                <w:color w:val="FF0000"/>
                <w:sz w:val="24"/>
                <w:szCs w:val="24"/>
              </w:rPr>
            </w:pPr>
            <w:r w:rsidRPr="005005BA">
              <w:rPr>
                <w:sz w:val="24"/>
                <w:szCs w:val="24"/>
              </w:rPr>
              <w:t>Результаты вычислений и свое мотивированное суждение обучающемуся необходимо оформить в виде отчета.</w:t>
            </w:r>
          </w:p>
        </w:tc>
      </w:tr>
      <w:tr w:rsidR="006F19C9" w:rsidRPr="006F19C9" w14:paraId="118D217C" w14:textId="77777777" w:rsidTr="00BA6322">
        <w:trPr>
          <w:trHeight w:val="1259"/>
        </w:trPr>
        <w:tc>
          <w:tcPr>
            <w:tcW w:w="3114" w:type="dxa"/>
            <w:vMerge w:val="restart"/>
          </w:tcPr>
          <w:p w14:paraId="36B293C2" w14:textId="7BDB5A6E" w:rsidR="006F19C9" w:rsidRPr="005005BA" w:rsidRDefault="006F19C9" w:rsidP="006F19C9">
            <w:pPr>
              <w:rPr>
                <w:sz w:val="24"/>
                <w:szCs w:val="24"/>
              </w:rPr>
            </w:pPr>
            <w:r w:rsidRPr="005005BA">
              <w:rPr>
                <w:sz w:val="24"/>
                <w:szCs w:val="24"/>
              </w:rPr>
              <w:lastRenderedPageBreak/>
              <w:t>ПК-1</w:t>
            </w:r>
          </w:p>
          <w:p w14:paraId="605930C9" w14:textId="29292FD0" w:rsidR="006F19C9" w:rsidRPr="005005BA" w:rsidRDefault="006F19C9" w:rsidP="006F19C9">
            <w:pPr>
              <w:rPr>
                <w:sz w:val="24"/>
                <w:szCs w:val="24"/>
              </w:rPr>
            </w:pPr>
            <w:r w:rsidRPr="005005BA">
              <w:rPr>
                <w:sz w:val="24"/>
                <w:szCs w:val="24"/>
              </w:rPr>
              <w:t>Способность осуществлять процессы управления рисками участниками финансового рынка, в том числе в чрезвычайной ситуации, антикризисного управления, использовать методы оценки рисков и их хеджирования</w:t>
            </w:r>
          </w:p>
        </w:tc>
        <w:tc>
          <w:tcPr>
            <w:tcW w:w="2551" w:type="dxa"/>
          </w:tcPr>
          <w:p w14:paraId="58B17E23" w14:textId="0B7F40C7" w:rsidR="006F19C9" w:rsidRPr="005005BA" w:rsidRDefault="006F19C9" w:rsidP="006F19C9">
            <w:pPr>
              <w:rPr>
                <w:sz w:val="24"/>
                <w:szCs w:val="24"/>
              </w:rPr>
            </w:pPr>
            <w:r w:rsidRPr="005005BA">
              <w:rPr>
                <w:sz w:val="24"/>
                <w:szCs w:val="24"/>
              </w:rPr>
              <w:t>1. Демонстрирует способность реализовать процессы управления рисками участников финансового рынка, в том числе в разных экономических условиях.</w:t>
            </w:r>
          </w:p>
        </w:tc>
        <w:tc>
          <w:tcPr>
            <w:tcW w:w="3544" w:type="dxa"/>
          </w:tcPr>
          <w:p w14:paraId="3CFBFCA8" w14:textId="77777777" w:rsidR="006F19C9" w:rsidRPr="005005BA" w:rsidRDefault="006F19C9" w:rsidP="006F19C9">
            <w:pPr>
              <w:widowControl/>
              <w:autoSpaceDE/>
              <w:autoSpaceDN/>
              <w:adjustRightInd/>
              <w:jc w:val="both"/>
              <w:rPr>
                <w:sz w:val="24"/>
                <w:szCs w:val="24"/>
              </w:rPr>
            </w:pPr>
            <w:r w:rsidRPr="005005BA">
              <w:rPr>
                <w:sz w:val="24"/>
                <w:szCs w:val="24"/>
              </w:rPr>
              <w:t>1.</w:t>
            </w:r>
          </w:p>
          <w:p w14:paraId="2A1895A5" w14:textId="77777777" w:rsidR="006F19C9" w:rsidRPr="005005BA" w:rsidRDefault="006F19C9" w:rsidP="006F19C9">
            <w:pPr>
              <w:widowControl/>
              <w:autoSpaceDE/>
              <w:autoSpaceDN/>
              <w:adjustRightInd/>
              <w:jc w:val="both"/>
              <w:rPr>
                <w:sz w:val="24"/>
                <w:szCs w:val="24"/>
              </w:rPr>
            </w:pPr>
            <w:r w:rsidRPr="005005BA">
              <w:rPr>
                <w:i/>
                <w:sz w:val="24"/>
                <w:szCs w:val="24"/>
              </w:rPr>
              <w:t>знать</w:t>
            </w:r>
            <w:r w:rsidRPr="005005BA">
              <w:rPr>
                <w:sz w:val="24"/>
                <w:szCs w:val="24"/>
              </w:rPr>
              <w:t xml:space="preserve">: </w:t>
            </w:r>
          </w:p>
          <w:p w14:paraId="0C31A1E7" w14:textId="77777777" w:rsidR="006F19C9" w:rsidRPr="005005BA" w:rsidRDefault="006F19C9" w:rsidP="006F19C9">
            <w:pPr>
              <w:widowControl/>
              <w:autoSpaceDE/>
              <w:autoSpaceDN/>
              <w:adjustRightInd/>
              <w:jc w:val="both"/>
              <w:rPr>
                <w:sz w:val="24"/>
                <w:szCs w:val="24"/>
              </w:rPr>
            </w:pPr>
            <w:r w:rsidRPr="005005BA">
              <w:rPr>
                <w:sz w:val="24"/>
                <w:szCs w:val="24"/>
              </w:rPr>
              <w:t xml:space="preserve">- современные методы и инструменты антикризисного управления; </w:t>
            </w:r>
          </w:p>
          <w:p w14:paraId="671CCEEB" w14:textId="77777777" w:rsidR="006F19C9" w:rsidRPr="005005BA" w:rsidRDefault="006F19C9" w:rsidP="006F19C9">
            <w:pPr>
              <w:widowControl/>
              <w:autoSpaceDE/>
              <w:autoSpaceDN/>
              <w:adjustRightInd/>
              <w:jc w:val="both"/>
              <w:rPr>
                <w:sz w:val="24"/>
                <w:szCs w:val="24"/>
              </w:rPr>
            </w:pPr>
            <w:r w:rsidRPr="005005BA">
              <w:rPr>
                <w:sz w:val="24"/>
                <w:szCs w:val="24"/>
              </w:rPr>
              <w:t xml:space="preserve">- требования к формированию планов действий в кризисной ситуации; </w:t>
            </w:r>
          </w:p>
          <w:p w14:paraId="573AE975" w14:textId="77777777" w:rsidR="006F19C9" w:rsidRPr="005005BA" w:rsidRDefault="006F19C9" w:rsidP="006F19C9">
            <w:pPr>
              <w:widowControl/>
              <w:autoSpaceDE/>
              <w:autoSpaceDN/>
              <w:adjustRightInd/>
              <w:jc w:val="both"/>
              <w:rPr>
                <w:sz w:val="24"/>
                <w:szCs w:val="24"/>
              </w:rPr>
            </w:pPr>
            <w:r w:rsidRPr="005005BA">
              <w:rPr>
                <w:sz w:val="24"/>
                <w:szCs w:val="24"/>
              </w:rPr>
              <w:t xml:space="preserve">- основные подходы к формированию планов </w:t>
            </w:r>
            <w:r w:rsidRPr="005005BA">
              <w:rPr>
                <w:sz w:val="24"/>
                <w:szCs w:val="24"/>
              </w:rPr>
              <w:lastRenderedPageBreak/>
              <w:t>восстановления финансовой устойчивости;</w:t>
            </w:r>
          </w:p>
          <w:p w14:paraId="0A1B106A" w14:textId="77777777" w:rsidR="006F19C9" w:rsidRPr="005005BA" w:rsidRDefault="006F19C9" w:rsidP="006F19C9">
            <w:pPr>
              <w:widowControl/>
              <w:autoSpaceDE/>
              <w:autoSpaceDN/>
              <w:adjustRightInd/>
              <w:jc w:val="both"/>
              <w:rPr>
                <w:sz w:val="24"/>
                <w:szCs w:val="24"/>
              </w:rPr>
            </w:pPr>
            <w:r w:rsidRPr="005005BA">
              <w:rPr>
                <w:i/>
                <w:sz w:val="24"/>
                <w:szCs w:val="24"/>
              </w:rPr>
              <w:t>уметь</w:t>
            </w:r>
            <w:r w:rsidRPr="005005BA">
              <w:rPr>
                <w:sz w:val="24"/>
                <w:szCs w:val="24"/>
              </w:rPr>
              <w:t xml:space="preserve">: </w:t>
            </w:r>
          </w:p>
          <w:p w14:paraId="4B515CFE" w14:textId="77777777" w:rsidR="006F19C9" w:rsidRPr="005005BA" w:rsidRDefault="006F19C9" w:rsidP="006F19C9">
            <w:pPr>
              <w:widowControl/>
              <w:autoSpaceDE/>
              <w:autoSpaceDN/>
              <w:adjustRightInd/>
              <w:jc w:val="both"/>
              <w:rPr>
                <w:sz w:val="24"/>
                <w:szCs w:val="24"/>
              </w:rPr>
            </w:pPr>
            <w:r w:rsidRPr="005005BA">
              <w:rPr>
                <w:sz w:val="24"/>
                <w:szCs w:val="24"/>
              </w:rPr>
              <w:t xml:space="preserve">- применять на практике современные методы антикризисного управления банком; </w:t>
            </w:r>
          </w:p>
          <w:p w14:paraId="0B6955BE" w14:textId="77777777" w:rsidR="006F19C9" w:rsidRPr="005005BA" w:rsidRDefault="006F19C9" w:rsidP="006F19C9">
            <w:pPr>
              <w:widowControl/>
              <w:autoSpaceDE/>
              <w:autoSpaceDN/>
              <w:adjustRightInd/>
              <w:jc w:val="both"/>
              <w:rPr>
                <w:sz w:val="24"/>
                <w:szCs w:val="24"/>
              </w:rPr>
            </w:pPr>
            <w:r w:rsidRPr="005005BA">
              <w:rPr>
                <w:sz w:val="24"/>
                <w:szCs w:val="24"/>
              </w:rPr>
              <w:t xml:space="preserve">- формировать планы действий в кризисной ситуации; </w:t>
            </w:r>
          </w:p>
          <w:p w14:paraId="2C40ECDE" w14:textId="76AAD0FF" w:rsidR="006F19C9" w:rsidRPr="005005BA" w:rsidRDefault="006F19C9" w:rsidP="00BA6322">
            <w:pPr>
              <w:widowControl/>
              <w:autoSpaceDE/>
              <w:autoSpaceDN/>
              <w:adjustRightInd/>
              <w:jc w:val="both"/>
              <w:rPr>
                <w:sz w:val="24"/>
                <w:szCs w:val="24"/>
              </w:rPr>
            </w:pPr>
            <w:r w:rsidRPr="005005BA">
              <w:rPr>
                <w:sz w:val="24"/>
                <w:szCs w:val="24"/>
              </w:rPr>
              <w:t>- разрабатывать основные положения планов восстановления финансовой устойчивости.</w:t>
            </w:r>
          </w:p>
        </w:tc>
        <w:tc>
          <w:tcPr>
            <w:tcW w:w="5245" w:type="dxa"/>
          </w:tcPr>
          <w:p w14:paraId="388F7CE0" w14:textId="77777777" w:rsidR="006F19C9" w:rsidRPr="005005BA" w:rsidRDefault="00BA6322" w:rsidP="00BA6322">
            <w:pPr>
              <w:jc w:val="center"/>
              <w:rPr>
                <w:sz w:val="24"/>
                <w:szCs w:val="24"/>
              </w:rPr>
            </w:pPr>
            <w:r w:rsidRPr="005005BA">
              <w:rPr>
                <w:sz w:val="24"/>
                <w:szCs w:val="24"/>
              </w:rPr>
              <w:lastRenderedPageBreak/>
              <w:t>Задание 1</w:t>
            </w:r>
          </w:p>
          <w:p w14:paraId="623D8C63" w14:textId="77777777" w:rsidR="00BA6322" w:rsidRPr="005005BA" w:rsidRDefault="00BA6322" w:rsidP="00BA6322">
            <w:pPr>
              <w:tabs>
                <w:tab w:val="left" w:pos="1080"/>
              </w:tabs>
              <w:ind w:firstLine="720"/>
              <w:contextualSpacing/>
              <w:jc w:val="both"/>
              <w:rPr>
                <w:color w:val="000000" w:themeColor="text1"/>
                <w:sz w:val="24"/>
                <w:szCs w:val="24"/>
              </w:rPr>
            </w:pPr>
            <w:r w:rsidRPr="005005BA">
              <w:rPr>
                <w:color w:val="000000" w:themeColor="text1"/>
                <w:sz w:val="24"/>
                <w:szCs w:val="24"/>
              </w:rPr>
              <w:t>На основании годовых отчетов АСВ, годовых отчетов и отчетов о развитии банковского сектора и банковского надзора Банка России, а также сообщений официальных лиц необходимо:</w:t>
            </w:r>
          </w:p>
          <w:p w14:paraId="6E3F8E33" w14:textId="77777777" w:rsidR="00BA6322" w:rsidRPr="005005BA" w:rsidRDefault="00BA6322" w:rsidP="007E3049">
            <w:pPr>
              <w:pStyle w:val="a6"/>
              <w:numPr>
                <w:ilvl w:val="0"/>
                <w:numId w:val="14"/>
              </w:numPr>
              <w:tabs>
                <w:tab w:val="left" w:pos="1080"/>
              </w:tabs>
              <w:ind w:left="601"/>
              <w:contextualSpacing/>
              <w:jc w:val="both"/>
              <w:rPr>
                <w:color w:val="000000" w:themeColor="text1"/>
                <w:sz w:val="24"/>
                <w:szCs w:val="24"/>
              </w:rPr>
            </w:pPr>
            <w:r w:rsidRPr="005005BA">
              <w:rPr>
                <w:color w:val="000000" w:themeColor="text1"/>
                <w:sz w:val="24"/>
                <w:szCs w:val="24"/>
              </w:rPr>
              <w:t>собрать данные об объемах финансирования проектов санации банков и объемах возвращенных средств по завершенным/ длящимся проектам санации;</w:t>
            </w:r>
          </w:p>
          <w:p w14:paraId="173F2B5F" w14:textId="77777777" w:rsidR="00BA6322" w:rsidRPr="005005BA" w:rsidRDefault="00BA6322" w:rsidP="007E3049">
            <w:pPr>
              <w:pStyle w:val="a6"/>
              <w:numPr>
                <w:ilvl w:val="0"/>
                <w:numId w:val="14"/>
              </w:numPr>
              <w:tabs>
                <w:tab w:val="left" w:pos="1080"/>
              </w:tabs>
              <w:ind w:left="601"/>
              <w:contextualSpacing/>
              <w:jc w:val="both"/>
              <w:rPr>
                <w:color w:val="000000" w:themeColor="text1"/>
                <w:sz w:val="24"/>
                <w:szCs w:val="24"/>
              </w:rPr>
            </w:pPr>
            <w:r w:rsidRPr="005005BA">
              <w:rPr>
                <w:color w:val="000000" w:themeColor="text1"/>
                <w:sz w:val="24"/>
                <w:szCs w:val="24"/>
              </w:rPr>
              <w:t xml:space="preserve">собрать данные об объемах финансовой </w:t>
            </w:r>
            <w:r w:rsidRPr="005005BA">
              <w:rPr>
                <w:color w:val="000000" w:themeColor="text1"/>
                <w:sz w:val="24"/>
                <w:szCs w:val="24"/>
              </w:rPr>
              <w:lastRenderedPageBreak/>
              <w:t>помощи, выделенной через Фонд консолидации банковского сектора (ФКБС) для увеличения капитала банков, санируемых этим Фондом</w:t>
            </w:r>
          </w:p>
          <w:p w14:paraId="6D6FA444" w14:textId="77777777" w:rsidR="00BA6322" w:rsidRPr="005005BA" w:rsidRDefault="00BA6322" w:rsidP="007E3049">
            <w:pPr>
              <w:pStyle w:val="a6"/>
              <w:numPr>
                <w:ilvl w:val="0"/>
                <w:numId w:val="14"/>
              </w:numPr>
              <w:tabs>
                <w:tab w:val="left" w:pos="1080"/>
              </w:tabs>
              <w:ind w:left="601"/>
              <w:contextualSpacing/>
              <w:jc w:val="both"/>
              <w:rPr>
                <w:color w:val="000000" w:themeColor="text1"/>
                <w:sz w:val="24"/>
                <w:szCs w:val="24"/>
              </w:rPr>
            </w:pPr>
            <w:r w:rsidRPr="005005BA">
              <w:rPr>
                <w:color w:val="000000" w:themeColor="text1"/>
                <w:sz w:val="24"/>
                <w:szCs w:val="24"/>
              </w:rPr>
              <w:t>построить диаграмму(-ы), характеризующую(-ие) масштабы помощи банковскому сектору;</w:t>
            </w:r>
          </w:p>
          <w:p w14:paraId="6EFDACDA" w14:textId="77777777" w:rsidR="00BA6322" w:rsidRPr="005005BA" w:rsidRDefault="00BA6322" w:rsidP="007E3049">
            <w:pPr>
              <w:pStyle w:val="a6"/>
              <w:numPr>
                <w:ilvl w:val="0"/>
                <w:numId w:val="14"/>
              </w:numPr>
              <w:tabs>
                <w:tab w:val="left" w:pos="1080"/>
              </w:tabs>
              <w:ind w:left="601"/>
              <w:contextualSpacing/>
              <w:jc w:val="both"/>
              <w:rPr>
                <w:color w:val="000000" w:themeColor="text1"/>
                <w:sz w:val="24"/>
                <w:szCs w:val="24"/>
              </w:rPr>
            </w:pPr>
            <w:r w:rsidRPr="005005BA">
              <w:rPr>
                <w:color w:val="000000" w:themeColor="text1"/>
                <w:sz w:val="24"/>
                <w:szCs w:val="24"/>
              </w:rPr>
              <w:t>определить перспективы возврата средств, затраченных на финансовое оздоровление банков, возможные условия продажи банков, санируемых через ФКБС.</w:t>
            </w:r>
          </w:p>
          <w:p w14:paraId="51CBC68E" w14:textId="722F1B43" w:rsidR="00BA6322" w:rsidRPr="005005BA" w:rsidRDefault="00BA6322" w:rsidP="00BA6322">
            <w:pPr>
              <w:contextualSpacing/>
              <w:jc w:val="both"/>
              <w:rPr>
                <w:sz w:val="24"/>
                <w:szCs w:val="24"/>
              </w:rPr>
            </w:pPr>
            <w:r w:rsidRPr="005005BA">
              <w:rPr>
                <w:sz w:val="24"/>
                <w:szCs w:val="24"/>
              </w:rPr>
              <w:t>Результаты вычислений и свое мотивированное суждение обучающемуся необходимо оформить в виде аналитической записки.</w:t>
            </w:r>
          </w:p>
        </w:tc>
      </w:tr>
      <w:tr w:rsidR="006F19C9" w:rsidRPr="006F19C9" w14:paraId="2975BE49" w14:textId="77777777" w:rsidTr="006F19C9">
        <w:tc>
          <w:tcPr>
            <w:tcW w:w="3114" w:type="dxa"/>
            <w:vMerge/>
          </w:tcPr>
          <w:p w14:paraId="755EB38D" w14:textId="73B67C3B" w:rsidR="006F19C9" w:rsidRPr="005005BA" w:rsidRDefault="006F19C9" w:rsidP="006F19C9">
            <w:pPr>
              <w:rPr>
                <w:sz w:val="24"/>
                <w:szCs w:val="24"/>
              </w:rPr>
            </w:pPr>
          </w:p>
        </w:tc>
        <w:tc>
          <w:tcPr>
            <w:tcW w:w="2551" w:type="dxa"/>
          </w:tcPr>
          <w:p w14:paraId="4D1B2D25" w14:textId="2CFD8951" w:rsidR="006F19C9" w:rsidRPr="005005BA" w:rsidRDefault="006F19C9" w:rsidP="006F19C9">
            <w:pPr>
              <w:rPr>
                <w:sz w:val="24"/>
                <w:szCs w:val="24"/>
              </w:rPr>
            </w:pPr>
            <w:r w:rsidRPr="005005BA">
              <w:rPr>
                <w:sz w:val="24"/>
                <w:szCs w:val="24"/>
              </w:rPr>
              <w:t>2. Использует современные методы оценки финансовых и нефинансовых рисков, их ограничения, обосновывает набор инструментов хеджирования рисков.</w:t>
            </w:r>
          </w:p>
        </w:tc>
        <w:tc>
          <w:tcPr>
            <w:tcW w:w="3544" w:type="dxa"/>
          </w:tcPr>
          <w:p w14:paraId="7536E7AC" w14:textId="77777777" w:rsidR="006F19C9" w:rsidRPr="005005BA" w:rsidRDefault="006F19C9" w:rsidP="006F19C9">
            <w:pPr>
              <w:widowControl/>
              <w:autoSpaceDE/>
              <w:autoSpaceDN/>
              <w:adjustRightInd/>
              <w:jc w:val="both"/>
              <w:rPr>
                <w:sz w:val="24"/>
                <w:szCs w:val="24"/>
              </w:rPr>
            </w:pPr>
            <w:r w:rsidRPr="005005BA">
              <w:rPr>
                <w:sz w:val="24"/>
                <w:szCs w:val="24"/>
              </w:rPr>
              <w:t>2.</w:t>
            </w:r>
          </w:p>
          <w:p w14:paraId="56629A75" w14:textId="77777777" w:rsidR="006F19C9" w:rsidRPr="005005BA" w:rsidRDefault="006F19C9" w:rsidP="006F19C9">
            <w:pPr>
              <w:widowControl/>
              <w:autoSpaceDE/>
              <w:autoSpaceDN/>
              <w:adjustRightInd/>
              <w:jc w:val="both"/>
              <w:rPr>
                <w:i/>
                <w:sz w:val="24"/>
                <w:szCs w:val="24"/>
              </w:rPr>
            </w:pPr>
            <w:r w:rsidRPr="005005BA">
              <w:rPr>
                <w:i/>
                <w:sz w:val="24"/>
                <w:szCs w:val="24"/>
              </w:rPr>
              <w:t xml:space="preserve">знать: </w:t>
            </w:r>
          </w:p>
          <w:p w14:paraId="1FCC66C7" w14:textId="77777777" w:rsidR="006F19C9" w:rsidRPr="005005BA" w:rsidRDefault="006F19C9" w:rsidP="006F19C9">
            <w:pPr>
              <w:widowControl/>
              <w:autoSpaceDE/>
              <w:autoSpaceDN/>
              <w:adjustRightInd/>
              <w:rPr>
                <w:sz w:val="24"/>
                <w:szCs w:val="24"/>
              </w:rPr>
            </w:pPr>
            <w:r w:rsidRPr="005005BA">
              <w:rPr>
                <w:sz w:val="24"/>
                <w:szCs w:val="24"/>
              </w:rPr>
              <w:t xml:space="preserve">- методы оценки рисков, </w:t>
            </w:r>
          </w:p>
          <w:p w14:paraId="7F8FA5D3" w14:textId="77777777" w:rsidR="006F19C9" w:rsidRPr="005005BA" w:rsidRDefault="006F19C9" w:rsidP="006F19C9">
            <w:pPr>
              <w:widowControl/>
              <w:autoSpaceDE/>
              <w:autoSpaceDN/>
              <w:adjustRightInd/>
              <w:rPr>
                <w:sz w:val="24"/>
                <w:szCs w:val="24"/>
              </w:rPr>
            </w:pPr>
            <w:r w:rsidRPr="005005BA">
              <w:rPr>
                <w:sz w:val="24"/>
                <w:szCs w:val="24"/>
              </w:rPr>
              <w:t>- современные инструменты хеджирования рисков, а также методы оценки их эффективности;</w:t>
            </w:r>
          </w:p>
          <w:p w14:paraId="44D97F12" w14:textId="77777777" w:rsidR="006F19C9" w:rsidRPr="005005BA" w:rsidRDefault="006F19C9" w:rsidP="006F19C9">
            <w:pPr>
              <w:widowControl/>
              <w:autoSpaceDE/>
              <w:autoSpaceDN/>
              <w:adjustRightInd/>
              <w:rPr>
                <w:sz w:val="24"/>
                <w:szCs w:val="24"/>
              </w:rPr>
            </w:pPr>
            <w:r w:rsidRPr="005005BA">
              <w:rPr>
                <w:i/>
                <w:sz w:val="24"/>
                <w:szCs w:val="24"/>
              </w:rPr>
              <w:t>уметь</w:t>
            </w:r>
            <w:r w:rsidRPr="005005BA">
              <w:rPr>
                <w:sz w:val="24"/>
                <w:szCs w:val="24"/>
              </w:rPr>
              <w:t xml:space="preserve">: </w:t>
            </w:r>
          </w:p>
          <w:p w14:paraId="269FC746" w14:textId="66ECB346" w:rsidR="006F19C9" w:rsidRPr="005005BA" w:rsidRDefault="006F19C9" w:rsidP="006F19C9">
            <w:pPr>
              <w:rPr>
                <w:sz w:val="24"/>
                <w:szCs w:val="24"/>
              </w:rPr>
            </w:pPr>
            <w:r w:rsidRPr="005005BA">
              <w:rPr>
                <w:sz w:val="24"/>
                <w:szCs w:val="24"/>
              </w:rPr>
              <w:t>- проводить оценку и анализ рисков, а также предлагать методы хеджирования рисков</w:t>
            </w:r>
          </w:p>
        </w:tc>
        <w:tc>
          <w:tcPr>
            <w:tcW w:w="5245" w:type="dxa"/>
          </w:tcPr>
          <w:p w14:paraId="5B42F6C9" w14:textId="77777777" w:rsidR="00BA6322" w:rsidRPr="005005BA" w:rsidRDefault="00BA6322" w:rsidP="00BA6322">
            <w:pPr>
              <w:tabs>
                <w:tab w:val="left" w:pos="540"/>
              </w:tabs>
              <w:contextualSpacing/>
              <w:jc w:val="center"/>
              <w:rPr>
                <w:color w:val="000000" w:themeColor="text1"/>
                <w:sz w:val="24"/>
                <w:szCs w:val="24"/>
              </w:rPr>
            </w:pPr>
            <w:r w:rsidRPr="005005BA">
              <w:rPr>
                <w:color w:val="000000" w:themeColor="text1"/>
                <w:sz w:val="24"/>
                <w:szCs w:val="24"/>
              </w:rPr>
              <w:t>Задание 1</w:t>
            </w:r>
          </w:p>
          <w:p w14:paraId="33025F07" w14:textId="77777777" w:rsidR="00BA6322" w:rsidRPr="005005BA" w:rsidRDefault="00BA6322" w:rsidP="00BA6322">
            <w:pPr>
              <w:tabs>
                <w:tab w:val="left" w:pos="1080"/>
              </w:tabs>
              <w:ind w:firstLine="720"/>
              <w:contextualSpacing/>
              <w:jc w:val="both"/>
              <w:rPr>
                <w:color w:val="000000" w:themeColor="text1"/>
                <w:sz w:val="24"/>
                <w:szCs w:val="24"/>
              </w:rPr>
            </w:pPr>
            <w:r w:rsidRPr="005005BA">
              <w:rPr>
                <w:color w:val="000000" w:themeColor="text1"/>
                <w:sz w:val="24"/>
                <w:szCs w:val="24"/>
              </w:rPr>
              <w:t>Банк выдал клиенту кредит сроком на 3 года в сумме 4 млн. руб. По ссуде установлена фиксированная процентная ставка 11% годовых. Проценты уплачиваются клиентом один раз в 6 месяцев. На следующий день после выдачи кредита ставки на рынке выросли на 100 базисных пункта (1% годовых). Источником выдачи кредита был депозит (сроком 1 год) в сумме 3,6 млн. руб. (фиксированная процентная ставка 8% годовых), проценты по которому выплачиваются в конце срока его размещения, и собственные средства в сумме 0,4 млн. руб. Будем считать, что на момент расчета рыночная стоимость кредита и депозита равны их номиналам.</w:t>
            </w:r>
          </w:p>
          <w:p w14:paraId="7D04707F" w14:textId="77777777" w:rsidR="00BA6322" w:rsidRPr="005005BA" w:rsidRDefault="00BA6322" w:rsidP="00BA6322">
            <w:pPr>
              <w:tabs>
                <w:tab w:val="left" w:pos="1080"/>
              </w:tabs>
              <w:ind w:firstLine="720"/>
              <w:contextualSpacing/>
              <w:jc w:val="both"/>
              <w:rPr>
                <w:color w:val="000000" w:themeColor="text1"/>
                <w:sz w:val="24"/>
                <w:szCs w:val="24"/>
              </w:rPr>
            </w:pPr>
            <w:r w:rsidRPr="005005BA">
              <w:rPr>
                <w:color w:val="000000" w:themeColor="text1"/>
                <w:sz w:val="24"/>
                <w:szCs w:val="24"/>
              </w:rPr>
              <w:t>Ставка дисконтирования равна 8% годовых.</w:t>
            </w:r>
          </w:p>
          <w:p w14:paraId="2E5CB9FD" w14:textId="77777777" w:rsidR="00BA6322" w:rsidRPr="005005BA" w:rsidRDefault="00BA6322" w:rsidP="00BA6322">
            <w:pPr>
              <w:tabs>
                <w:tab w:val="left" w:pos="1080"/>
              </w:tabs>
              <w:ind w:firstLine="720"/>
              <w:contextualSpacing/>
              <w:jc w:val="both"/>
              <w:rPr>
                <w:color w:val="000000" w:themeColor="text1"/>
                <w:sz w:val="24"/>
                <w:szCs w:val="24"/>
              </w:rPr>
            </w:pPr>
            <w:r w:rsidRPr="005005BA">
              <w:rPr>
                <w:color w:val="000000" w:themeColor="text1"/>
                <w:sz w:val="24"/>
                <w:szCs w:val="24"/>
                <w:u w:val="single"/>
              </w:rPr>
              <w:t>Требуется</w:t>
            </w:r>
            <w:r w:rsidRPr="005005BA">
              <w:rPr>
                <w:color w:val="000000" w:themeColor="text1"/>
                <w:sz w:val="24"/>
                <w:szCs w:val="24"/>
              </w:rPr>
              <w:t>:</w:t>
            </w:r>
          </w:p>
          <w:p w14:paraId="3657F082" w14:textId="77777777" w:rsidR="00BA6322" w:rsidRPr="005005BA" w:rsidRDefault="00BA6322" w:rsidP="007E3049">
            <w:pPr>
              <w:pStyle w:val="a6"/>
              <w:numPr>
                <w:ilvl w:val="0"/>
                <w:numId w:val="14"/>
              </w:numPr>
              <w:tabs>
                <w:tab w:val="left" w:pos="1080"/>
              </w:tabs>
              <w:ind w:left="601"/>
              <w:contextualSpacing/>
              <w:jc w:val="both"/>
              <w:rPr>
                <w:color w:val="000000" w:themeColor="text1"/>
                <w:sz w:val="24"/>
                <w:szCs w:val="24"/>
              </w:rPr>
            </w:pPr>
            <w:r w:rsidRPr="005005BA">
              <w:rPr>
                <w:color w:val="000000" w:themeColor="text1"/>
                <w:sz w:val="24"/>
                <w:szCs w:val="24"/>
              </w:rPr>
              <w:t>Определить дюрацию кредита и депозита.</w:t>
            </w:r>
          </w:p>
          <w:p w14:paraId="66B27DA5" w14:textId="77777777" w:rsidR="00BA6322" w:rsidRPr="005005BA" w:rsidRDefault="00BA6322" w:rsidP="007E3049">
            <w:pPr>
              <w:pStyle w:val="a6"/>
              <w:numPr>
                <w:ilvl w:val="0"/>
                <w:numId w:val="14"/>
              </w:numPr>
              <w:tabs>
                <w:tab w:val="left" w:pos="1080"/>
              </w:tabs>
              <w:ind w:left="601"/>
              <w:contextualSpacing/>
              <w:jc w:val="both"/>
              <w:rPr>
                <w:color w:val="000000" w:themeColor="text1"/>
                <w:sz w:val="24"/>
                <w:szCs w:val="24"/>
              </w:rPr>
            </w:pPr>
            <w:r w:rsidRPr="005005BA">
              <w:rPr>
                <w:color w:val="000000" w:themeColor="text1"/>
                <w:sz w:val="24"/>
                <w:szCs w:val="24"/>
              </w:rPr>
              <w:lastRenderedPageBreak/>
              <w:t>Вычислить рыночную стоимость капитала после изменения ставок на рынке</w:t>
            </w:r>
          </w:p>
          <w:p w14:paraId="688B1BA6" w14:textId="77777777" w:rsidR="00BA6322" w:rsidRPr="005005BA" w:rsidRDefault="00BA6322" w:rsidP="007E3049">
            <w:pPr>
              <w:pStyle w:val="a6"/>
              <w:numPr>
                <w:ilvl w:val="0"/>
                <w:numId w:val="14"/>
              </w:numPr>
              <w:tabs>
                <w:tab w:val="left" w:pos="1080"/>
              </w:tabs>
              <w:ind w:left="601"/>
              <w:contextualSpacing/>
              <w:jc w:val="both"/>
              <w:rPr>
                <w:color w:val="000000" w:themeColor="text1"/>
                <w:sz w:val="24"/>
                <w:szCs w:val="24"/>
              </w:rPr>
            </w:pPr>
            <w:r w:rsidRPr="005005BA">
              <w:rPr>
                <w:color w:val="000000" w:themeColor="text1"/>
                <w:sz w:val="24"/>
                <w:szCs w:val="24"/>
              </w:rPr>
              <w:t>Определить разрыв (ГЭП) дюрации</w:t>
            </w:r>
          </w:p>
          <w:p w14:paraId="5AAC924F" w14:textId="7F5C2F5E" w:rsidR="006F19C9" w:rsidRPr="004766F3" w:rsidRDefault="00BA6322" w:rsidP="006F19C9">
            <w:pPr>
              <w:pStyle w:val="a6"/>
              <w:numPr>
                <w:ilvl w:val="0"/>
                <w:numId w:val="14"/>
              </w:numPr>
              <w:tabs>
                <w:tab w:val="left" w:pos="1080"/>
              </w:tabs>
              <w:ind w:left="601"/>
              <w:contextualSpacing/>
              <w:jc w:val="both"/>
              <w:rPr>
                <w:color w:val="000000" w:themeColor="text1"/>
                <w:sz w:val="24"/>
                <w:szCs w:val="24"/>
              </w:rPr>
            </w:pPr>
            <w:r w:rsidRPr="005005BA">
              <w:rPr>
                <w:color w:val="000000" w:themeColor="text1"/>
                <w:sz w:val="24"/>
                <w:szCs w:val="24"/>
              </w:rPr>
              <w:t>Сформулировать меры по нейтрализации влияния процентного риска на изменение рыночной стоимости капитала банка (при необходимости произвести расчеты)</w:t>
            </w:r>
          </w:p>
        </w:tc>
      </w:tr>
      <w:tr w:rsidR="006F19C9" w:rsidRPr="006F19C9" w14:paraId="40C23055" w14:textId="77777777" w:rsidTr="004766F3">
        <w:trPr>
          <w:trHeight w:val="1004"/>
        </w:trPr>
        <w:tc>
          <w:tcPr>
            <w:tcW w:w="3114" w:type="dxa"/>
          </w:tcPr>
          <w:p w14:paraId="0643BB0B" w14:textId="6F6B4313" w:rsidR="006F19C9" w:rsidRPr="005005BA" w:rsidRDefault="006F19C9" w:rsidP="006F19C9">
            <w:pPr>
              <w:rPr>
                <w:sz w:val="24"/>
                <w:szCs w:val="24"/>
              </w:rPr>
            </w:pPr>
            <w:r w:rsidRPr="005005BA">
              <w:rPr>
                <w:sz w:val="24"/>
                <w:szCs w:val="24"/>
              </w:rPr>
              <w:lastRenderedPageBreak/>
              <w:t>ПК-2</w:t>
            </w:r>
          </w:p>
          <w:p w14:paraId="2EF27E1E" w14:textId="00F924F2" w:rsidR="006F19C9" w:rsidRPr="005005BA" w:rsidRDefault="006F19C9" w:rsidP="006F19C9">
            <w:pPr>
              <w:rPr>
                <w:sz w:val="24"/>
                <w:szCs w:val="24"/>
              </w:rPr>
            </w:pPr>
            <w:r w:rsidRPr="005005BA">
              <w:rPr>
                <w:sz w:val="24"/>
                <w:szCs w:val="24"/>
              </w:rPr>
              <w:t>Способность устанавливать допустимые уровни риска на стратегическом уровне</w:t>
            </w:r>
          </w:p>
        </w:tc>
        <w:tc>
          <w:tcPr>
            <w:tcW w:w="2551" w:type="dxa"/>
          </w:tcPr>
          <w:p w14:paraId="022C3DF6" w14:textId="77777777" w:rsidR="006F19C9" w:rsidRPr="005005BA" w:rsidRDefault="006F19C9" w:rsidP="006F19C9">
            <w:pPr>
              <w:tabs>
                <w:tab w:val="left" w:pos="540"/>
              </w:tabs>
              <w:contextualSpacing/>
              <w:jc w:val="both"/>
              <w:rPr>
                <w:sz w:val="24"/>
                <w:szCs w:val="24"/>
              </w:rPr>
            </w:pPr>
            <w:r w:rsidRPr="005005BA">
              <w:rPr>
                <w:sz w:val="24"/>
                <w:szCs w:val="24"/>
              </w:rPr>
              <w:t>1. 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14:paraId="27DD1FDD" w14:textId="77777777" w:rsidR="006F19C9" w:rsidRPr="005005BA" w:rsidRDefault="006F19C9" w:rsidP="006F19C9">
            <w:pPr>
              <w:rPr>
                <w:sz w:val="24"/>
                <w:szCs w:val="24"/>
              </w:rPr>
            </w:pPr>
          </w:p>
        </w:tc>
        <w:tc>
          <w:tcPr>
            <w:tcW w:w="3544" w:type="dxa"/>
          </w:tcPr>
          <w:p w14:paraId="7072B232" w14:textId="77777777" w:rsidR="006F19C9" w:rsidRPr="005005BA" w:rsidRDefault="006F19C9" w:rsidP="006F19C9">
            <w:pPr>
              <w:jc w:val="both"/>
              <w:rPr>
                <w:sz w:val="24"/>
                <w:szCs w:val="24"/>
              </w:rPr>
            </w:pPr>
            <w:r w:rsidRPr="005005BA">
              <w:rPr>
                <w:sz w:val="24"/>
                <w:szCs w:val="24"/>
              </w:rPr>
              <w:t xml:space="preserve">1. </w:t>
            </w:r>
          </w:p>
          <w:p w14:paraId="7B2B12EF" w14:textId="77777777" w:rsidR="006F19C9" w:rsidRPr="005005BA" w:rsidRDefault="006F19C9" w:rsidP="006F19C9">
            <w:pPr>
              <w:jc w:val="both"/>
              <w:rPr>
                <w:sz w:val="24"/>
                <w:szCs w:val="24"/>
              </w:rPr>
            </w:pPr>
            <w:r w:rsidRPr="005005BA">
              <w:rPr>
                <w:i/>
                <w:sz w:val="24"/>
                <w:szCs w:val="24"/>
              </w:rPr>
              <w:t>знать</w:t>
            </w:r>
            <w:r w:rsidRPr="005005BA">
              <w:rPr>
                <w:sz w:val="24"/>
                <w:szCs w:val="24"/>
              </w:rPr>
              <w:t>: - основные методы оценки различных банковских рисков;</w:t>
            </w:r>
          </w:p>
          <w:p w14:paraId="3E8254E2" w14:textId="77777777" w:rsidR="006F19C9" w:rsidRPr="005005BA" w:rsidRDefault="006F19C9" w:rsidP="006F19C9">
            <w:pPr>
              <w:jc w:val="both"/>
              <w:rPr>
                <w:sz w:val="24"/>
                <w:szCs w:val="24"/>
              </w:rPr>
            </w:pPr>
            <w:r w:rsidRPr="005005BA">
              <w:rPr>
                <w:sz w:val="24"/>
                <w:szCs w:val="24"/>
              </w:rPr>
              <w:t xml:space="preserve"> </w:t>
            </w:r>
            <w:r w:rsidRPr="005005BA">
              <w:rPr>
                <w:i/>
                <w:sz w:val="24"/>
                <w:szCs w:val="24"/>
              </w:rPr>
              <w:t>уметь</w:t>
            </w:r>
            <w:r w:rsidRPr="005005BA">
              <w:rPr>
                <w:sz w:val="24"/>
                <w:szCs w:val="24"/>
              </w:rPr>
              <w:t>: - интерпретировать результаты вычисления прогнозных показателей деятельности банка и предлагать меры для их корректировки;</w:t>
            </w:r>
          </w:p>
          <w:p w14:paraId="691C2864" w14:textId="77777777" w:rsidR="006F19C9" w:rsidRPr="005005BA" w:rsidRDefault="006F19C9" w:rsidP="006F19C9">
            <w:pPr>
              <w:rPr>
                <w:sz w:val="24"/>
                <w:szCs w:val="24"/>
              </w:rPr>
            </w:pPr>
          </w:p>
        </w:tc>
        <w:tc>
          <w:tcPr>
            <w:tcW w:w="5245" w:type="dxa"/>
          </w:tcPr>
          <w:p w14:paraId="2AE96DEB" w14:textId="582A9CDF" w:rsidR="00BA6322" w:rsidRPr="005005BA" w:rsidRDefault="00BA6322" w:rsidP="00BA6322">
            <w:pPr>
              <w:tabs>
                <w:tab w:val="left" w:pos="540"/>
              </w:tabs>
              <w:ind w:firstLine="34"/>
              <w:contextualSpacing/>
              <w:jc w:val="center"/>
              <w:rPr>
                <w:color w:val="000000" w:themeColor="text1"/>
                <w:sz w:val="24"/>
                <w:szCs w:val="24"/>
              </w:rPr>
            </w:pPr>
            <w:r w:rsidRPr="005005BA">
              <w:rPr>
                <w:color w:val="000000" w:themeColor="text1"/>
                <w:sz w:val="24"/>
                <w:szCs w:val="24"/>
              </w:rPr>
              <w:t>Задание 1</w:t>
            </w:r>
          </w:p>
          <w:p w14:paraId="00A9FD7E" w14:textId="77777777" w:rsidR="00BA6322" w:rsidRPr="005005BA" w:rsidRDefault="00BA6322" w:rsidP="00BA6322">
            <w:pPr>
              <w:tabs>
                <w:tab w:val="left" w:pos="540"/>
              </w:tabs>
              <w:ind w:firstLine="601"/>
              <w:contextualSpacing/>
              <w:jc w:val="both"/>
              <w:rPr>
                <w:color w:val="000000" w:themeColor="text1"/>
                <w:sz w:val="24"/>
                <w:szCs w:val="24"/>
              </w:rPr>
            </w:pPr>
            <w:r w:rsidRPr="005005BA">
              <w:rPr>
                <w:color w:val="000000" w:themeColor="text1"/>
                <w:sz w:val="24"/>
                <w:szCs w:val="24"/>
              </w:rPr>
              <w:t>На основе информации о структуре баланса банка (таблица 1) требуется оценить уровень подверженности банка риску ликвидность, предложить меры по минимизации уровня риска ликвидности</w:t>
            </w:r>
          </w:p>
          <w:p w14:paraId="146E8811" w14:textId="77777777" w:rsidR="00BA6322" w:rsidRPr="005005BA" w:rsidRDefault="00BA6322" w:rsidP="00BA6322">
            <w:pPr>
              <w:tabs>
                <w:tab w:val="left" w:pos="540"/>
              </w:tabs>
              <w:contextualSpacing/>
              <w:jc w:val="right"/>
              <w:rPr>
                <w:color w:val="000000" w:themeColor="text1"/>
                <w:sz w:val="24"/>
                <w:szCs w:val="24"/>
              </w:rPr>
            </w:pPr>
            <w:r w:rsidRPr="005005BA">
              <w:rPr>
                <w:color w:val="000000" w:themeColor="text1"/>
                <w:sz w:val="24"/>
                <w:szCs w:val="24"/>
              </w:rPr>
              <w:t>Таблица 1</w:t>
            </w:r>
          </w:p>
          <w:p w14:paraId="6F66BDFB" w14:textId="77777777" w:rsidR="00BA6322" w:rsidRPr="005005BA" w:rsidRDefault="00BA6322" w:rsidP="00BA6322">
            <w:pPr>
              <w:tabs>
                <w:tab w:val="left" w:pos="540"/>
              </w:tabs>
              <w:contextualSpacing/>
              <w:jc w:val="both"/>
              <w:rPr>
                <w:color w:val="000000" w:themeColor="text1"/>
                <w:sz w:val="24"/>
                <w:szCs w:val="24"/>
              </w:rPr>
            </w:pPr>
            <w:r w:rsidRPr="005005BA">
              <w:rPr>
                <w:color w:val="000000" w:themeColor="text1"/>
                <w:sz w:val="24"/>
                <w:szCs w:val="24"/>
              </w:rPr>
              <w:t>Структура баланса банка (упрощенное представление)</w:t>
            </w:r>
          </w:p>
          <w:tbl>
            <w:tblPr>
              <w:tblStyle w:val="a7"/>
              <w:tblW w:w="0" w:type="auto"/>
              <w:tblLook w:val="04A0" w:firstRow="1" w:lastRow="0" w:firstColumn="1" w:lastColumn="0" w:noHBand="0" w:noVBand="1"/>
            </w:tblPr>
            <w:tblGrid>
              <w:gridCol w:w="2006"/>
              <w:gridCol w:w="576"/>
              <w:gridCol w:w="276"/>
              <w:gridCol w:w="1763"/>
              <w:gridCol w:w="576"/>
            </w:tblGrid>
            <w:tr w:rsidR="00BA6322" w:rsidRPr="005005BA" w14:paraId="559D4F68" w14:textId="77777777" w:rsidTr="0027224E">
              <w:tc>
                <w:tcPr>
                  <w:tcW w:w="2548" w:type="dxa"/>
                  <w:vAlign w:val="center"/>
                </w:tcPr>
                <w:p w14:paraId="5393284D" w14:textId="77777777" w:rsidR="00BA6322" w:rsidRPr="005005BA" w:rsidRDefault="00BA6322" w:rsidP="00BA6322">
                  <w:pPr>
                    <w:jc w:val="center"/>
                    <w:rPr>
                      <w:sz w:val="24"/>
                      <w:szCs w:val="24"/>
                    </w:rPr>
                  </w:pPr>
                  <w:r w:rsidRPr="005005BA">
                    <w:rPr>
                      <w:sz w:val="24"/>
                      <w:szCs w:val="24"/>
                    </w:rPr>
                    <w:t>Активы</w:t>
                  </w:r>
                </w:p>
              </w:tc>
              <w:tc>
                <w:tcPr>
                  <w:tcW w:w="837" w:type="dxa"/>
                  <w:vAlign w:val="center"/>
                </w:tcPr>
                <w:p w14:paraId="4F7DF999" w14:textId="77777777" w:rsidR="00BA6322" w:rsidRPr="005005BA" w:rsidRDefault="00BA6322" w:rsidP="00BA6322">
                  <w:pPr>
                    <w:jc w:val="center"/>
                    <w:rPr>
                      <w:sz w:val="24"/>
                      <w:szCs w:val="24"/>
                    </w:rPr>
                  </w:pPr>
                  <w:r w:rsidRPr="005005BA">
                    <w:rPr>
                      <w:sz w:val="24"/>
                      <w:szCs w:val="24"/>
                    </w:rPr>
                    <w:t> </w:t>
                  </w:r>
                </w:p>
              </w:tc>
              <w:tc>
                <w:tcPr>
                  <w:tcW w:w="266" w:type="dxa"/>
                </w:tcPr>
                <w:p w14:paraId="2EDD4471"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79975F11" w14:textId="77777777" w:rsidR="00BA6322" w:rsidRPr="005005BA" w:rsidRDefault="00BA6322" w:rsidP="00BA6322">
                  <w:pPr>
                    <w:jc w:val="center"/>
                    <w:rPr>
                      <w:sz w:val="24"/>
                      <w:szCs w:val="24"/>
                    </w:rPr>
                  </w:pPr>
                  <w:r w:rsidRPr="005005BA">
                    <w:rPr>
                      <w:sz w:val="24"/>
                      <w:szCs w:val="24"/>
                    </w:rPr>
                    <w:t>Пассивы</w:t>
                  </w:r>
                </w:p>
              </w:tc>
              <w:tc>
                <w:tcPr>
                  <w:tcW w:w="583" w:type="dxa"/>
                </w:tcPr>
                <w:p w14:paraId="3F26FBF9" w14:textId="77777777" w:rsidR="00BA6322" w:rsidRPr="005005BA" w:rsidRDefault="00BA6322" w:rsidP="00BA6322">
                  <w:pPr>
                    <w:rPr>
                      <w:sz w:val="24"/>
                      <w:szCs w:val="24"/>
                    </w:rPr>
                  </w:pPr>
                  <w:r w:rsidRPr="005005BA">
                    <w:rPr>
                      <w:sz w:val="24"/>
                      <w:szCs w:val="24"/>
                    </w:rPr>
                    <w:t> </w:t>
                  </w:r>
                </w:p>
              </w:tc>
            </w:tr>
            <w:tr w:rsidR="00BA6322" w:rsidRPr="005005BA" w14:paraId="5E876C47" w14:textId="77777777" w:rsidTr="0027224E">
              <w:tc>
                <w:tcPr>
                  <w:tcW w:w="2548" w:type="dxa"/>
                  <w:vAlign w:val="center"/>
                </w:tcPr>
                <w:p w14:paraId="0EFC1B5B" w14:textId="77777777" w:rsidR="00BA6322" w:rsidRPr="005005BA" w:rsidRDefault="00BA6322" w:rsidP="00BA6322">
                  <w:pPr>
                    <w:rPr>
                      <w:sz w:val="24"/>
                      <w:szCs w:val="24"/>
                    </w:rPr>
                  </w:pPr>
                  <w:r w:rsidRPr="005005BA">
                    <w:rPr>
                      <w:sz w:val="24"/>
                      <w:szCs w:val="24"/>
                    </w:rPr>
                    <w:t>Касса и остатки на корр. счетах</w:t>
                  </w:r>
                </w:p>
              </w:tc>
              <w:tc>
                <w:tcPr>
                  <w:tcW w:w="837" w:type="dxa"/>
                  <w:vAlign w:val="center"/>
                </w:tcPr>
                <w:p w14:paraId="78B22BFA" w14:textId="77777777" w:rsidR="00BA6322" w:rsidRPr="005005BA" w:rsidRDefault="00BA6322" w:rsidP="00BA6322">
                  <w:pPr>
                    <w:jc w:val="right"/>
                    <w:rPr>
                      <w:sz w:val="24"/>
                      <w:szCs w:val="24"/>
                    </w:rPr>
                  </w:pPr>
                  <w:r w:rsidRPr="005005BA">
                    <w:rPr>
                      <w:sz w:val="24"/>
                      <w:szCs w:val="24"/>
                    </w:rPr>
                    <w:t>10</w:t>
                  </w:r>
                </w:p>
              </w:tc>
              <w:tc>
                <w:tcPr>
                  <w:tcW w:w="266" w:type="dxa"/>
                </w:tcPr>
                <w:p w14:paraId="664DFF51"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5948BD09" w14:textId="77777777" w:rsidR="00BA6322" w:rsidRPr="005005BA" w:rsidRDefault="00BA6322" w:rsidP="00BA6322">
                  <w:pPr>
                    <w:rPr>
                      <w:sz w:val="24"/>
                      <w:szCs w:val="24"/>
                    </w:rPr>
                  </w:pPr>
                  <w:r w:rsidRPr="005005BA">
                    <w:rPr>
                      <w:sz w:val="24"/>
                      <w:szCs w:val="24"/>
                    </w:rPr>
                    <w:t>МБК полученные</w:t>
                  </w:r>
                </w:p>
              </w:tc>
              <w:tc>
                <w:tcPr>
                  <w:tcW w:w="583" w:type="dxa"/>
                  <w:vAlign w:val="center"/>
                </w:tcPr>
                <w:p w14:paraId="5688F0B6" w14:textId="77777777" w:rsidR="00BA6322" w:rsidRPr="005005BA" w:rsidRDefault="00BA6322" w:rsidP="00BA6322">
                  <w:pPr>
                    <w:jc w:val="right"/>
                    <w:rPr>
                      <w:sz w:val="24"/>
                      <w:szCs w:val="24"/>
                    </w:rPr>
                  </w:pPr>
                  <w:r w:rsidRPr="005005BA">
                    <w:rPr>
                      <w:sz w:val="24"/>
                      <w:szCs w:val="24"/>
                    </w:rPr>
                    <w:t>50</w:t>
                  </w:r>
                </w:p>
              </w:tc>
            </w:tr>
            <w:tr w:rsidR="00BA6322" w:rsidRPr="005005BA" w14:paraId="5AEDA18E" w14:textId="77777777" w:rsidTr="0027224E">
              <w:tc>
                <w:tcPr>
                  <w:tcW w:w="2548" w:type="dxa"/>
                  <w:vAlign w:val="center"/>
                </w:tcPr>
                <w:p w14:paraId="0C51CACB" w14:textId="77777777" w:rsidR="00BA6322" w:rsidRPr="005005BA" w:rsidRDefault="00BA6322" w:rsidP="00BA6322">
                  <w:pPr>
                    <w:rPr>
                      <w:sz w:val="24"/>
                      <w:szCs w:val="24"/>
                    </w:rPr>
                  </w:pPr>
                  <w:r w:rsidRPr="005005BA">
                    <w:rPr>
                      <w:sz w:val="24"/>
                      <w:szCs w:val="24"/>
                    </w:rPr>
                    <w:t>Торговый портфель ценных бумаг</w:t>
                  </w:r>
                </w:p>
              </w:tc>
              <w:tc>
                <w:tcPr>
                  <w:tcW w:w="837" w:type="dxa"/>
                  <w:vAlign w:val="center"/>
                </w:tcPr>
                <w:p w14:paraId="38DD8FE9" w14:textId="77777777" w:rsidR="00BA6322" w:rsidRPr="005005BA" w:rsidRDefault="00BA6322" w:rsidP="00BA6322">
                  <w:pPr>
                    <w:jc w:val="right"/>
                    <w:rPr>
                      <w:sz w:val="24"/>
                      <w:szCs w:val="24"/>
                    </w:rPr>
                  </w:pPr>
                  <w:r w:rsidRPr="005005BA">
                    <w:rPr>
                      <w:sz w:val="24"/>
                      <w:szCs w:val="24"/>
                    </w:rPr>
                    <w:t>2</w:t>
                  </w:r>
                </w:p>
              </w:tc>
              <w:tc>
                <w:tcPr>
                  <w:tcW w:w="266" w:type="dxa"/>
                </w:tcPr>
                <w:p w14:paraId="26E6A008"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78962A32" w14:textId="77777777" w:rsidR="00BA6322" w:rsidRPr="005005BA" w:rsidRDefault="00BA6322" w:rsidP="00BA6322">
                  <w:pPr>
                    <w:rPr>
                      <w:sz w:val="24"/>
                      <w:szCs w:val="24"/>
                    </w:rPr>
                  </w:pPr>
                  <w:r w:rsidRPr="005005BA">
                    <w:rPr>
                      <w:sz w:val="24"/>
                      <w:szCs w:val="24"/>
                    </w:rPr>
                    <w:t>Депозиты, в т.ч.</w:t>
                  </w:r>
                </w:p>
              </w:tc>
              <w:tc>
                <w:tcPr>
                  <w:tcW w:w="583" w:type="dxa"/>
                  <w:vAlign w:val="center"/>
                </w:tcPr>
                <w:p w14:paraId="33DDB175" w14:textId="77777777" w:rsidR="00BA6322" w:rsidRPr="005005BA" w:rsidRDefault="00BA6322" w:rsidP="00BA6322">
                  <w:pPr>
                    <w:jc w:val="right"/>
                    <w:rPr>
                      <w:sz w:val="24"/>
                      <w:szCs w:val="24"/>
                    </w:rPr>
                  </w:pPr>
                  <w:r w:rsidRPr="005005BA">
                    <w:rPr>
                      <w:sz w:val="24"/>
                      <w:szCs w:val="24"/>
                    </w:rPr>
                    <w:t>81</w:t>
                  </w:r>
                </w:p>
              </w:tc>
            </w:tr>
            <w:tr w:rsidR="00BA6322" w:rsidRPr="005005BA" w14:paraId="6D4E8B6B" w14:textId="77777777" w:rsidTr="0027224E">
              <w:tc>
                <w:tcPr>
                  <w:tcW w:w="2548" w:type="dxa"/>
                  <w:vAlign w:val="center"/>
                </w:tcPr>
                <w:p w14:paraId="695BAC6F" w14:textId="77777777" w:rsidR="00BA6322" w:rsidRPr="005005BA" w:rsidRDefault="00BA6322" w:rsidP="00BA6322">
                  <w:pPr>
                    <w:rPr>
                      <w:sz w:val="24"/>
                      <w:szCs w:val="24"/>
                    </w:rPr>
                  </w:pPr>
                  <w:r w:rsidRPr="005005BA">
                    <w:rPr>
                      <w:sz w:val="24"/>
                      <w:szCs w:val="24"/>
                    </w:rPr>
                    <w:t>Государственные облигации</w:t>
                  </w:r>
                </w:p>
              </w:tc>
              <w:tc>
                <w:tcPr>
                  <w:tcW w:w="837" w:type="dxa"/>
                  <w:vAlign w:val="center"/>
                </w:tcPr>
                <w:p w14:paraId="7CF31515" w14:textId="77777777" w:rsidR="00BA6322" w:rsidRPr="005005BA" w:rsidRDefault="00BA6322" w:rsidP="00BA6322">
                  <w:pPr>
                    <w:jc w:val="right"/>
                    <w:rPr>
                      <w:sz w:val="24"/>
                      <w:szCs w:val="24"/>
                    </w:rPr>
                  </w:pPr>
                  <w:r w:rsidRPr="005005BA">
                    <w:rPr>
                      <w:sz w:val="24"/>
                      <w:szCs w:val="24"/>
                    </w:rPr>
                    <w:t>10</w:t>
                  </w:r>
                </w:p>
              </w:tc>
              <w:tc>
                <w:tcPr>
                  <w:tcW w:w="266" w:type="dxa"/>
                </w:tcPr>
                <w:p w14:paraId="147CC303"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115211A6" w14:textId="77777777" w:rsidR="00BA6322" w:rsidRPr="005005BA" w:rsidRDefault="00BA6322" w:rsidP="00BA6322">
                  <w:pPr>
                    <w:ind w:firstLineChars="48" w:firstLine="115"/>
                    <w:rPr>
                      <w:sz w:val="24"/>
                      <w:szCs w:val="24"/>
                    </w:rPr>
                  </w:pPr>
                  <w:r w:rsidRPr="005005BA">
                    <w:rPr>
                      <w:sz w:val="24"/>
                      <w:szCs w:val="24"/>
                    </w:rPr>
                    <w:t>- Депозиты до востребования</w:t>
                  </w:r>
                </w:p>
              </w:tc>
              <w:tc>
                <w:tcPr>
                  <w:tcW w:w="583" w:type="dxa"/>
                  <w:vAlign w:val="center"/>
                </w:tcPr>
                <w:p w14:paraId="147BD2B1" w14:textId="77777777" w:rsidR="00BA6322" w:rsidRPr="005005BA" w:rsidRDefault="00BA6322" w:rsidP="00BA6322">
                  <w:pPr>
                    <w:jc w:val="right"/>
                    <w:rPr>
                      <w:sz w:val="24"/>
                      <w:szCs w:val="24"/>
                    </w:rPr>
                  </w:pPr>
                  <w:r w:rsidRPr="005005BA">
                    <w:rPr>
                      <w:sz w:val="24"/>
                      <w:szCs w:val="24"/>
                    </w:rPr>
                    <w:t>15</w:t>
                  </w:r>
                </w:p>
              </w:tc>
            </w:tr>
            <w:tr w:rsidR="00BA6322" w:rsidRPr="005005BA" w14:paraId="3B8376A3" w14:textId="77777777" w:rsidTr="0027224E">
              <w:tc>
                <w:tcPr>
                  <w:tcW w:w="2548" w:type="dxa"/>
                  <w:vAlign w:val="center"/>
                </w:tcPr>
                <w:p w14:paraId="79476DC5" w14:textId="77777777" w:rsidR="00BA6322" w:rsidRPr="005005BA" w:rsidRDefault="00BA6322" w:rsidP="00BA6322">
                  <w:pPr>
                    <w:rPr>
                      <w:sz w:val="24"/>
                      <w:szCs w:val="24"/>
                    </w:rPr>
                  </w:pPr>
                  <w:r w:rsidRPr="005005BA">
                    <w:rPr>
                      <w:sz w:val="24"/>
                      <w:szCs w:val="24"/>
                    </w:rPr>
                    <w:t>Инвестиционный портфель ценных бумаг</w:t>
                  </w:r>
                </w:p>
              </w:tc>
              <w:tc>
                <w:tcPr>
                  <w:tcW w:w="837" w:type="dxa"/>
                  <w:vAlign w:val="center"/>
                </w:tcPr>
                <w:p w14:paraId="444B1FF8" w14:textId="77777777" w:rsidR="00BA6322" w:rsidRPr="005005BA" w:rsidRDefault="00BA6322" w:rsidP="00BA6322">
                  <w:pPr>
                    <w:jc w:val="right"/>
                    <w:rPr>
                      <w:sz w:val="24"/>
                      <w:szCs w:val="24"/>
                    </w:rPr>
                  </w:pPr>
                  <w:r w:rsidRPr="005005BA">
                    <w:rPr>
                      <w:sz w:val="24"/>
                      <w:szCs w:val="24"/>
                    </w:rPr>
                    <w:t>15</w:t>
                  </w:r>
                </w:p>
              </w:tc>
              <w:tc>
                <w:tcPr>
                  <w:tcW w:w="266" w:type="dxa"/>
                </w:tcPr>
                <w:p w14:paraId="11163B3F"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1CEBA4AC" w14:textId="77777777" w:rsidR="00BA6322" w:rsidRPr="005005BA" w:rsidRDefault="00BA6322" w:rsidP="00BA6322">
                  <w:pPr>
                    <w:ind w:firstLineChars="48" w:firstLine="115"/>
                    <w:rPr>
                      <w:sz w:val="24"/>
                      <w:szCs w:val="24"/>
                    </w:rPr>
                  </w:pPr>
                  <w:r w:rsidRPr="005005BA">
                    <w:rPr>
                      <w:sz w:val="24"/>
                      <w:szCs w:val="24"/>
                    </w:rPr>
                    <w:t>- Срочные депозиты</w:t>
                  </w:r>
                </w:p>
              </w:tc>
              <w:tc>
                <w:tcPr>
                  <w:tcW w:w="583" w:type="dxa"/>
                  <w:vAlign w:val="center"/>
                </w:tcPr>
                <w:p w14:paraId="17192A96" w14:textId="77777777" w:rsidR="00BA6322" w:rsidRPr="005005BA" w:rsidRDefault="00BA6322" w:rsidP="00BA6322">
                  <w:pPr>
                    <w:jc w:val="right"/>
                    <w:rPr>
                      <w:sz w:val="24"/>
                      <w:szCs w:val="24"/>
                    </w:rPr>
                  </w:pPr>
                  <w:r w:rsidRPr="005005BA">
                    <w:rPr>
                      <w:sz w:val="24"/>
                      <w:szCs w:val="24"/>
                    </w:rPr>
                    <w:t>66</w:t>
                  </w:r>
                </w:p>
              </w:tc>
            </w:tr>
            <w:tr w:rsidR="00BA6322" w:rsidRPr="005005BA" w14:paraId="5CB14536" w14:textId="77777777" w:rsidTr="0027224E">
              <w:tc>
                <w:tcPr>
                  <w:tcW w:w="2548" w:type="dxa"/>
                  <w:vAlign w:val="center"/>
                </w:tcPr>
                <w:p w14:paraId="3D6B2342" w14:textId="77777777" w:rsidR="00BA6322" w:rsidRPr="005005BA" w:rsidRDefault="00BA6322" w:rsidP="00BA6322">
                  <w:pPr>
                    <w:rPr>
                      <w:sz w:val="24"/>
                      <w:szCs w:val="24"/>
                    </w:rPr>
                  </w:pPr>
                  <w:r w:rsidRPr="005005BA">
                    <w:rPr>
                      <w:sz w:val="24"/>
                      <w:szCs w:val="24"/>
                    </w:rPr>
                    <w:t>Кредиты-брутто</w:t>
                  </w:r>
                </w:p>
              </w:tc>
              <w:tc>
                <w:tcPr>
                  <w:tcW w:w="837" w:type="dxa"/>
                  <w:vAlign w:val="center"/>
                </w:tcPr>
                <w:p w14:paraId="52345EDC" w14:textId="77777777" w:rsidR="00BA6322" w:rsidRPr="005005BA" w:rsidRDefault="00BA6322" w:rsidP="00BA6322">
                  <w:pPr>
                    <w:jc w:val="right"/>
                    <w:rPr>
                      <w:sz w:val="24"/>
                      <w:szCs w:val="24"/>
                    </w:rPr>
                  </w:pPr>
                  <w:r w:rsidRPr="005005BA">
                    <w:rPr>
                      <w:sz w:val="24"/>
                      <w:szCs w:val="24"/>
                    </w:rPr>
                    <w:t>100</w:t>
                  </w:r>
                </w:p>
              </w:tc>
              <w:tc>
                <w:tcPr>
                  <w:tcW w:w="266" w:type="dxa"/>
                </w:tcPr>
                <w:p w14:paraId="3E280D7E"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219A6002" w14:textId="77777777" w:rsidR="00BA6322" w:rsidRPr="005005BA" w:rsidRDefault="00BA6322" w:rsidP="00BA6322">
                  <w:pPr>
                    <w:rPr>
                      <w:sz w:val="24"/>
                      <w:szCs w:val="24"/>
                    </w:rPr>
                  </w:pPr>
                  <w:r w:rsidRPr="005005BA">
                    <w:rPr>
                      <w:sz w:val="24"/>
                      <w:szCs w:val="24"/>
                    </w:rPr>
                    <w:t>Выпущенные облигации</w:t>
                  </w:r>
                </w:p>
              </w:tc>
              <w:tc>
                <w:tcPr>
                  <w:tcW w:w="583" w:type="dxa"/>
                  <w:vAlign w:val="center"/>
                </w:tcPr>
                <w:p w14:paraId="3A620046" w14:textId="77777777" w:rsidR="00BA6322" w:rsidRPr="005005BA" w:rsidRDefault="00BA6322" w:rsidP="00BA6322">
                  <w:pPr>
                    <w:jc w:val="right"/>
                    <w:rPr>
                      <w:sz w:val="24"/>
                      <w:szCs w:val="24"/>
                      <w:u w:val="single"/>
                    </w:rPr>
                  </w:pPr>
                  <w:r w:rsidRPr="005005BA">
                    <w:rPr>
                      <w:sz w:val="24"/>
                      <w:szCs w:val="24"/>
                      <w:u w:val="single"/>
                    </w:rPr>
                    <w:t>3</w:t>
                  </w:r>
                </w:p>
              </w:tc>
            </w:tr>
            <w:tr w:rsidR="00BA6322" w:rsidRPr="005005BA" w14:paraId="445CB8D6" w14:textId="77777777" w:rsidTr="0027224E">
              <w:tc>
                <w:tcPr>
                  <w:tcW w:w="2548" w:type="dxa"/>
                  <w:vAlign w:val="center"/>
                </w:tcPr>
                <w:p w14:paraId="17B902E9" w14:textId="77777777" w:rsidR="00BA6322" w:rsidRPr="005005BA" w:rsidRDefault="00BA6322" w:rsidP="00BA6322">
                  <w:pPr>
                    <w:ind w:firstLineChars="200" w:firstLine="480"/>
                    <w:rPr>
                      <w:sz w:val="24"/>
                      <w:szCs w:val="24"/>
                    </w:rPr>
                  </w:pPr>
                  <w:r w:rsidRPr="005005BA">
                    <w:rPr>
                      <w:sz w:val="24"/>
                      <w:szCs w:val="24"/>
                    </w:rPr>
                    <w:t>в т.ч. просроченные</w:t>
                  </w:r>
                </w:p>
              </w:tc>
              <w:tc>
                <w:tcPr>
                  <w:tcW w:w="837" w:type="dxa"/>
                  <w:vAlign w:val="center"/>
                </w:tcPr>
                <w:p w14:paraId="2FB15367" w14:textId="77777777" w:rsidR="00BA6322" w:rsidRPr="005005BA" w:rsidRDefault="00BA6322" w:rsidP="00BA6322">
                  <w:pPr>
                    <w:jc w:val="right"/>
                    <w:rPr>
                      <w:sz w:val="24"/>
                      <w:szCs w:val="24"/>
                    </w:rPr>
                  </w:pPr>
                  <w:r w:rsidRPr="005005BA">
                    <w:rPr>
                      <w:sz w:val="24"/>
                      <w:szCs w:val="24"/>
                    </w:rPr>
                    <w:t>15</w:t>
                  </w:r>
                </w:p>
              </w:tc>
              <w:tc>
                <w:tcPr>
                  <w:tcW w:w="266" w:type="dxa"/>
                </w:tcPr>
                <w:p w14:paraId="40D95715"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6CEE9119" w14:textId="77777777" w:rsidR="00BA6322" w:rsidRPr="005005BA" w:rsidRDefault="00BA6322" w:rsidP="00BA6322">
                  <w:pPr>
                    <w:rPr>
                      <w:b/>
                      <w:bCs/>
                      <w:sz w:val="24"/>
                      <w:szCs w:val="24"/>
                    </w:rPr>
                  </w:pPr>
                  <w:r w:rsidRPr="005005BA">
                    <w:rPr>
                      <w:b/>
                      <w:bCs/>
                      <w:sz w:val="24"/>
                      <w:szCs w:val="24"/>
                    </w:rPr>
                    <w:t>Итого обязательства</w:t>
                  </w:r>
                </w:p>
              </w:tc>
              <w:tc>
                <w:tcPr>
                  <w:tcW w:w="583" w:type="dxa"/>
                  <w:vAlign w:val="center"/>
                </w:tcPr>
                <w:p w14:paraId="17416F6F" w14:textId="77777777" w:rsidR="00BA6322" w:rsidRPr="005005BA" w:rsidRDefault="00BA6322" w:rsidP="00BA6322">
                  <w:pPr>
                    <w:jc w:val="right"/>
                    <w:rPr>
                      <w:b/>
                      <w:bCs/>
                      <w:sz w:val="24"/>
                      <w:szCs w:val="24"/>
                    </w:rPr>
                  </w:pPr>
                  <w:r w:rsidRPr="005005BA">
                    <w:rPr>
                      <w:b/>
                      <w:bCs/>
                      <w:sz w:val="24"/>
                      <w:szCs w:val="24"/>
                    </w:rPr>
                    <w:t>134</w:t>
                  </w:r>
                </w:p>
              </w:tc>
            </w:tr>
            <w:tr w:rsidR="00BA6322" w:rsidRPr="005005BA" w14:paraId="13DFB552" w14:textId="77777777" w:rsidTr="0027224E">
              <w:tc>
                <w:tcPr>
                  <w:tcW w:w="2548" w:type="dxa"/>
                  <w:vAlign w:val="center"/>
                </w:tcPr>
                <w:p w14:paraId="342BB678" w14:textId="77777777" w:rsidR="00BA6322" w:rsidRPr="005005BA" w:rsidRDefault="00BA6322" w:rsidP="00BA6322">
                  <w:pPr>
                    <w:rPr>
                      <w:sz w:val="24"/>
                      <w:szCs w:val="24"/>
                    </w:rPr>
                  </w:pPr>
                  <w:r w:rsidRPr="005005BA">
                    <w:rPr>
                      <w:sz w:val="24"/>
                      <w:szCs w:val="24"/>
                    </w:rPr>
                    <w:lastRenderedPageBreak/>
                    <w:t>Основные средства</w:t>
                  </w:r>
                </w:p>
              </w:tc>
              <w:tc>
                <w:tcPr>
                  <w:tcW w:w="837" w:type="dxa"/>
                  <w:vAlign w:val="center"/>
                </w:tcPr>
                <w:p w14:paraId="0C03F370" w14:textId="77777777" w:rsidR="00BA6322" w:rsidRPr="005005BA" w:rsidRDefault="00BA6322" w:rsidP="00BA6322">
                  <w:pPr>
                    <w:jc w:val="right"/>
                    <w:rPr>
                      <w:sz w:val="24"/>
                      <w:szCs w:val="24"/>
                    </w:rPr>
                  </w:pPr>
                  <w:r w:rsidRPr="005005BA">
                    <w:rPr>
                      <w:sz w:val="24"/>
                      <w:szCs w:val="24"/>
                    </w:rPr>
                    <w:t>10</w:t>
                  </w:r>
                </w:p>
              </w:tc>
              <w:tc>
                <w:tcPr>
                  <w:tcW w:w="266" w:type="dxa"/>
                </w:tcPr>
                <w:p w14:paraId="0E9EBB00"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7A78A206" w14:textId="77777777" w:rsidR="00BA6322" w:rsidRPr="005005BA" w:rsidRDefault="00BA6322" w:rsidP="00BA6322">
                  <w:pPr>
                    <w:rPr>
                      <w:sz w:val="24"/>
                      <w:szCs w:val="24"/>
                    </w:rPr>
                  </w:pPr>
                  <w:r w:rsidRPr="005005BA">
                    <w:rPr>
                      <w:sz w:val="24"/>
                      <w:szCs w:val="24"/>
                    </w:rPr>
                    <w:t>Собственный капитал</w:t>
                  </w:r>
                </w:p>
              </w:tc>
              <w:tc>
                <w:tcPr>
                  <w:tcW w:w="583" w:type="dxa"/>
                  <w:vAlign w:val="center"/>
                </w:tcPr>
                <w:p w14:paraId="00ECB4C6" w14:textId="77777777" w:rsidR="00BA6322" w:rsidRPr="005005BA" w:rsidRDefault="00BA6322" w:rsidP="00BA6322">
                  <w:pPr>
                    <w:jc w:val="right"/>
                    <w:rPr>
                      <w:sz w:val="24"/>
                      <w:szCs w:val="24"/>
                    </w:rPr>
                  </w:pPr>
                  <w:r w:rsidRPr="005005BA">
                    <w:rPr>
                      <w:sz w:val="24"/>
                      <w:szCs w:val="24"/>
                    </w:rPr>
                    <w:t>13</w:t>
                  </w:r>
                </w:p>
              </w:tc>
            </w:tr>
            <w:tr w:rsidR="00BA6322" w:rsidRPr="005005BA" w14:paraId="1DD0D874" w14:textId="77777777" w:rsidTr="0027224E">
              <w:tc>
                <w:tcPr>
                  <w:tcW w:w="2548" w:type="dxa"/>
                  <w:vAlign w:val="center"/>
                </w:tcPr>
                <w:p w14:paraId="083BD6C5" w14:textId="77777777" w:rsidR="00BA6322" w:rsidRPr="005005BA" w:rsidRDefault="00BA6322" w:rsidP="00BA6322">
                  <w:pPr>
                    <w:rPr>
                      <w:sz w:val="24"/>
                      <w:szCs w:val="24"/>
                    </w:rPr>
                  </w:pPr>
                  <w:r w:rsidRPr="005005BA">
                    <w:rPr>
                      <w:sz w:val="24"/>
                      <w:szCs w:val="24"/>
                    </w:rPr>
                    <w:t> </w:t>
                  </w:r>
                </w:p>
              </w:tc>
              <w:tc>
                <w:tcPr>
                  <w:tcW w:w="837" w:type="dxa"/>
                  <w:vAlign w:val="center"/>
                </w:tcPr>
                <w:p w14:paraId="7AAB0995" w14:textId="77777777" w:rsidR="00BA6322" w:rsidRPr="005005BA" w:rsidRDefault="00BA6322" w:rsidP="00BA6322">
                  <w:pPr>
                    <w:jc w:val="right"/>
                    <w:rPr>
                      <w:b/>
                      <w:bCs/>
                      <w:sz w:val="24"/>
                      <w:szCs w:val="24"/>
                    </w:rPr>
                  </w:pPr>
                  <w:r w:rsidRPr="005005BA">
                    <w:rPr>
                      <w:b/>
                      <w:bCs/>
                      <w:sz w:val="24"/>
                      <w:szCs w:val="24"/>
                    </w:rPr>
                    <w:t>147</w:t>
                  </w:r>
                </w:p>
              </w:tc>
              <w:tc>
                <w:tcPr>
                  <w:tcW w:w="266" w:type="dxa"/>
                </w:tcPr>
                <w:p w14:paraId="0E9BA2AA"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03BC037E" w14:textId="77777777" w:rsidR="00BA6322" w:rsidRPr="005005BA" w:rsidRDefault="00BA6322" w:rsidP="00BA6322">
                  <w:pPr>
                    <w:rPr>
                      <w:sz w:val="24"/>
                      <w:szCs w:val="24"/>
                    </w:rPr>
                  </w:pPr>
                  <w:r w:rsidRPr="005005BA">
                    <w:rPr>
                      <w:sz w:val="24"/>
                      <w:szCs w:val="24"/>
                    </w:rPr>
                    <w:t> </w:t>
                  </w:r>
                </w:p>
              </w:tc>
              <w:tc>
                <w:tcPr>
                  <w:tcW w:w="583" w:type="dxa"/>
                  <w:vAlign w:val="center"/>
                </w:tcPr>
                <w:p w14:paraId="5EDEA0EF" w14:textId="77777777" w:rsidR="00BA6322" w:rsidRPr="005005BA" w:rsidRDefault="00BA6322" w:rsidP="00BA6322">
                  <w:pPr>
                    <w:jc w:val="right"/>
                    <w:rPr>
                      <w:b/>
                      <w:bCs/>
                      <w:sz w:val="24"/>
                      <w:szCs w:val="24"/>
                    </w:rPr>
                  </w:pPr>
                  <w:r w:rsidRPr="005005BA">
                    <w:rPr>
                      <w:b/>
                      <w:bCs/>
                      <w:sz w:val="24"/>
                      <w:szCs w:val="24"/>
                    </w:rPr>
                    <w:t>147</w:t>
                  </w:r>
                </w:p>
              </w:tc>
            </w:tr>
            <w:tr w:rsidR="00BA6322" w:rsidRPr="005005BA" w14:paraId="76695F78" w14:textId="77777777" w:rsidTr="0027224E">
              <w:tc>
                <w:tcPr>
                  <w:tcW w:w="2548" w:type="dxa"/>
                </w:tcPr>
                <w:p w14:paraId="700C95A2" w14:textId="77777777" w:rsidR="00BA6322" w:rsidRPr="005005BA" w:rsidRDefault="00BA6322" w:rsidP="00BA6322">
                  <w:pPr>
                    <w:rPr>
                      <w:sz w:val="24"/>
                      <w:szCs w:val="24"/>
                      <w:u w:val="single"/>
                    </w:rPr>
                  </w:pPr>
                  <w:r w:rsidRPr="005005BA">
                    <w:rPr>
                      <w:sz w:val="24"/>
                      <w:szCs w:val="24"/>
                      <w:u w:val="single"/>
                    </w:rPr>
                    <w:t>Для справки</w:t>
                  </w:r>
                </w:p>
              </w:tc>
              <w:tc>
                <w:tcPr>
                  <w:tcW w:w="837" w:type="dxa"/>
                </w:tcPr>
                <w:p w14:paraId="2DD54A3C" w14:textId="77777777" w:rsidR="00BA6322" w:rsidRPr="005005BA" w:rsidRDefault="00BA6322" w:rsidP="00BA6322">
                  <w:pPr>
                    <w:rPr>
                      <w:sz w:val="24"/>
                      <w:szCs w:val="24"/>
                    </w:rPr>
                  </w:pPr>
                  <w:r w:rsidRPr="005005BA">
                    <w:rPr>
                      <w:sz w:val="24"/>
                      <w:szCs w:val="24"/>
                    </w:rPr>
                    <w:t> </w:t>
                  </w:r>
                </w:p>
              </w:tc>
              <w:tc>
                <w:tcPr>
                  <w:tcW w:w="266" w:type="dxa"/>
                </w:tcPr>
                <w:p w14:paraId="6A8DA64D" w14:textId="77777777" w:rsidR="00BA6322" w:rsidRPr="005005BA" w:rsidRDefault="00BA6322" w:rsidP="00BA6322">
                  <w:pPr>
                    <w:rPr>
                      <w:sz w:val="24"/>
                      <w:szCs w:val="24"/>
                    </w:rPr>
                  </w:pPr>
                  <w:r w:rsidRPr="005005BA">
                    <w:rPr>
                      <w:sz w:val="24"/>
                      <w:szCs w:val="24"/>
                    </w:rPr>
                    <w:t> </w:t>
                  </w:r>
                </w:p>
              </w:tc>
              <w:tc>
                <w:tcPr>
                  <w:tcW w:w="1883" w:type="dxa"/>
                </w:tcPr>
                <w:p w14:paraId="5731D540" w14:textId="77777777" w:rsidR="00BA6322" w:rsidRPr="005005BA" w:rsidRDefault="00BA6322" w:rsidP="00BA6322">
                  <w:pPr>
                    <w:rPr>
                      <w:sz w:val="24"/>
                      <w:szCs w:val="24"/>
                      <w:u w:val="single"/>
                    </w:rPr>
                  </w:pPr>
                  <w:r w:rsidRPr="005005BA">
                    <w:rPr>
                      <w:sz w:val="24"/>
                      <w:szCs w:val="24"/>
                      <w:u w:val="single"/>
                    </w:rPr>
                    <w:t>Для справки</w:t>
                  </w:r>
                </w:p>
              </w:tc>
              <w:tc>
                <w:tcPr>
                  <w:tcW w:w="583" w:type="dxa"/>
                </w:tcPr>
                <w:p w14:paraId="2DCEED11" w14:textId="77777777" w:rsidR="00BA6322" w:rsidRPr="005005BA" w:rsidRDefault="00BA6322" w:rsidP="00BA6322">
                  <w:pPr>
                    <w:rPr>
                      <w:sz w:val="24"/>
                      <w:szCs w:val="24"/>
                    </w:rPr>
                  </w:pPr>
                  <w:r w:rsidRPr="005005BA">
                    <w:rPr>
                      <w:sz w:val="24"/>
                      <w:szCs w:val="24"/>
                    </w:rPr>
                    <w:t> </w:t>
                  </w:r>
                </w:p>
              </w:tc>
            </w:tr>
            <w:tr w:rsidR="00BA6322" w:rsidRPr="005005BA" w14:paraId="3DE885FB" w14:textId="77777777" w:rsidTr="0027224E">
              <w:tc>
                <w:tcPr>
                  <w:tcW w:w="2548" w:type="dxa"/>
                </w:tcPr>
                <w:p w14:paraId="43806492" w14:textId="77777777" w:rsidR="00BA6322" w:rsidRPr="005005BA" w:rsidRDefault="00BA6322" w:rsidP="00BA6322">
                  <w:pPr>
                    <w:rPr>
                      <w:sz w:val="24"/>
                      <w:szCs w:val="24"/>
                    </w:rPr>
                  </w:pPr>
                  <w:r w:rsidRPr="005005BA">
                    <w:rPr>
                      <w:sz w:val="24"/>
                      <w:szCs w:val="24"/>
                    </w:rPr>
                    <w:t>Ценные бумаги под залогом (РЕПО)</w:t>
                  </w:r>
                </w:p>
              </w:tc>
              <w:tc>
                <w:tcPr>
                  <w:tcW w:w="837" w:type="dxa"/>
                </w:tcPr>
                <w:p w14:paraId="2F9F171F" w14:textId="77777777" w:rsidR="00BA6322" w:rsidRPr="005005BA" w:rsidRDefault="00BA6322" w:rsidP="00BA6322">
                  <w:pPr>
                    <w:rPr>
                      <w:sz w:val="24"/>
                      <w:szCs w:val="24"/>
                    </w:rPr>
                  </w:pPr>
                  <w:r w:rsidRPr="005005BA">
                    <w:rPr>
                      <w:sz w:val="24"/>
                      <w:szCs w:val="24"/>
                    </w:rPr>
                    <w:t>16</w:t>
                  </w:r>
                </w:p>
              </w:tc>
              <w:tc>
                <w:tcPr>
                  <w:tcW w:w="266" w:type="dxa"/>
                </w:tcPr>
                <w:p w14:paraId="0546D130" w14:textId="77777777" w:rsidR="00BA6322" w:rsidRPr="005005BA" w:rsidRDefault="00BA6322" w:rsidP="00BA6322">
                  <w:pPr>
                    <w:rPr>
                      <w:sz w:val="24"/>
                      <w:szCs w:val="24"/>
                    </w:rPr>
                  </w:pPr>
                  <w:r w:rsidRPr="005005BA">
                    <w:rPr>
                      <w:sz w:val="24"/>
                      <w:szCs w:val="24"/>
                    </w:rPr>
                    <w:t> </w:t>
                  </w:r>
                </w:p>
              </w:tc>
              <w:tc>
                <w:tcPr>
                  <w:tcW w:w="1883" w:type="dxa"/>
                </w:tcPr>
                <w:p w14:paraId="08D3D883" w14:textId="77777777" w:rsidR="00BA6322" w:rsidRPr="005005BA" w:rsidRDefault="00BA6322" w:rsidP="00BA6322">
                  <w:pPr>
                    <w:rPr>
                      <w:sz w:val="24"/>
                      <w:szCs w:val="24"/>
                    </w:rPr>
                  </w:pPr>
                  <w:r w:rsidRPr="005005BA">
                    <w:rPr>
                      <w:sz w:val="24"/>
                      <w:szCs w:val="24"/>
                    </w:rPr>
                    <w:t>Основные депозиты</w:t>
                  </w:r>
                </w:p>
              </w:tc>
              <w:tc>
                <w:tcPr>
                  <w:tcW w:w="583" w:type="dxa"/>
                </w:tcPr>
                <w:p w14:paraId="4225C44D" w14:textId="77777777" w:rsidR="00BA6322" w:rsidRPr="005005BA" w:rsidRDefault="00BA6322" w:rsidP="00BA6322">
                  <w:pPr>
                    <w:rPr>
                      <w:sz w:val="24"/>
                      <w:szCs w:val="24"/>
                    </w:rPr>
                  </w:pPr>
                  <w:r w:rsidRPr="005005BA">
                    <w:rPr>
                      <w:sz w:val="24"/>
                      <w:szCs w:val="24"/>
                    </w:rPr>
                    <w:t>32</w:t>
                  </w:r>
                </w:p>
              </w:tc>
            </w:tr>
            <w:tr w:rsidR="00BA6322" w:rsidRPr="005005BA" w14:paraId="41350ABB" w14:textId="77777777" w:rsidTr="0027224E">
              <w:tc>
                <w:tcPr>
                  <w:tcW w:w="2548" w:type="dxa"/>
                </w:tcPr>
                <w:p w14:paraId="1C68B704" w14:textId="77777777" w:rsidR="00BA6322" w:rsidRPr="005005BA" w:rsidRDefault="00BA6322" w:rsidP="00BA6322">
                  <w:pPr>
                    <w:rPr>
                      <w:sz w:val="24"/>
                      <w:szCs w:val="24"/>
                    </w:rPr>
                  </w:pPr>
                  <w:r w:rsidRPr="005005BA">
                    <w:rPr>
                      <w:sz w:val="24"/>
                      <w:szCs w:val="24"/>
                    </w:rPr>
                    <w:t> </w:t>
                  </w:r>
                </w:p>
              </w:tc>
              <w:tc>
                <w:tcPr>
                  <w:tcW w:w="837" w:type="dxa"/>
                </w:tcPr>
                <w:p w14:paraId="7841DD35" w14:textId="77777777" w:rsidR="00BA6322" w:rsidRPr="005005BA" w:rsidRDefault="00BA6322" w:rsidP="00BA6322">
                  <w:pPr>
                    <w:rPr>
                      <w:sz w:val="24"/>
                      <w:szCs w:val="24"/>
                    </w:rPr>
                  </w:pPr>
                  <w:r w:rsidRPr="005005BA">
                    <w:rPr>
                      <w:sz w:val="24"/>
                      <w:szCs w:val="24"/>
                    </w:rPr>
                    <w:t> </w:t>
                  </w:r>
                </w:p>
              </w:tc>
              <w:tc>
                <w:tcPr>
                  <w:tcW w:w="266" w:type="dxa"/>
                </w:tcPr>
                <w:p w14:paraId="11D02268" w14:textId="77777777" w:rsidR="00BA6322" w:rsidRPr="005005BA" w:rsidRDefault="00BA6322" w:rsidP="00BA6322">
                  <w:pPr>
                    <w:rPr>
                      <w:sz w:val="24"/>
                      <w:szCs w:val="24"/>
                    </w:rPr>
                  </w:pPr>
                  <w:r w:rsidRPr="005005BA">
                    <w:rPr>
                      <w:sz w:val="24"/>
                      <w:szCs w:val="24"/>
                    </w:rPr>
                    <w:t> </w:t>
                  </w:r>
                </w:p>
              </w:tc>
              <w:tc>
                <w:tcPr>
                  <w:tcW w:w="1883" w:type="dxa"/>
                </w:tcPr>
                <w:p w14:paraId="78C4B5D6" w14:textId="77777777" w:rsidR="00BA6322" w:rsidRPr="005005BA" w:rsidRDefault="00BA6322" w:rsidP="00BA6322">
                  <w:pPr>
                    <w:rPr>
                      <w:sz w:val="24"/>
                      <w:szCs w:val="24"/>
                    </w:rPr>
                  </w:pPr>
                  <w:r w:rsidRPr="005005BA">
                    <w:rPr>
                      <w:sz w:val="24"/>
                      <w:szCs w:val="24"/>
                    </w:rPr>
                    <w:t>«Летучие» депозиты</w:t>
                  </w:r>
                </w:p>
              </w:tc>
              <w:tc>
                <w:tcPr>
                  <w:tcW w:w="583" w:type="dxa"/>
                </w:tcPr>
                <w:p w14:paraId="2D80CC94" w14:textId="77777777" w:rsidR="00BA6322" w:rsidRPr="005005BA" w:rsidRDefault="00BA6322" w:rsidP="00BA6322">
                  <w:pPr>
                    <w:rPr>
                      <w:sz w:val="24"/>
                      <w:szCs w:val="24"/>
                    </w:rPr>
                  </w:pPr>
                  <w:r w:rsidRPr="005005BA">
                    <w:rPr>
                      <w:sz w:val="24"/>
                      <w:szCs w:val="24"/>
                    </w:rPr>
                    <w:t>49</w:t>
                  </w:r>
                </w:p>
              </w:tc>
            </w:tr>
          </w:tbl>
          <w:p w14:paraId="78466CA0" w14:textId="77777777" w:rsidR="006F19C9" w:rsidRPr="005005BA" w:rsidRDefault="006F19C9" w:rsidP="006F19C9">
            <w:pPr>
              <w:rPr>
                <w:sz w:val="24"/>
                <w:szCs w:val="24"/>
              </w:rPr>
            </w:pPr>
          </w:p>
        </w:tc>
      </w:tr>
      <w:tr w:rsidR="006F19C9" w:rsidRPr="006F19C9" w14:paraId="33A6894E" w14:textId="77777777" w:rsidTr="006F19C9">
        <w:tc>
          <w:tcPr>
            <w:tcW w:w="3114" w:type="dxa"/>
          </w:tcPr>
          <w:p w14:paraId="3E69251A" w14:textId="77777777" w:rsidR="006F19C9" w:rsidRPr="005005BA" w:rsidRDefault="006F19C9" w:rsidP="006F19C9">
            <w:pPr>
              <w:rPr>
                <w:sz w:val="24"/>
                <w:szCs w:val="24"/>
              </w:rPr>
            </w:pPr>
          </w:p>
        </w:tc>
        <w:tc>
          <w:tcPr>
            <w:tcW w:w="2551" w:type="dxa"/>
          </w:tcPr>
          <w:p w14:paraId="62C137C6" w14:textId="3124EB41" w:rsidR="006F19C9" w:rsidRPr="005005BA" w:rsidRDefault="006F19C9" w:rsidP="006F19C9">
            <w:pPr>
              <w:jc w:val="both"/>
              <w:rPr>
                <w:sz w:val="24"/>
                <w:szCs w:val="24"/>
              </w:rPr>
            </w:pPr>
            <w:r w:rsidRPr="005005BA">
              <w:rPr>
                <w:sz w:val="24"/>
                <w:szCs w:val="24"/>
              </w:rPr>
              <w:t>2. Обосновывает допустимый предел риска для стратегического уровня и риск-аппетита.</w:t>
            </w:r>
          </w:p>
        </w:tc>
        <w:tc>
          <w:tcPr>
            <w:tcW w:w="3544" w:type="dxa"/>
          </w:tcPr>
          <w:p w14:paraId="6AE7522B" w14:textId="77777777" w:rsidR="006F19C9" w:rsidRPr="005005BA" w:rsidRDefault="006F19C9" w:rsidP="006F19C9">
            <w:pPr>
              <w:jc w:val="both"/>
              <w:rPr>
                <w:sz w:val="24"/>
                <w:szCs w:val="24"/>
              </w:rPr>
            </w:pPr>
            <w:r w:rsidRPr="005005BA">
              <w:rPr>
                <w:sz w:val="24"/>
                <w:szCs w:val="24"/>
              </w:rPr>
              <w:t xml:space="preserve">2. </w:t>
            </w:r>
          </w:p>
          <w:p w14:paraId="47482A71" w14:textId="77777777" w:rsidR="006F19C9" w:rsidRPr="005005BA" w:rsidRDefault="006F19C9" w:rsidP="006F19C9">
            <w:pPr>
              <w:jc w:val="both"/>
              <w:rPr>
                <w:sz w:val="24"/>
                <w:szCs w:val="24"/>
              </w:rPr>
            </w:pPr>
            <w:r w:rsidRPr="005005BA">
              <w:rPr>
                <w:i/>
                <w:sz w:val="24"/>
                <w:szCs w:val="24"/>
              </w:rPr>
              <w:t>знать</w:t>
            </w:r>
            <w:r w:rsidRPr="005005BA">
              <w:rPr>
                <w:sz w:val="24"/>
                <w:szCs w:val="24"/>
              </w:rPr>
              <w:t>: - основные методы прогнозирования величины базовых показателей финансового состояния банка,</w:t>
            </w:r>
          </w:p>
          <w:p w14:paraId="2985A543" w14:textId="3690FD67" w:rsidR="006F19C9" w:rsidRPr="005005BA" w:rsidRDefault="006F19C9" w:rsidP="006F19C9">
            <w:pPr>
              <w:rPr>
                <w:sz w:val="24"/>
                <w:szCs w:val="24"/>
              </w:rPr>
            </w:pPr>
            <w:r w:rsidRPr="005005BA">
              <w:rPr>
                <w:sz w:val="24"/>
                <w:szCs w:val="24"/>
              </w:rPr>
              <w:t xml:space="preserve"> </w:t>
            </w:r>
            <w:r w:rsidRPr="005005BA">
              <w:rPr>
                <w:i/>
                <w:sz w:val="24"/>
                <w:szCs w:val="24"/>
              </w:rPr>
              <w:t>уметь</w:t>
            </w:r>
            <w:r w:rsidRPr="005005BA">
              <w:rPr>
                <w:sz w:val="24"/>
                <w:szCs w:val="24"/>
              </w:rPr>
              <w:t>: -</w:t>
            </w:r>
            <w:r w:rsidRPr="005005BA">
              <w:rPr>
                <w:sz w:val="24"/>
                <w:szCs w:val="24"/>
              </w:rPr>
              <w:tab/>
              <w:t>использовать полученные знания для определения перспектив деятельности банка, ставить и формализовать задачи по недопущению кризисной ситуации в банке или ее преодолению.</w:t>
            </w:r>
          </w:p>
          <w:p w14:paraId="7284C786" w14:textId="77777777" w:rsidR="006F19C9" w:rsidRPr="005005BA" w:rsidRDefault="006F19C9" w:rsidP="006F19C9">
            <w:pPr>
              <w:jc w:val="center"/>
              <w:rPr>
                <w:sz w:val="24"/>
                <w:szCs w:val="24"/>
              </w:rPr>
            </w:pPr>
          </w:p>
        </w:tc>
        <w:tc>
          <w:tcPr>
            <w:tcW w:w="5245" w:type="dxa"/>
          </w:tcPr>
          <w:p w14:paraId="6FE10F1D" w14:textId="1A077951" w:rsidR="00BA6322" w:rsidRPr="005005BA" w:rsidRDefault="00BA6322" w:rsidP="00BA6322">
            <w:pPr>
              <w:tabs>
                <w:tab w:val="left" w:pos="1080"/>
              </w:tabs>
              <w:contextualSpacing/>
              <w:jc w:val="center"/>
              <w:rPr>
                <w:color w:val="000000" w:themeColor="text1"/>
                <w:sz w:val="24"/>
                <w:szCs w:val="24"/>
              </w:rPr>
            </w:pPr>
            <w:r w:rsidRPr="005005BA">
              <w:rPr>
                <w:color w:val="000000" w:themeColor="text1"/>
                <w:sz w:val="24"/>
                <w:szCs w:val="24"/>
              </w:rPr>
              <w:t>Задание 1</w:t>
            </w:r>
          </w:p>
          <w:p w14:paraId="239C4BAD" w14:textId="77777777" w:rsidR="00BA6322" w:rsidRPr="005005BA" w:rsidRDefault="00BA6322" w:rsidP="00BA6322">
            <w:pPr>
              <w:tabs>
                <w:tab w:val="left" w:pos="1080"/>
              </w:tabs>
              <w:ind w:firstLine="317"/>
              <w:contextualSpacing/>
              <w:jc w:val="both"/>
              <w:rPr>
                <w:color w:val="000000" w:themeColor="text1"/>
                <w:sz w:val="24"/>
                <w:szCs w:val="24"/>
              </w:rPr>
            </w:pPr>
            <w:r w:rsidRPr="005005BA">
              <w:rPr>
                <w:color w:val="000000" w:themeColor="text1"/>
                <w:sz w:val="24"/>
                <w:szCs w:val="24"/>
              </w:rPr>
              <w:t>На основании финансовой отчетности банка «Траст», аудиторский заключений к ней, а также сообщений СМИ и официальных лиц необходимо:</w:t>
            </w:r>
          </w:p>
          <w:p w14:paraId="3E100264" w14:textId="77777777" w:rsidR="00BA6322" w:rsidRPr="005005BA" w:rsidRDefault="00BA6322" w:rsidP="007E3049">
            <w:pPr>
              <w:pStyle w:val="a6"/>
              <w:numPr>
                <w:ilvl w:val="0"/>
                <w:numId w:val="14"/>
              </w:numPr>
              <w:tabs>
                <w:tab w:val="left" w:pos="1080"/>
              </w:tabs>
              <w:ind w:left="0" w:firstLine="317"/>
              <w:contextualSpacing/>
              <w:jc w:val="both"/>
              <w:rPr>
                <w:color w:val="000000" w:themeColor="text1"/>
                <w:sz w:val="24"/>
                <w:szCs w:val="24"/>
              </w:rPr>
            </w:pPr>
            <w:r w:rsidRPr="005005BA">
              <w:rPr>
                <w:color w:val="000000" w:themeColor="text1"/>
                <w:sz w:val="24"/>
                <w:szCs w:val="24"/>
              </w:rPr>
              <w:t>проанализировать финансовое состояние банка в период его деятельности как «банка плохих активов» на основании традиционных финансовых индикаторов;</w:t>
            </w:r>
          </w:p>
          <w:p w14:paraId="0738884E" w14:textId="77777777" w:rsidR="00BA6322" w:rsidRPr="005005BA" w:rsidRDefault="00BA6322" w:rsidP="007E3049">
            <w:pPr>
              <w:pStyle w:val="a6"/>
              <w:numPr>
                <w:ilvl w:val="0"/>
                <w:numId w:val="14"/>
              </w:numPr>
              <w:tabs>
                <w:tab w:val="left" w:pos="1080"/>
              </w:tabs>
              <w:ind w:left="0" w:firstLine="317"/>
              <w:contextualSpacing/>
              <w:jc w:val="both"/>
              <w:rPr>
                <w:color w:val="000000" w:themeColor="text1"/>
                <w:sz w:val="24"/>
                <w:szCs w:val="24"/>
              </w:rPr>
            </w:pPr>
            <w:r w:rsidRPr="005005BA">
              <w:rPr>
                <w:color w:val="000000" w:themeColor="text1"/>
                <w:sz w:val="24"/>
                <w:szCs w:val="24"/>
              </w:rPr>
              <w:t>оценить заявления официальных лиц о сроках урегулирования проблемных активов и величине процента возвращенной стоимости (</w:t>
            </w:r>
            <w:r w:rsidRPr="005005BA">
              <w:rPr>
                <w:color w:val="000000" w:themeColor="text1"/>
                <w:sz w:val="24"/>
                <w:szCs w:val="24"/>
                <w:lang w:val="en-US"/>
              </w:rPr>
              <w:t>recovery</w:t>
            </w:r>
            <w:r w:rsidRPr="005005BA">
              <w:rPr>
                <w:color w:val="000000" w:themeColor="text1"/>
                <w:sz w:val="24"/>
                <w:szCs w:val="24"/>
              </w:rPr>
              <w:t xml:space="preserve"> </w:t>
            </w:r>
            <w:r w:rsidRPr="005005BA">
              <w:rPr>
                <w:color w:val="000000" w:themeColor="text1"/>
                <w:sz w:val="24"/>
                <w:szCs w:val="24"/>
                <w:lang w:val="en-US"/>
              </w:rPr>
              <w:t>rate</w:t>
            </w:r>
            <w:r w:rsidRPr="005005BA">
              <w:rPr>
                <w:color w:val="000000" w:themeColor="text1"/>
                <w:sz w:val="24"/>
                <w:szCs w:val="24"/>
              </w:rPr>
              <w:t>);</w:t>
            </w:r>
          </w:p>
          <w:p w14:paraId="0721B843" w14:textId="7C26ADE6" w:rsidR="006F19C9" w:rsidRPr="004766F3" w:rsidRDefault="00BA6322" w:rsidP="004766F3">
            <w:pPr>
              <w:tabs>
                <w:tab w:val="left" w:pos="540"/>
              </w:tabs>
              <w:ind w:firstLine="317"/>
              <w:contextualSpacing/>
              <w:jc w:val="both"/>
              <w:rPr>
                <w:color w:val="FF0000"/>
                <w:sz w:val="24"/>
                <w:szCs w:val="24"/>
              </w:rPr>
            </w:pPr>
            <w:r w:rsidRPr="005005BA">
              <w:rPr>
                <w:sz w:val="24"/>
                <w:szCs w:val="24"/>
              </w:rPr>
              <w:t>Результаты вычислений и свое мотивированное суждение обучающемуся необходимо оформить в виде аналитической записки.</w:t>
            </w:r>
          </w:p>
        </w:tc>
      </w:tr>
    </w:tbl>
    <w:p w14:paraId="675B9912" w14:textId="77777777" w:rsidR="006F19C9" w:rsidRDefault="006F19C9" w:rsidP="00876402">
      <w:pPr>
        <w:rPr>
          <w:b/>
          <w:sz w:val="28"/>
          <w:szCs w:val="28"/>
        </w:rPr>
      </w:pPr>
    </w:p>
    <w:p w14:paraId="7D814D86" w14:textId="77777777" w:rsidR="006F19C9" w:rsidRDefault="006F19C9" w:rsidP="00876402">
      <w:pPr>
        <w:rPr>
          <w:b/>
          <w:sz w:val="28"/>
          <w:szCs w:val="28"/>
        </w:rPr>
      </w:pPr>
    </w:p>
    <w:p w14:paraId="64880616" w14:textId="77777777" w:rsidR="006F19C9" w:rsidRDefault="006F19C9" w:rsidP="00876402">
      <w:pPr>
        <w:rPr>
          <w:b/>
          <w:sz w:val="28"/>
          <w:szCs w:val="28"/>
        </w:rPr>
      </w:pPr>
    </w:p>
    <w:p w14:paraId="5E396618" w14:textId="77777777" w:rsidR="006F19C9" w:rsidRDefault="006F19C9" w:rsidP="00876402">
      <w:pPr>
        <w:rPr>
          <w:b/>
          <w:sz w:val="28"/>
          <w:szCs w:val="28"/>
        </w:rPr>
        <w:sectPr w:rsidR="006F19C9" w:rsidSect="006F19C9">
          <w:pgSz w:w="16838" w:h="11906" w:orient="landscape"/>
          <w:pgMar w:top="567" w:right="1134" w:bottom="1134" w:left="1134" w:header="709" w:footer="709" w:gutter="0"/>
          <w:cols w:space="708"/>
          <w:docGrid w:linePitch="360"/>
        </w:sectPr>
      </w:pPr>
    </w:p>
    <w:p w14:paraId="74E492A7" w14:textId="77777777" w:rsidR="00804899" w:rsidRDefault="00804899" w:rsidP="004766F3">
      <w:pPr>
        <w:rPr>
          <w:i/>
          <w:iCs/>
          <w:sz w:val="28"/>
          <w:szCs w:val="28"/>
        </w:rPr>
      </w:pPr>
    </w:p>
    <w:p w14:paraId="57CC79BD" w14:textId="77777777" w:rsidR="00876402" w:rsidRPr="004067EB" w:rsidRDefault="00876402" w:rsidP="00876402">
      <w:pPr>
        <w:spacing w:line="360" w:lineRule="auto"/>
        <w:jc w:val="center"/>
        <w:rPr>
          <w:b/>
          <w:sz w:val="28"/>
          <w:szCs w:val="28"/>
        </w:rPr>
      </w:pPr>
      <w:r w:rsidRPr="004067EB">
        <w:rPr>
          <w:b/>
          <w:sz w:val="28"/>
          <w:szCs w:val="28"/>
        </w:rPr>
        <w:t xml:space="preserve">Примерный перечень вопросов для подготовки к </w:t>
      </w:r>
      <w:r>
        <w:rPr>
          <w:b/>
          <w:sz w:val="28"/>
          <w:szCs w:val="28"/>
        </w:rPr>
        <w:t xml:space="preserve">зачету </w:t>
      </w:r>
    </w:p>
    <w:p w14:paraId="6A1A2BCF" w14:textId="77777777" w:rsidR="00BA6322" w:rsidRPr="003669AD" w:rsidRDefault="00BA6322"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Понятие антикризисного управления (правовая и экономическая трактовки)</w:t>
      </w:r>
      <w:r>
        <w:rPr>
          <w:sz w:val="28"/>
          <w:szCs w:val="28"/>
        </w:rPr>
        <w:t xml:space="preserve"> в коммерческом банке</w:t>
      </w:r>
    </w:p>
    <w:p w14:paraId="3CD57CF0"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Модели антикризисного управления в коммерческом банке и их основные черты</w:t>
      </w:r>
    </w:p>
    <w:p w14:paraId="005996D3" w14:textId="77777777" w:rsidR="00876402" w:rsidRPr="00A81749" w:rsidRDefault="00876402" w:rsidP="007E3049">
      <w:pPr>
        <w:numPr>
          <w:ilvl w:val="0"/>
          <w:numId w:val="2"/>
        </w:numPr>
        <w:spacing w:line="360" w:lineRule="auto"/>
        <w:ind w:hanging="578"/>
        <w:jc w:val="both"/>
        <w:rPr>
          <w:sz w:val="28"/>
          <w:szCs w:val="28"/>
        </w:rPr>
      </w:pPr>
      <w:r w:rsidRPr="00A81749">
        <w:rPr>
          <w:sz w:val="28"/>
          <w:szCs w:val="28"/>
        </w:rPr>
        <w:t>Причины и индикаторы развития кризиса в деятельности коммерческого банка, их характеристика.</w:t>
      </w:r>
    </w:p>
    <w:p w14:paraId="7164292D"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Достоинства и недостатки моделей антикризисного управления в коммерческом банке</w:t>
      </w:r>
    </w:p>
    <w:p w14:paraId="2A8C9E75"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Pr>
          <w:sz w:val="28"/>
          <w:szCs w:val="28"/>
        </w:rPr>
        <w:t>Содержание, э</w:t>
      </w:r>
      <w:r w:rsidRPr="003669AD">
        <w:rPr>
          <w:sz w:val="28"/>
          <w:szCs w:val="28"/>
        </w:rPr>
        <w:t>тапы и процедуры антикризисного управления в коммерческом банке</w:t>
      </w:r>
    </w:p>
    <w:p w14:paraId="6FA7B2C3"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Pr>
          <w:sz w:val="28"/>
          <w:szCs w:val="28"/>
        </w:rPr>
        <w:t>Методы</w:t>
      </w:r>
      <w:r w:rsidRPr="003669AD">
        <w:rPr>
          <w:sz w:val="28"/>
          <w:szCs w:val="28"/>
        </w:rPr>
        <w:t xml:space="preserve"> антикризисного управления в коммерческом банке</w:t>
      </w:r>
    </w:p>
    <w:p w14:paraId="7982FEDA" w14:textId="1FF792E0" w:rsidR="0027224E" w:rsidRPr="007F45EB" w:rsidRDefault="0027224E" w:rsidP="007E3049">
      <w:pPr>
        <w:pStyle w:val="a6"/>
        <w:widowControl/>
        <w:numPr>
          <w:ilvl w:val="0"/>
          <w:numId w:val="2"/>
        </w:numPr>
        <w:autoSpaceDE/>
        <w:autoSpaceDN/>
        <w:adjustRightInd/>
        <w:spacing w:line="360" w:lineRule="auto"/>
        <w:ind w:hanging="578"/>
        <w:jc w:val="both"/>
        <w:rPr>
          <w:sz w:val="28"/>
          <w:szCs w:val="28"/>
        </w:rPr>
      </w:pPr>
      <w:r>
        <w:rPr>
          <w:sz w:val="28"/>
          <w:szCs w:val="28"/>
        </w:rPr>
        <w:t>Стресс-</w:t>
      </w:r>
      <w:r w:rsidRPr="003669AD">
        <w:rPr>
          <w:sz w:val="28"/>
          <w:szCs w:val="28"/>
        </w:rPr>
        <w:t xml:space="preserve">тестирование финансовой устойчивости банка в системе </w:t>
      </w:r>
      <w:r w:rsidRPr="007F45EB">
        <w:rPr>
          <w:sz w:val="28"/>
          <w:szCs w:val="28"/>
        </w:rPr>
        <w:t>антикризисного управления</w:t>
      </w:r>
    </w:p>
    <w:p w14:paraId="3177E509" w14:textId="77777777" w:rsidR="0027224E" w:rsidRPr="007F45EB" w:rsidRDefault="0027224E" w:rsidP="007E3049">
      <w:pPr>
        <w:pStyle w:val="a6"/>
        <w:widowControl/>
        <w:numPr>
          <w:ilvl w:val="0"/>
          <w:numId w:val="2"/>
        </w:numPr>
        <w:autoSpaceDE/>
        <w:autoSpaceDN/>
        <w:adjustRightInd/>
        <w:spacing w:line="360" w:lineRule="auto"/>
        <w:ind w:hanging="578"/>
        <w:jc w:val="both"/>
        <w:rPr>
          <w:sz w:val="28"/>
          <w:szCs w:val="28"/>
        </w:rPr>
      </w:pPr>
      <w:r w:rsidRPr="007F45EB">
        <w:rPr>
          <w:sz w:val="28"/>
          <w:szCs w:val="28"/>
        </w:rPr>
        <w:t xml:space="preserve">Понятие, содержание и виды стресс-тестирования финансовой устойчивости банка </w:t>
      </w:r>
    </w:p>
    <w:p w14:paraId="5F9A5D37" w14:textId="77777777" w:rsidR="0027224E" w:rsidRPr="007F45EB" w:rsidRDefault="0027224E" w:rsidP="007E3049">
      <w:pPr>
        <w:pStyle w:val="a6"/>
        <w:widowControl/>
        <w:numPr>
          <w:ilvl w:val="0"/>
          <w:numId w:val="2"/>
        </w:numPr>
        <w:autoSpaceDE/>
        <w:autoSpaceDN/>
        <w:adjustRightInd/>
        <w:spacing w:line="360" w:lineRule="auto"/>
        <w:ind w:hanging="578"/>
        <w:jc w:val="both"/>
        <w:rPr>
          <w:sz w:val="28"/>
          <w:szCs w:val="28"/>
        </w:rPr>
      </w:pPr>
      <w:r w:rsidRPr="007F45EB">
        <w:rPr>
          <w:sz w:val="28"/>
          <w:szCs w:val="28"/>
        </w:rPr>
        <w:t>Этапы проведения стресс-тестирования в коммерческом банке</w:t>
      </w:r>
    </w:p>
    <w:p w14:paraId="3FF6E3BE" w14:textId="77777777" w:rsidR="0027224E" w:rsidRPr="007F45EB" w:rsidRDefault="0027224E" w:rsidP="007E3049">
      <w:pPr>
        <w:pStyle w:val="a6"/>
        <w:widowControl/>
        <w:numPr>
          <w:ilvl w:val="0"/>
          <w:numId w:val="2"/>
        </w:numPr>
        <w:autoSpaceDE/>
        <w:autoSpaceDN/>
        <w:adjustRightInd/>
        <w:spacing w:line="360" w:lineRule="auto"/>
        <w:ind w:hanging="578"/>
        <w:jc w:val="both"/>
        <w:rPr>
          <w:sz w:val="28"/>
          <w:szCs w:val="28"/>
        </w:rPr>
      </w:pPr>
      <w:r w:rsidRPr="007F45EB">
        <w:rPr>
          <w:sz w:val="28"/>
          <w:szCs w:val="28"/>
        </w:rPr>
        <w:t>Элементы процедуры стресс-тестирования финансовой устойчивости банка и их характеристика</w:t>
      </w:r>
    </w:p>
    <w:p w14:paraId="7D8BC4EA" w14:textId="77777777" w:rsidR="0027224E" w:rsidRPr="007F45EB" w:rsidRDefault="0027224E" w:rsidP="007E3049">
      <w:pPr>
        <w:pStyle w:val="a6"/>
        <w:widowControl/>
        <w:numPr>
          <w:ilvl w:val="0"/>
          <w:numId w:val="2"/>
        </w:numPr>
        <w:autoSpaceDE/>
        <w:autoSpaceDN/>
        <w:adjustRightInd/>
        <w:spacing w:line="360" w:lineRule="auto"/>
        <w:ind w:hanging="578"/>
        <w:jc w:val="both"/>
        <w:rPr>
          <w:sz w:val="28"/>
          <w:szCs w:val="28"/>
        </w:rPr>
      </w:pPr>
      <w:r w:rsidRPr="007F45EB">
        <w:rPr>
          <w:sz w:val="28"/>
          <w:szCs w:val="28"/>
        </w:rPr>
        <w:t xml:space="preserve">Рекомендации Базельского комитета по банковскому надзору относительно принципов стресс-тестирования </w:t>
      </w:r>
    </w:p>
    <w:p w14:paraId="760E3D7D"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7F45EB">
        <w:rPr>
          <w:sz w:val="28"/>
          <w:szCs w:val="28"/>
        </w:rPr>
        <w:t xml:space="preserve">Использование стресс-тестирования банков в практике Банка России (виды, параметры </w:t>
      </w:r>
      <w:r w:rsidRPr="003669AD">
        <w:rPr>
          <w:sz w:val="28"/>
          <w:szCs w:val="28"/>
        </w:rPr>
        <w:t>стресс-тестов)</w:t>
      </w:r>
    </w:p>
    <w:p w14:paraId="1B59E79D"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Алгоритм оценки «риска заражения» («эффект домино») на межбанковском рынке (подход Банка России)</w:t>
      </w:r>
    </w:p>
    <w:p w14:paraId="6317279B"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Проблемы и перспективы применения стресс-тестирования финансовой устойчивости банков в России</w:t>
      </w:r>
    </w:p>
    <w:p w14:paraId="464114D6"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Pr>
          <w:sz w:val="28"/>
          <w:szCs w:val="28"/>
        </w:rPr>
        <w:t>Назначение п</w:t>
      </w:r>
      <w:r w:rsidRPr="003669AD">
        <w:rPr>
          <w:sz w:val="28"/>
          <w:szCs w:val="28"/>
        </w:rPr>
        <w:t>лана восстановления финансовой устойчивости банка и основные требования к его содержанию</w:t>
      </w:r>
    </w:p>
    <w:p w14:paraId="49C931FB" w14:textId="77777777" w:rsidR="0027224E" w:rsidRPr="00C42E5F" w:rsidRDefault="0027224E" w:rsidP="007E3049">
      <w:pPr>
        <w:pStyle w:val="a6"/>
        <w:widowControl/>
        <w:numPr>
          <w:ilvl w:val="0"/>
          <w:numId w:val="2"/>
        </w:numPr>
        <w:autoSpaceDE/>
        <w:autoSpaceDN/>
        <w:adjustRightInd/>
        <w:spacing w:line="360" w:lineRule="auto"/>
        <w:ind w:hanging="578"/>
        <w:jc w:val="both"/>
        <w:rPr>
          <w:sz w:val="28"/>
          <w:szCs w:val="28"/>
        </w:rPr>
      </w:pPr>
      <w:r>
        <w:rPr>
          <w:sz w:val="28"/>
          <w:szCs w:val="28"/>
        </w:rPr>
        <w:lastRenderedPageBreak/>
        <w:t>Требования Банка России к структуре п</w:t>
      </w:r>
      <w:r w:rsidRPr="003669AD">
        <w:rPr>
          <w:sz w:val="28"/>
          <w:szCs w:val="28"/>
        </w:rPr>
        <w:t>лана восстановления финансовой устойчивости банка</w:t>
      </w:r>
      <w:r>
        <w:rPr>
          <w:sz w:val="28"/>
          <w:szCs w:val="28"/>
        </w:rPr>
        <w:t>, порядку его представления для согласования</w:t>
      </w:r>
    </w:p>
    <w:p w14:paraId="7CB9AD37"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Понятие слабого банка и основные причины его появления</w:t>
      </w:r>
    </w:p>
    <w:p w14:paraId="7A370FC3"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Принципы работы</w:t>
      </w:r>
      <w:r>
        <w:rPr>
          <w:sz w:val="28"/>
          <w:szCs w:val="28"/>
        </w:rPr>
        <w:t xml:space="preserve"> регулятора</w:t>
      </w:r>
      <w:r w:rsidRPr="003669AD">
        <w:rPr>
          <w:sz w:val="28"/>
          <w:szCs w:val="28"/>
        </w:rPr>
        <w:t xml:space="preserve"> со слабыми банками</w:t>
      </w:r>
    </w:p>
    <w:p w14:paraId="2D64A48D"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Рыночные механизмы санации банков: предпосылки применения, виды, преимущества</w:t>
      </w:r>
    </w:p>
    <w:p w14:paraId="090980AE"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Нерыночные механизмы санации банков: предпосылки применения, виды</w:t>
      </w:r>
    </w:p>
    <w:p w14:paraId="4C9A4351" w14:textId="77777777" w:rsidR="0027224E"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Снисходительность регулятора и докапитализация за счет органа надзора: условия применения, достоинства и недостатки</w:t>
      </w:r>
    </w:p>
    <w:p w14:paraId="5515456E"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Pr>
          <w:sz w:val="28"/>
          <w:szCs w:val="28"/>
        </w:rPr>
        <w:t>Содержание и условия применения метода конвертации обязательств банка в элементы его собственного капитала (</w:t>
      </w:r>
      <w:r>
        <w:rPr>
          <w:sz w:val="28"/>
          <w:szCs w:val="28"/>
          <w:lang w:val="en-US"/>
        </w:rPr>
        <w:t>bail</w:t>
      </w:r>
      <w:r w:rsidRPr="00C42E5F">
        <w:rPr>
          <w:sz w:val="28"/>
          <w:szCs w:val="28"/>
        </w:rPr>
        <w:t>-</w:t>
      </w:r>
      <w:r>
        <w:rPr>
          <w:sz w:val="28"/>
          <w:szCs w:val="28"/>
          <w:lang w:val="en-US"/>
        </w:rPr>
        <w:t>in</w:t>
      </w:r>
      <w:r>
        <w:rPr>
          <w:sz w:val="28"/>
          <w:szCs w:val="28"/>
        </w:rPr>
        <w:t xml:space="preserve">) для санации проблемного банка </w:t>
      </w:r>
    </w:p>
    <w:p w14:paraId="2C155FFC" w14:textId="77777777" w:rsidR="0027224E"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Технологии санации «разделение на хороший и плохой банк» и «покупка активов и принятие обязательств (</w:t>
      </w:r>
      <w:r w:rsidRPr="003669AD">
        <w:rPr>
          <w:sz w:val="28"/>
          <w:szCs w:val="28"/>
          <w:lang w:val="en-US"/>
        </w:rPr>
        <w:t>P</w:t>
      </w:r>
      <w:r w:rsidRPr="003669AD">
        <w:rPr>
          <w:sz w:val="28"/>
          <w:szCs w:val="28"/>
        </w:rPr>
        <w:t>&amp;</w:t>
      </w:r>
      <w:r w:rsidRPr="003669AD">
        <w:rPr>
          <w:sz w:val="28"/>
          <w:szCs w:val="28"/>
          <w:lang w:val="en-US"/>
        </w:rPr>
        <w:t>A</w:t>
      </w:r>
      <w:r w:rsidRPr="003669AD">
        <w:rPr>
          <w:sz w:val="28"/>
          <w:szCs w:val="28"/>
        </w:rPr>
        <w:t>)»: основания применения, достоинства и недостатки</w:t>
      </w:r>
    </w:p>
    <w:p w14:paraId="4B1003EA"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Pr>
          <w:sz w:val="28"/>
          <w:szCs w:val="28"/>
        </w:rPr>
        <w:t>Понятие «банка плохих активов» и особенности его использования как способа финансового оздоровления кредитных организаций</w:t>
      </w:r>
    </w:p>
    <w:p w14:paraId="4072F8C8"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Российский опыт санации банков: правовая база</w:t>
      </w:r>
      <w:r>
        <w:rPr>
          <w:sz w:val="28"/>
          <w:szCs w:val="28"/>
        </w:rPr>
        <w:t>, алгоритм и основные механизмы</w:t>
      </w:r>
    </w:p>
    <w:p w14:paraId="62302F58" w14:textId="7CEE6380" w:rsidR="00876402" w:rsidRPr="00A81749" w:rsidRDefault="00876402" w:rsidP="007E3049">
      <w:pPr>
        <w:numPr>
          <w:ilvl w:val="0"/>
          <w:numId w:val="2"/>
        </w:numPr>
        <w:spacing w:line="360" w:lineRule="auto"/>
        <w:ind w:hanging="578"/>
        <w:jc w:val="both"/>
        <w:rPr>
          <w:sz w:val="28"/>
          <w:szCs w:val="28"/>
        </w:rPr>
      </w:pPr>
      <w:r w:rsidRPr="00A81749">
        <w:rPr>
          <w:sz w:val="28"/>
          <w:szCs w:val="28"/>
        </w:rPr>
        <w:t>Механизм</w:t>
      </w:r>
      <w:r w:rsidR="0027224E">
        <w:rPr>
          <w:sz w:val="28"/>
          <w:szCs w:val="28"/>
        </w:rPr>
        <w:t xml:space="preserve"> конвертации обязательств банка в элементы его собственного капитала (</w:t>
      </w:r>
      <w:r w:rsidRPr="00A81749">
        <w:rPr>
          <w:sz w:val="28"/>
          <w:szCs w:val="28"/>
          <w:lang w:val="en-US"/>
        </w:rPr>
        <w:t>bail</w:t>
      </w:r>
      <w:r w:rsidRPr="00A81749">
        <w:rPr>
          <w:sz w:val="28"/>
          <w:szCs w:val="28"/>
        </w:rPr>
        <w:t>-</w:t>
      </w:r>
      <w:r w:rsidRPr="00A81749">
        <w:rPr>
          <w:sz w:val="28"/>
          <w:szCs w:val="28"/>
          <w:lang w:val="en-US"/>
        </w:rPr>
        <w:t>in</w:t>
      </w:r>
      <w:r w:rsidR="0027224E">
        <w:rPr>
          <w:sz w:val="28"/>
          <w:szCs w:val="28"/>
        </w:rPr>
        <w:t>):</w:t>
      </w:r>
      <w:r w:rsidRPr="00A81749">
        <w:rPr>
          <w:sz w:val="28"/>
          <w:szCs w:val="28"/>
        </w:rPr>
        <w:t xml:space="preserve"> содержание, достоинства и недостатки, зарубежный опыт и российская практика. </w:t>
      </w:r>
    </w:p>
    <w:p w14:paraId="4D892ECB" w14:textId="7CBD1B3C" w:rsidR="00876402" w:rsidRPr="00A81749" w:rsidRDefault="00876402" w:rsidP="007E3049">
      <w:pPr>
        <w:numPr>
          <w:ilvl w:val="0"/>
          <w:numId w:val="2"/>
        </w:numPr>
        <w:spacing w:line="360" w:lineRule="auto"/>
        <w:ind w:hanging="578"/>
        <w:contextualSpacing/>
        <w:jc w:val="both"/>
        <w:rPr>
          <w:rFonts w:eastAsia="Calibri"/>
          <w:sz w:val="28"/>
          <w:szCs w:val="28"/>
          <w:lang w:val="x-none" w:eastAsia="x-none"/>
        </w:rPr>
      </w:pPr>
      <w:r w:rsidRPr="00A81749">
        <w:rPr>
          <w:rFonts w:eastAsia="Calibri"/>
          <w:sz w:val="28"/>
          <w:szCs w:val="28"/>
          <w:lang w:val="x-none" w:eastAsia="x-none"/>
        </w:rPr>
        <w:t xml:space="preserve">Банки </w:t>
      </w:r>
      <w:r w:rsidR="0027224E">
        <w:rPr>
          <w:rFonts w:eastAsia="Calibri"/>
          <w:sz w:val="28"/>
          <w:szCs w:val="28"/>
          <w:lang w:eastAsia="x-none"/>
        </w:rPr>
        <w:t>непрофильных активов</w:t>
      </w:r>
      <w:r w:rsidR="0027224E">
        <w:rPr>
          <w:rFonts w:eastAsia="Calibri"/>
          <w:sz w:val="28"/>
          <w:szCs w:val="28"/>
          <w:lang w:val="x-none" w:eastAsia="x-none"/>
        </w:rPr>
        <w:t>:</w:t>
      </w:r>
      <w:r w:rsidRPr="00A81749">
        <w:rPr>
          <w:rFonts w:eastAsia="Calibri"/>
          <w:sz w:val="28"/>
          <w:szCs w:val="28"/>
          <w:lang w:val="x-none" w:eastAsia="x-none"/>
        </w:rPr>
        <w:t xml:space="preserve"> причины их создания, предназначение и их функции (зарубежная практика</w:t>
      </w:r>
      <w:r w:rsidR="0027224E">
        <w:rPr>
          <w:rFonts w:eastAsia="Calibri"/>
          <w:sz w:val="28"/>
          <w:szCs w:val="28"/>
          <w:lang w:eastAsia="x-none"/>
        </w:rPr>
        <w:t>)</w:t>
      </w:r>
      <w:r w:rsidRPr="00A81749">
        <w:rPr>
          <w:rFonts w:eastAsia="Calibri"/>
          <w:sz w:val="28"/>
          <w:szCs w:val="28"/>
          <w:lang w:eastAsia="x-none"/>
        </w:rPr>
        <w:t>.</w:t>
      </w:r>
    </w:p>
    <w:p w14:paraId="62315F3A" w14:textId="77777777" w:rsidR="00876402" w:rsidRPr="00A81749" w:rsidRDefault="00876402" w:rsidP="007E3049">
      <w:pPr>
        <w:numPr>
          <w:ilvl w:val="0"/>
          <w:numId w:val="2"/>
        </w:numPr>
        <w:spacing w:line="360" w:lineRule="auto"/>
        <w:ind w:hanging="578"/>
        <w:jc w:val="both"/>
        <w:rPr>
          <w:sz w:val="28"/>
          <w:szCs w:val="28"/>
        </w:rPr>
      </w:pPr>
      <w:r w:rsidRPr="00A81749">
        <w:rPr>
          <w:sz w:val="28"/>
          <w:szCs w:val="28"/>
        </w:rPr>
        <w:t xml:space="preserve">Сравнительная характеристика кредитной и капитальной модели санации банков. </w:t>
      </w:r>
    </w:p>
    <w:p w14:paraId="26E4C5DD" w14:textId="77777777" w:rsidR="00876402" w:rsidRPr="00A81749" w:rsidRDefault="00876402" w:rsidP="007E3049">
      <w:pPr>
        <w:numPr>
          <w:ilvl w:val="0"/>
          <w:numId w:val="2"/>
        </w:numPr>
        <w:spacing w:line="360" w:lineRule="auto"/>
        <w:ind w:hanging="578"/>
        <w:jc w:val="both"/>
        <w:rPr>
          <w:sz w:val="28"/>
          <w:szCs w:val="28"/>
        </w:rPr>
      </w:pPr>
      <w:r w:rsidRPr="00A81749">
        <w:rPr>
          <w:sz w:val="28"/>
          <w:szCs w:val="28"/>
        </w:rPr>
        <w:t>Перечислите и раскройте подходы раннего выявления «проблемных банков», особенности управления слабыми банками.</w:t>
      </w:r>
    </w:p>
    <w:p w14:paraId="571D287B"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Основания для применения мер предупреждения банкротства банка и варианты таких мер (Закон № 127-ФЗ «О несостоятельности (банкротстве)»)</w:t>
      </w:r>
    </w:p>
    <w:p w14:paraId="53E276BE" w14:textId="77777777" w:rsidR="00876402" w:rsidRDefault="00876402" w:rsidP="00876402">
      <w:pPr>
        <w:spacing w:line="360" w:lineRule="auto"/>
        <w:jc w:val="both"/>
        <w:rPr>
          <w:sz w:val="28"/>
          <w:szCs w:val="28"/>
        </w:rPr>
      </w:pPr>
    </w:p>
    <w:p w14:paraId="6BAB809F" w14:textId="596F278C" w:rsidR="00470147" w:rsidRPr="004766F3" w:rsidRDefault="004766F3" w:rsidP="00470147">
      <w:pPr>
        <w:tabs>
          <w:tab w:val="left" w:pos="3645"/>
        </w:tabs>
        <w:spacing w:line="360" w:lineRule="auto"/>
        <w:jc w:val="center"/>
        <w:rPr>
          <w:b/>
          <w:sz w:val="28"/>
          <w:szCs w:val="28"/>
        </w:rPr>
      </w:pPr>
      <w:r w:rsidRPr="004766F3">
        <w:rPr>
          <w:b/>
          <w:sz w:val="28"/>
          <w:szCs w:val="28"/>
        </w:rPr>
        <w:lastRenderedPageBreak/>
        <w:t>Пример заданий для подготовки к зачету</w:t>
      </w:r>
    </w:p>
    <w:p w14:paraId="2D7255D7" w14:textId="17F70EA1" w:rsidR="00470147" w:rsidRPr="0027224E" w:rsidRDefault="0027224E" w:rsidP="007E3049">
      <w:pPr>
        <w:pStyle w:val="a6"/>
        <w:numPr>
          <w:ilvl w:val="0"/>
          <w:numId w:val="15"/>
        </w:numPr>
        <w:spacing w:line="360" w:lineRule="auto"/>
        <w:ind w:hanging="436"/>
        <w:rPr>
          <w:rFonts w:eastAsia="Calibri"/>
          <w:sz w:val="28"/>
          <w:szCs w:val="28"/>
          <w:lang w:val="x-none" w:eastAsia="x-none"/>
        </w:rPr>
      </w:pPr>
      <w:r w:rsidRPr="0027224E">
        <w:rPr>
          <w:rFonts w:eastAsia="Calibri"/>
          <w:sz w:val="28"/>
          <w:szCs w:val="28"/>
          <w:lang w:val="x-none" w:eastAsia="x-none"/>
        </w:rPr>
        <w:t>Этапы проведения стресс-т</w:t>
      </w:r>
      <w:r>
        <w:rPr>
          <w:rFonts w:eastAsia="Calibri"/>
          <w:sz w:val="28"/>
          <w:szCs w:val="28"/>
          <w:lang w:val="x-none" w:eastAsia="x-none"/>
        </w:rPr>
        <w:t>естирования в коммерческом банке: содержание, трудности реализации  (15</w:t>
      </w:r>
      <w:r w:rsidR="00470147" w:rsidRPr="0027224E">
        <w:rPr>
          <w:rFonts w:eastAsia="Calibri"/>
          <w:sz w:val="28"/>
          <w:szCs w:val="28"/>
          <w:lang w:val="x-none" w:eastAsia="x-none"/>
        </w:rPr>
        <w:t xml:space="preserve"> баллов)</w:t>
      </w:r>
      <w:r w:rsidR="00470147" w:rsidRPr="0027224E">
        <w:rPr>
          <w:rFonts w:eastAsia="Calibri"/>
          <w:sz w:val="28"/>
          <w:szCs w:val="28"/>
          <w:lang w:eastAsia="x-none"/>
        </w:rPr>
        <w:t>.</w:t>
      </w:r>
    </w:p>
    <w:p w14:paraId="1653D92C" w14:textId="17067C79" w:rsidR="00470147" w:rsidRPr="0027224E" w:rsidRDefault="0027224E" w:rsidP="007E3049">
      <w:pPr>
        <w:pStyle w:val="a6"/>
        <w:numPr>
          <w:ilvl w:val="0"/>
          <w:numId w:val="15"/>
        </w:numPr>
        <w:spacing w:line="360" w:lineRule="auto"/>
        <w:ind w:hanging="436"/>
        <w:jc w:val="both"/>
        <w:rPr>
          <w:sz w:val="28"/>
          <w:szCs w:val="28"/>
        </w:rPr>
      </w:pPr>
      <w:r w:rsidRPr="0027224E">
        <w:rPr>
          <w:sz w:val="28"/>
          <w:szCs w:val="28"/>
        </w:rPr>
        <w:t>Механизм конвертации обязательств банка в элементы его собственного капитала (bail-in): содержание, достоинства и недостатки, зарубежный опыт и российская практика</w:t>
      </w:r>
      <w:r>
        <w:rPr>
          <w:sz w:val="28"/>
          <w:szCs w:val="28"/>
        </w:rPr>
        <w:t xml:space="preserve"> (15 баллов).</w:t>
      </w:r>
    </w:p>
    <w:p w14:paraId="29BF2C13" w14:textId="575C4693" w:rsidR="00470147" w:rsidRPr="0027224E" w:rsidRDefault="00470147" w:rsidP="007E3049">
      <w:pPr>
        <w:pStyle w:val="a6"/>
        <w:numPr>
          <w:ilvl w:val="0"/>
          <w:numId w:val="15"/>
        </w:numPr>
        <w:spacing w:line="360" w:lineRule="auto"/>
        <w:ind w:hanging="436"/>
        <w:jc w:val="both"/>
        <w:rPr>
          <w:sz w:val="28"/>
          <w:szCs w:val="28"/>
        </w:rPr>
      </w:pPr>
      <w:r w:rsidRPr="0027224E">
        <w:rPr>
          <w:sz w:val="28"/>
          <w:szCs w:val="28"/>
        </w:rPr>
        <w:t>Практико-ориентированное задание (30 баллов).</w:t>
      </w:r>
    </w:p>
    <w:p w14:paraId="27D4A64D" w14:textId="77777777" w:rsidR="0027224E" w:rsidRPr="0027224E" w:rsidRDefault="0027224E" w:rsidP="0027224E">
      <w:pPr>
        <w:spacing w:line="360" w:lineRule="auto"/>
        <w:ind w:firstLine="709"/>
        <w:jc w:val="both"/>
        <w:rPr>
          <w:sz w:val="28"/>
          <w:szCs w:val="28"/>
        </w:rPr>
      </w:pPr>
      <w:r w:rsidRPr="0027224E">
        <w:rPr>
          <w:sz w:val="28"/>
          <w:szCs w:val="28"/>
        </w:rPr>
        <w:t>Накануне принятия решения (12.08.2015) об отзыве лицензии у АКБ «Пробизнесбанк» его финансовое состояние характеризовалось следующими показателями:</w:t>
      </w:r>
    </w:p>
    <w:p w14:paraId="23FC8F32" w14:textId="77777777" w:rsidR="0027224E" w:rsidRPr="0027224E" w:rsidRDefault="0027224E" w:rsidP="007E3049">
      <w:pPr>
        <w:numPr>
          <w:ilvl w:val="0"/>
          <w:numId w:val="12"/>
        </w:numPr>
        <w:spacing w:line="360" w:lineRule="auto"/>
        <w:jc w:val="both"/>
        <w:rPr>
          <w:sz w:val="28"/>
          <w:szCs w:val="28"/>
        </w:rPr>
      </w:pPr>
      <w:r w:rsidRPr="0027224E">
        <w:rPr>
          <w:bCs/>
          <w:sz w:val="28"/>
          <w:szCs w:val="28"/>
        </w:rPr>
        <w:t>На 01.08.15</w:t>
      </w:r>
    </w:p>
    <w:p w14:paraId="2B0E45FC" w14:textId="77777777" w:rsidR="0027224E" w:rsidRPr="0027224E" w:rsidRDefault="0027224E" w:rsidP="007E3049">
      <w:pPr>
        <w:numPr>
          <w:ilvl w:val="0"/>
          <w:numId w:val="13"/>
        </w:numPr>
        <w:spacing w:line="360" w:lineRule="auto"/>
        <w:jc w:val="both"/>
        <w:rPr>
          <w:sz w:val="28"/>
          <w:szCs w:val="28"/>
        </w:rPr>
      </w:pPr>
      <w:r w:rsidRPr="0027224E">
        <w:rPr>
          <w:sz w:val="28"/>
          <w:szCs w:val="28"/>
        </w:rPr>
        <w:t>Активы ~ 136 млрд руб., регуляторный капитал ~ 12 млрд руб., обязательства ~ 126 млрд руб., в т.ч. вклады граждан ~ 27 млрд руб.</w:t>
      </w:r>
    </w:p>
    <w:p w14:paraId="5D9F9FB3" w14:textId="77777777" w:rsidR="0027224E" w:rsidRPr="0027224E" w:rsidRDefault="0027224E" w:rsidP="007E3049">
      <w:pPr>
        <w:numPr>
          <w:ilvl w:val="0"/>
          <w:numId w:val="13"/>
        </w:numPr>
        <w:spacing w:line="360" w:lineRule="auto"/>
        <w:jc w:val="both"/>
        <w:rPr>
          <w:sz w:val="28"/>
          <w:szCs w:val="28"/>
        </w:rPr>
      </w:pPr>
      <w:r w:rsidRPr="0027224E">
        <w:rPr>
          <w:sz w:val="28"/>
          <w:szCs w:val="28"/>
        </w:rPr>
        <w:t xml:space="preserve">Норматив Н1 = 11,3%, Н3 = 52%, доля просроченных ссуд = 15%, </w:t>
      </w:r>
    </w:p>
    <w:p w14:paraId="4FBE76FC" w14:textId="3D7A22F3" w:rsidR="0027224E" w:rsidRPr="0027224E" w:rsidRDefault="0027224E" w:rsidP="007E3049">
      <w:pPr>
        <w:numPr>
          <w:ilvl w:val="0"/>
          <w:numId w:val="13"/>
        </w:numPr>
        <w:spacing w:line="360" w:lineRule="auto"/>
        <w:jc w:val="both"/>
        <w:rPr>
          <w:sz w:val="28"/>
          <w:szCs w:val="28"/>
        </w:rPr>
      </w:pPr>
      <w:r w:rsidRPr="0027224E">
        <w:rPr>
          <w:sz w:val="28"/>
          <w:szCs w:val="28"/>
          <w:lang w:val="en-US"/>
        </w:rPr>
        <w:t>ROA=</w:t>
      </w:r>
      <w:r w:rsidRPr="0027224E">
        <w:rPr>
          <w:sz w:val="28"/>
          <w:szCs w:val="28"/>
        </w:rPr>
        <w:t xml:space="preserve"> </w:t>
      </w:r>
      <w:r w:rsidRPr="0027224E">
        <w:rPr>
          <w:bCs/>
          <w:sz w:val="28"/>
          <w:szCs w:val="28"/>
        </w:rPr>
        <w:t>-</w:t>
      </w:r>
      <w:r w:rsidRPr="0027224E">
        <w:rPr>
          <w:sz w:val="28"/>
          <w:szCs w:val="28"/>
        </w:rPr>
        <w:t xml:space="preserve"> </w:t>
      </w:r>
      <w:r w:rsidRPr="0027224E">
        <w:rPr>
          <w:sz w:val="28"/>
          <w:szCs w:val="28"/>
          <w:lang w:val="en-US"/>
        </w:rPr>
        <w:t>1</w:t>
      </w:r>
      <w:r w:rsidRPr="0027224E">
        <w:rPr>
          <w:sz w:val="28"/>
          <w:szCs w:val="28"/>
        </w:rPr>
        <w:t xml:space="preserve">,8%, </w:t>
      </w:r>
      <w:r w:rsidRPr="0027224E">
        <w:rPr>
          <w:sz w:val="28"/>
          <w:szCs w:val="28"/>
          <w:lang w:val="en-US"/>
        </w:rPr>
        <w:t>ROE</w:t>
      </w:r>
      <w:r w:rsidRPr="0027224E">
        <w:rPr>
          <w:sz w:val="28"/>
          <w:szCs w:val="28"/>
        </w:rPr>
        <w:t xml:space="preserve">= </w:t>
      </w:r>
      <w:r w:rsidRPr="0027224E">
        <w:rPr>
          <w:bCs/>
          <w:sz w:val="28"/>
          <w:szCs w:val="28"/>
        </w:rPr>
        <w:t>-</w:t>
      </w:r>
      <w:r w:rsidRPr="0027224E">
        <w:rPr>
          <w:sz w:val="28"/>
          <w:szCs w:val="28"/>
        </w:rPr>
        <w:t xml:space="preserve"> 22%</w:t>
      </w:r>
      <w:r>
        <w:rPr>
          <w:sz w:val="28"/>
          <w:szCs w:val="28"/>
        </w:rPr>
        <w:t>.</w:t>
      </w:r>
    </w:p>
    <w:p w14:paraId="58E77D08" w14:textId="77777777" w:rsidR="0027224E" w:rsidRPr="0027224E" w:rsidRDefault="0027224E" w:rsidP="0027224E">
      <w:pPr>
        <w:spacing w:line="360" w:lineRule="auto"/>
        <w:ind w:firstLine="709"/>
        <w:jc w:val="both"/>
        <w:rPr>
          <w:sz w:val="28"/>
          <w:szCs w:val="28"/>
        </w:rPr>
      </w:pPr>
      <w:r w:rsidRPr="0027224E">
        <w:rPr>
          <w:sz w:val="28"/>
          <w:szCs w:val="28"/>
        </w:rPr>
        <w:t>По мнению Банка России, санация была нецелесообразна из-за низкого качества активов и большой величины дефицита капитала.</w:t>
      </w:r>
    </w:p>
    <w:p w14:paraId="43B493CB" w14:textId="77777777" w:rsidR="0027224E" w:rsidRPr="0027224E" w:rsidRDefault="0027224E" w:rsidP="0027224E">
      <w:pPr>
        <w:spacing w:line="360" w:lineRule="auto"/>
        <w:jc w:val="both"/>
        <w:rPr>
          <w:sz w:val="28"/>
          <w:szCs w:val="28"/>
        </w:rPr>
      </w:pPr>
      <w:r w:rsidRPr="0027224E">
        <w:rPr>
          <w:sz w:val="28"/>
          <w:szCs w:val="28"/>
        </w:rPr>
        <w:t xml:space="preserve">На основании финансовой отчетности АКБ «Пробизнесбанк» </w:t>
      </w:r>
      <w:r w:rsidRPr="0027224E">
        <w:rPr>
          <w:sz w:val="28"/>
          <w:szCs w:val="28"/>
          <w:u w:val="single"/>
        </w:rPr>
        <w:t>необходимо</w:t>
      </w:r>
      <w:r w:rsidRPr="0027224E">
        <w:rPr>
          <w:sz w:val="28"/>
          <w:szCs w:val="28"/>
        </w:rPr>
        <w:t>:</w:t>
      </w:r>
    </w:p>
    <w:p w14:paraId="01969E34" w14:textId="77777777" w:rsidR="0027224E" w:rsidRPr="0027224E" w:rsidRDefault="0027224E" w:rsidP="0027224E">
      <w:pPr>
        <w:spacing w:line="360" w:lineRule="auto"/>
        <w:jc w:val="both"/>
        <w:rPr>
          <w:sz w:val="28"/>
          <w:szCs w:val="28"/>
        </w:rPr>
      </w:pPr>
      <w:r w:rsidRPr="0027224E">
        <w:rPr>
          <w:sz w:val="28"/>
          <w:szCs w:val="28"/>
        </w:rPr>
        <w:t>- проанализировать динамику основных индикаторов финансовой устойчивости на протяжении 3-х лет до принятия решения об отзыве у банка лицензии;</w:t>
      </w:r>
    </w:p>
    <w:p w14:paraId="0A3FE100" w14:textId="77777777" w:rsidR="0027224E" w:rsidRPr="0027224E" w:rsidRDefault="0027224E" w:rsidP="0027224E">
      <w:pPr>
        <w:spacing w:line="360" w:lineRule="auto"/>
        <w:jc w:val="both"/>
        <w:rPr>
          <w:sz w:val="28"/>
          <w:szCs w:val="28"/>
        </w:rPr>
      </w:pPr>
      <w:r w:rsidRPr="0027224E">
        <w:rPr>
          <w:sz w:val="28"/>
          <w:szCs w:val="28"/>
        </w:rPr>
        <w:t>- выявить (возможность) те индикаторы, которые заранее сигнализировали о наличии проблем в деятельности банка;</w:t>
      </w:r>
    </w:p>
    <w:p w14:paraId="4FA761A4" w14:textId="77777777" w:rsidR="0027224E" w:rsidRPr="0027224E" w:rsidRDefault="0027224E" w:rsidP="0027224E">
      <w:pPr>
        <w:spacing w:line="360" w:lineRule="auto"/>
        <w:jc w:val="both"/>
        <w:rPr>
          <w:color w:val="FF0000"/>
          <w:sz w:val="28"/>
          <w:szCs w:val="28"/>
        </w:rPr>
      </w:pPr>
      <w:r w:rsidRPr="0027224E">
        <w:rPr>
          <w:sz w:val="28"/>
          <w:szCs w:val="28"/>
        </w:rPr>
        <w:t>- сформулировать и обосновать свое суждение относительно того, насколько было возможно выявить признаки проблем у банка на основании его финансовой отчетности.</w:t>
      </w:r>
    </w:p>
    <w:p w14:paraId="6359AF19" w14:textId="77777777" w:rsidR="0027224E" w:rsidRPr="0027224E" w:rsidRDefault="0027224E" w:rsidP="0027224E">
      <w:pPr>
        <w:spacing w:line="360" w:lineRule="auto"/>
        <w:ind w:firstLine="709"/>
        <w:jc w:val="both"/>
        <w:rPr>
          <w:color w:val="FF0000"/>
          <w:sz w:val="28"/>
          <w:szCs w:val="28"/>
        </w:rPr>
      </w:pPr>
      <w:r w:rsidRPr="0027224E">
        <w:rPr>
          <w:sz w:val="28"/>
          <w:szCs w:val="28"/>
        </w:rPr>
        <w:t>Результаты вычислений и свое мотивированное суждение обучающемуся необходимо оформить в виде отчета.</w:t>
      </w:r>
    </w:p>
    <w:p w14:paraId="0B47BD5F" w14:textId="77777777" w:rsidR="00470147" w:rsidRPr="0027224E" w:rsidRDefault="00470147" w:rsidP="0027224E">
      <w:pPr>
        <w:spacing w:line="360" w:lineRule="auto"/>
        <w:jc w:val="both"/>
        <w:rPr>
          <w:b/>
          <w:sz w:val="28"/>
          <w:szCs w:val="28"/>
        </w:rPr>
      </w:pPr>
    </w:p>
    <w:p w14:paraId="5A389983" w14:textId="77777777" w:rsidR="00470147" w:rsidRDefault="00470147" w:rsidP="002321F7"/>
    <w:p w14:paraId="486612AD" w14:textId="77777777" w:rsidR="00470147" w:rsidRDefault="00470147" w:rsidP="002321F7"/>
    <w:p w14:paraId="6D28397A" w14:textId="77777777" w:rsidR="00804899" w:rsidRDefault="00804899" w:rsidP="00804899">
      <w:pPr>
        <w:widowControl/>
        <w:shd w:val="clear" w:color="auto" w:fill="FFFFFF"/>
        <w:autoSpaceDE/>
        <w:autoSpaceDN/>
        <w:adjustRightInd/>
        <w:jc w:val="both"/>
        <w:textAlignment w:val="baseline"/>
        <w:rPr>
          <w:b/>
          <w:sz w:val="28"/>
          <w:szCs w:val="28"/>
        </w:rPr>
      </w:pPr>
    </w:p>
    <w:p w14:paraId="43B42C92" w14:textId="77777777" w:rsidR="00497152" w:rsidRDefault="00497152" w:rsidP="00497152">
      <w:pPr>
        <w:pStyle w:val="1"/>
        <w:spacing w:before="0" w:after="120"/>
        <w:ind w:firstLine="709"/>
        <w:rPr>
          <w:color w:val="000000"/>
        </w:rPr>
      </w:pPr>
      <w:bookmarkStart w:id="17" w:name="_Toc1195824522"/>
      <w:r>
        <w:rPr>
          <w:rFonts w:ascii="Times New Roman" w:hAnsi="Times New Roman" w:cs="Times New Roman"/>
          <w:color w:val="000000"/>
        </w:rPr>
        <w:lastRenderedPageBreak/>
        <w:t>8. Перечень основной и дополнительной учебной литературы, необходимой для освоения дисциплины</w:t>
      </w:r>
      <w:bookmarkEnd w:id="17"/>
    </w:p>
    <w:p w14:paraId="721EC2CB" w14:textId="77777777" w:rsidR="00497152" w:rsidRDefault="00497152" w:rsidP="00497152">
      <w:pPr>
        <w:rPr>
          <w:b/>
          <w:szCs w:val="28"/>
        </w:rPr>
      </w:pPr>
    </w:p>
    <w:p w14:paraId="2123C9DA" w14:textId="77777777" w:rsidR="00497152" w:rsidRDefault="00497152" w:rsidP="00497152">
      <w:pPr>
        <w:pStyle w:val="a6"/>
        <w:spacing w:line="360" w:lineRule="auto"/>
        <w:ind w:left="720"/>
        <w:jc w:val="both"/>
        <w:rPr>
          <w:sz w:val="28"/>
          <w:szCs w:val="28"/>
        </w:rPr>
      </w:pPr>
      <w:r>
        <w:rPr>
          <w:b/>
          <w:sz w:val="28"/>
          <w:szCs w:val="28"/>
        </w:rPr>
        <w:t>Нормативно-правовые акты</w:t>
      </w:r>
    </w:p>
    <w:p w14:paraId="75037D72" w14:textId="77777777" w:rsidR="00497152" w:rsidRDefault="00497152" w:rsidP="00497152">
      <w:pPr>
        <w:rPr>
          <w:b/>
          <w:szCs w:val="28"/>
        </w:rPr>
      </w:pPr>
    </w:p>
    <w:p w14:paraId="21F062AC" w14:textId="77777777" w:rsidR="00497152" w:rsidRPr="00497152" w:rsidRDefault="00497152" w:rsidP="00497152">
      <w:pPr>
        <w:tabs>
          <w:tab w:val="left" w:pos="993"/>
        </w:tabs>
        <w:spacing w:line="360" w:lineRule="auto"/>
        <w:jc w:val="both"/>
        <w:rPr>
          <w:rStyle w:val="FontStyle73"/>
          <w:sz w:val="28"/>
          <w:szCs w:val="28"/>
        </w:rPr>
      </w:pPr>
      <w:r w:rsidRPr="00497152">
        <w:rPr>
          <w:rStyle w:val="FontStyle73"/>
          <w:sz w:val="28"/>
          <w:szCs w:val="28"/>
        </w:rPr>
        <w:t>1. Федеральный закон от 26.10.2002 № 127-ФЗ «О несостоятельности (банкротстве)» (§ 4.1. Банкротство кредитных организаций).</w:t>
      </w:r>
    </w:p>
    <w:p w14:paraId="1E061576" w14:textId="77777777" w:rsidR="00497152" w:rsidRPr="00497152" w:rsidRDefault="00497152" w:rsidP="00497152">
      <w:pPr>
        <w:tabs>
          <w:tab w:val="left" w:pos="993"/>
        </w:tabs>
        <w:spacing w:line="360" w:lineRule="auto"/>
        <w:jc w:val="both"/>
        <w:rPr>
          <w:rStyle w:val="FontStyle73"/>
          <w:sz w:val="28"/>
          <w:szCs w:val="28"/>
        </w:rPr>
      </w:pPr>
      <w:r w:rsidRPr="00497152">
        <w:rPr>
          <w:rStyle w:val="FontStyle73"/>
          <w:sz w:val="28"/>
          <w:szCs w:val="28"/>
        </w:rPr>
        <w:t>2. Федеральный закон от 10.07.2002 № 86-ФЗ "О Центральном банке Российской Федерации (Банке России)"</w:t>
      </w:r>
    </w:p>
    <w:p w14:paraId="6A721373" w14:textId="77777777" w:rsidR="00497152" w:rsidRPr="00497152" w:rsidRDefault="00497152" w:rsidP="00497152">
      <w:pPr>
        <w:tabs>
          <w:tab w:val="left" w:pos="993"/>
        </w:tabs>
        <w:spacing w:line="360" w:lineRule="auto"/>
        <w:jc w:val="both"/>
        <w:rPr>
          <w:rStyle w:val="FontStyle73"/>
          <w:sz w:val="28"/>
          <w:szCs w:val="28"/>
        </w:rPr>
      </w:pPr>
      <w:r w:rsidRPr="00497152">
        <w:rPr>
          <w:rStyle w:val="FontStyle73"/>
          <w:sz w:val="28"/>
          <w:szCs w:val="28"/>
        </w:rPr>
        <w:t>3. «Положение о требованиях к содержанию, порядке и сроках представления кредитными организациями в Банк России планов восстановления финансовой устойчивости, изменений, вносимых в планы восстановления финансовой устойчивости, порядке их оценки Банком России, а также о порядке информирования кредитными организациями Банка России о наступлении в их деятельности событий, предусмотренных планом восстановления финансовой устойчивости, и принятии решения о начале его реализации» (утв. Банком России 04.10.2018 N 653-П)</w:t>
      </w:r>
    </w:p>
    <w:p w14:paraId="35611CD6" w14:textId="77777777" w:rsidR="00497152" w:rsidRPr="00497152" w:rsidRDefault="00497152" w:rsidP="00497152">
      <w:pPr>
        <w:tabs>
          <w:tab w:val="left" w:pos="993"/>
        </w:tabs>
        <w:spacing w:line="360" w:lineRule="auto"/>
        <w:jc w:val="both"/>
        <w:rPr>
          <w:rStyle w:val="FontStyle73"/>
          <w:sz w:val="28"/>
          <w:szCs w:val="28"/>
        </w:rPr>
      </w:pPr>
      <w:r w:rsidRPr="00497152">
        <w:rPr>
          <w:rStyle w:val="FontStyle73"/>
          <w:sz w:val="28"/>
          <w:szCs w:val="28"/>
        </w:rPr>
        <w:t>4. Указание Банка России от 03.04.2017 № 4336-У «Об оценке экономического положения банков».</w:t>
      </w:r>
    </w:p>
    <w:p w14:paraId="699C1375" w14:textId="77777777" w:rsidR="00497152" w:rsidRPr="00497152" w:rsidRDefault="00497152" w:rsidP="00497152">
      <w:pPr>
        <w:tabs>
          <w:tab w:val="left" w:pos="993"/>
        </w:tabs>
        <w:spacing w:line="360" w:lineRule="auto"/>
        <w:jc w:val="both"/>
        <w:rPr>
          <w:rStyle w:val="FontStyle73"/>
          <w:sz w:val="28"/>
          <w:szCs w:val="28"/>
        </w:rPr>
      </w:pPr>
      <w:r w:rsidRPr="00497152">
        <w:rPr>
          <w:rStyle w:val="FontStyle73"/>
          <w:sz w:val="28"/>
          <w:szCs w:val="28"/>
        </w:rPr>
        <w:t>5. Указание Банка России от 15.04.2015 г. № 3624-У «О требованиях к системе управления рисками и капиталом кредитной организации и банковской группы» (Глава 5. Организация процедур стресс-тестирования)</w:t>
      </w:r>
    </w:p>
    <w:p w14:paraId="23A367EA" w14:textId="77777777" w:rsidR="00497152" w:rsidRPr="002615B0" w:rsidRDefault="00497152" w:rsidP="00497152">
      <w:pPr>
        <w:spacing w:line="360" w:lineRule="auto"/>
        <w:jc w:val="both"/>
      </w:pPr>
    </w:p>
    <w:p w14:paraId="4ED651E0" w14:textId="77777777" w:rsidR="00497152" w:rsidRDefault="00497152" w:rsidP="00497152">
      <w:pPr>
        <w:spacing w:line="360" w:lineRule="auto"/>
        <w:rPr>
          <w:sz w:val="28"/>
          <w:szCs w:val="28"/>
        </w:rPr>
      </w:pPr>
      <w:r>
        <w:rPr>
          <w:b/>
          <w:sz w:val="28"/>
          <w:szCs w:val="28"/>
        </w:rPr>
        <w:t>Рекомендуемая литература</w:t>
      </w:r>
    </w:p>
    <w:p w14:paraId="0F0FDE5D" w14:textId="16D5B779" w:rsidR="00497152" w:rsidRDefault="00504776" w:rsidP="00497152">
      <w:pPr>
        <w:spacing w:line="360" w:lineRule="auto"/>
        <w:jc w:val="both"/>
        <w:rPr>
          <w:sz w:val="28"/>
          <w:szCs w:val="28"/>
        </w:rPr>
      </w:pPr>
      <w:r>
        <w:rPr>
          <w:b/>
          <w:sz w:val="28"/>
          <w:szCs w:val="28"/>
        </w:rPr>
        <w:t xml:space="preserve">       О</w:t>
      </w:r>
      <w:r w:rsidR="00497152">
        <w:rPr>
          <w:b/>
          <w:sz w:val="28"/>
          <w:szCs w:val="28"/>
        </w:rPr>
        <w:t>сновная литература</w:t>
      </w:r>
    </w:p>
    <w:p w14:paraId="6ED23D0C" w14:textId="77777777" w:rsidR="00497152" w:rsidRDefault="00497152" w:rsidP="00497152">
      <w:pPr>
        <w:spacing w:line="360" w:lineRule="auto"/>
        <w:jc w:val="both"/>
      </w:pPr>
      <w:r w:rsidRPr="00497152">
        <w:rPr>
          <w:sz w:val="28"/>
          <w:szCs w:val="28"/>
        </w:rPr>
        <w:t xml:space="preserve">1. Зайцев, В. Б. Антикризисное управление в коммерческом банке : учеб. для напр. магистратуры «Финансы и кредит» / В. Б. Зайцев, И. В. Ларионова, Е. И. Мешкова ; Финуниверситет. — Москва : КноРус, 2021. — 179 с. — (Магистратура). — ЭБС BOOK.ru. — URL: </w:t>
      </w:r>
      <w:hyperlink r:id="rId9" w:history="1">
        <w:r w:rsidRPr="00497152">
          <w:rPr>
            <w:rStyle w:val="af3"/>
            <w:sz w:val="28"/>
            <w:szCs w:val="28"/>
          </w:rPr>
          <w:t>https://old.book.ru/book/938400</w:t>
        </w:r>
      </w:hyperlink>
      <w:r w:rsidRPr="00497152">
        <w:rPr>
          <w:sz w:val="28"/>
          <w:szCs w:val="28"/>
        </w:rPr>
        <w:t xml:space="preserve"> (дата обращения: 25.11.2022). — Текст : электронный.</w:t>
      </w:r>
    </w:p>
    <w:p w14:paraId="127CD618" w14:textId="77777777" w:rsidR="00497152" w:rsidRPr="00497152" w:rsidRDefault="00497152" w:rsidP="00497152">
      <w:pPr>
        <w:spacing w:line="360" w:lineRule="auto"/>
        <w:jc w:val="both"/>
        <w:rPr>
          <w:sz w:val="28"/>
          <w:szCs w:val="28"/>
        </w:rPr>
      </w:pPr>
      <w:r w:rsidRPr="00497152">
        <w:rPr>
          <w:sz w:val="28"/>
          <w:szCs w:val="28"/>
        </w:rPr>
        <w:t xml:space="preserve">2. Предупреждение банкротства кредитных организаций : учебник / А. С. Саблин, О. О. Баранов, Е. Ю. Матвеева [и др.] ; под ред. Г. Ф. Ручкиной. — Москва : КноРус, 2022. — 164 с. — (Магистратура). — ЭБС BOOK.ru. —  </w:t>
      </w:r>
      <w:r w:rsidRPr="00497152">
        <w:rPr>
          <w:sz w:val="28"/>
          <w:szCs w:val="28"/>
        </w:rPr>
        <w:lastRenderedPageBreak/>
        <w:t>URL:https://book.ru/book/944661 (дата обращения: 25.11.2022). — Текст : электронный.</w:t>
      </w:r>
    </w:p>
    <w:p w14:paraId="5A2E1D60" w14:textId="77777777" w:rsidR="00497152" w:rsidRDefault="00497152" w:rsidP="00497152">
      <w:pPr>
        <w:spacing w:line="360" w:lineRule="auto"/>
        <w:jc w:val="both"/>
        <w:rPr>
          <w:szCs w:val="28"/>
        </w:rPr>
      </w:pPr>
    </w:p>
    <w:p w14:paraId="3629D0BB" w14:textId="1569023E" w:rsidR="00497152" w:rsidRDefault="00497152" w:rsidP="00497152">
      <w:pPr>
        <w:spacing w:line="360" w:lineRule="auto"/>
        <w:ind w:firstLine="709"/>
        <w:jc w:val="both"/>
        <w:rPr>
          <w:b/>
          <w:bCs/>
          <w:sz w:val="28"/>
          <w:szCs w:val="28"/>
        </w:rPr>
      </w:pPr>
      <w:r>
        <w:rPr>
          <w:b/>
          <w:bCs/>
          <w:sz w:val="28"/>
          <w:szCs w:val="28"/>
        </w:rPr>
        <w:t>Дополнительная литература</w:t>
      </w:r>
    </w:p>
    <w:p w14:paraId="7D395C23" w14:textId="77777777" w:rsidR="00497152" w:rsidRDefault="00497152" w:rsidP="00497152">
      <w:pPr>
        <w:spacing w:line="360" w:lineRule="auto"/>
        <w:jc w:val="both"/>
        <w:rPr>
          <w:szCs w:val="28"/>
        </w:rPr>
      </w:pPr>
    </w:p>
    <w:p w14:paraId="1C90B27D" w14:textId="77777777" w:rsidR="00497152" w:rsidRPr="00497152" w:rsidRDefault="00497152" w:rsidP="00497152">
      <w:pPr>
        <w:spacing w:line="360" w:lineRule="auto"/>
        <w:jc w:val="both"/>
        <w:rPr>
          <w:sz w:val="28"/>
          <w:szCs w:val="28"/>
        </w:rPr>
      </w:pPr>
      <w:r w:rsidRPr="00497152">
        <w:rPr>
          <w:sz w:val="28"/>
          <w:szCs w:val="28"/>
        </w:rPr>
        <w:t>3. Афанасьева, О. Н. Ранняя диагностика, финансовое оздоровление и банкротство кредитных организаций: особенности и проблемы российской и зарубежной практики : монография / О. Н. Афанасьева, П. М. Часовских, Е. Г. Рунова. — Москва : Русайнс, 2021. — 261 с. — ЭБС BOOK.ru. — URL:https://book.ru/book/939538 (дата обращения: 25.11.2022). — Текст : электронный.</w:t>
      </w:r>
    </w:p>
    <w:p w14:paraId="761C1DFA" w14:textId="77777777" w:rsidR="00497152" w:rsidRPr="00497152" w:rsidRDefault="00497152" w:rsidP="00497152">
      <w:pPr>
        <w:spacing w:line="360" w:lineRule="auto"/>
        <w:jc w:val="both"/>
        <w:rPr>
          <w:sz w:val="28"/>
          <w:szCs w:val="28"/>
        </w:rPr>
      </w:pPr>
      <w:r w:rsidRPr="00497152">
        <w:rPr>
          <w:bCs/>
          <w:color w:val="000000"/>
          <w:sz w:val="28"/>
          <w:szCs w:val="28"/>
        </w:rPr>
        <w:t>4. Банковский менеджмент : учеб. для напр. бакалавриата «Экономика» и напр. магистратуры «Финансы и кредит» / Н. И. Валенцева, И. В. Ларионова, Н. А. Амосова [и др.] ; под ред. О. И. Лаврушина ; Финуниверситет. — 7-е изд., перераб. и доп. — Москва : КноРус, 2022. — 503 с. — ЭБС BOOK.ru. —</w:t>
      </w:r>
      <w:r w:rsidRPr="00497152">
        <w:rPr>
          <w:bCs/>
          <w:color w:val="000000"/>
          <w:sz w:val="28"/>
          <w:szCs w:val="28"/>
          <w:highlight w:val="white"/>
        </w:rPr>
        <w:t>URL:https://book.ru/book/944146 (дата обращения: 25.11.2022). — Текст : электронный.</w:t>
      </w:r>
    </w:p>
    <w:p w14:paraId="2FB70558" w14:textId="77777777" w:rsidR="00497152" w:rsidRDefault="00497152" w:rsidP="00497152">
      <w:pPr>
        <w:spacing w:line="360" w:lineRule="auto"/>
        <w:jc w:val="both"/>
        <w:rPr>
          <w:szCs w:val="28"/>
        </w:rPr>
      </w:pPr>
    </w:p>
    <w:p w14:paraId="1B54CED2" w14:textId="77777777" w:rsidR="00497152" w:rsidRDefault="00497152" w:rsidP="00497152">
      <w:pPr>
        <w:pStyle w:val="1"/>
        <w:spacing w:before="0" w:after="120"/>
        <w:ind w:firstLine="709"/>
        <w:rPr>
          <w:color w:val="000000"/>
        </w:rPr>
      </w:pPr>
      <w:bookmarkStart w:id="18" w:name="_Toc1195824532"/>
      <w:r>
        <w:rPr>
          <w:rFonts w:ascii="Times New Roman" w:hAnsi="Times New Roman" w:cs="Times New Roman"/>
          <w:color w:val="000000"/>
        </w:rPr>
        <w:t>9. Перечень ресурсов информационно-телекоммуникационной сети «Интернет», необходимых для освоения дисциплины</w:t>
      </w:r>
      <w:bookmarkEnd w:id="18"/>
    </w:p>
    <w:p w14:paraId="1F8F1D91" w14:textId="77777777" w:rsidR="00497152" w:rsidRDefault="00497152" w:rsidP="00497152">
      <w:pPr>
        <w:spacing w:line="360" w:lineRule="auto"/>
        <w:jc w:val="both"/>
        <w:rPr>
          <w:szCs w:val="28"/>
        </w:rPr>
      </w:pPr>
    </w:p>
    <w:p w14:paraId="506DFDE5" w14:textId="77777777" w:rsidR="00497152" w:rsidRPr="00497152" w:rsidRDefault="00497152" w:rsidP="00497152">
      <w:pPr>
        <w:pStyle w:val="a6"/>
        <w:widowControl/>
        <w:spacing w:after="120" w:line="276" w:lineRule="auto"/>
        <w:ind w:left="360"/>
        <w:jc w:val="both"/>
        <w:rPr>
          <w:lang w:val="en-US"/>
        </w:rPr>
      </w:pPr>
      <w:r>
        <w:rPr>
          <w:sz w:val="28"/>
          <w:szCs w:val="28"/>
        </w:rPr>
        <w:t xml:space="preserve">1. Банк России. Раскрытие информации кредитными организациями. </w:t>
      </w:r>
      <w:r>
        <w:rPr>
          <w:sz w:val="28"/>
          <w:szCs w:val="28"/>
          <w:lang w:val="en-US"/>
        </w:rPr>
        <w:t xml:space="preserve">URL: </w:t>
      </w:r>
      <w:hyperlink r:id="rId10" w:history="1">
        <w:r>
          <w:rPr>
            <w:rStyle w:val="af3"/>
            <w:sz w:val="28"/>
            <w:szCs w:val="28"/>
            <w:lang w:val="en-US"/>
          </w:rPr>
          <w:t>http://www.cbr.ru/banking_sector/otchetnost-kreditnykh-organizaciy/transparent</w:t>
        </w:r>
      </w:hyperlink>
      <w:hyperlink r:id="rId11" w:history="1">
        <w:r>
          <w:rPr>
            <w:rStyle w:val="af3"/>
            <w:sz w:val="28"/>
            <w:szCs w:val="28"/>
            <w:lang w:val="en-US"/>
          </w:rPr>
          <w:t>/</w:t>
        </w:r>
      </w:hyperlink>
      <w:r>
        <w:rPr>
          <w:sz w:val="28"/>
          <w:szCs w:val="28"/>
          <w:lang w:val="en-US"/>
        </w:rPr>
        <w:t xml:space="preserve">. </w:t>
      </w:r>
    </w:p>
    <w:p w14:paraId="26B21934" w14:textId="77777777" w:rsidR="00497152" w:rsidRPr="00497152" w:rsidRDefault="00497152" w:rsidP="00497152">
      <w:pPr>
        <w:pStyle w:val="a6"/>
        <w:widowControl/>
        <w:spacing w:after="120" w:line="276" w:lineRule="auto"/>
        <w:ind w:left="360"/>
        <w:jc w:val="both"/>
        <w:rPr>
          <w:lang w:val="en-US"/>
        </w:rPr>
      </w:pPr>
      <w:r>
        <w:rPr>
          <w:sz w:val="28"/>
          <w:szCs w:val="28"/>
        </w:rPr>
        <w:t xml:space="preserve">2. Портал арбитражных дел «Электронное правосудие». </w:t>
      </w:r>
      <w:r>
        <w:rPr>
          <w:sz w:val="28"/>
          <w:szCs w:val="28"/>
          <w:lang w:val="en-US"/>
        </w:rPr>
        <w:t xml:space="preserve">URL: </w:t>
      </w:r>
      <w:hyperlink r:id="rId12" w:history="1">
        <w:r>
          <w:rPr>
            <w:rStyle w:val="af3"/>
            <w:sz w:val="28"/>
            <w:szCs w:val="28"/>
            <w:lang w:val="en-US"/>
          </w:rPr>
          <w:t>https://kad.arbitr.ru/</w:t>
        </w:r>
      </w:hyperlink>
      <w:r>
        <w:rPr>
          <w:sz w:val="28"/>
          <w:szCs w:val="28"/>
          <w:lang w:val="en-US"/>
        </w:rPr>
        <w:t>.</w:t>
      </w:r>
    </w:p>
    <w:p w14:paraId="197D9FA8" w14:textId="77777777" w:rsidR="00497152" w:rsidRDefault="00497152" w:rsidP="00497152">
      <w:pPr>
        <w:pStyle w:val="a6"/>
        <w:spacing w:after="120" w:line="276" w:lineRule="auto"/>
        <w:ind w:left="360"/>
        <w:jc w:val="both"/>
      </w:pPr>
      <w:r>
        <w:rPr>
          <w:bCs/>
          <w:sz w:val="28"/>
          <w:szCs w:val="28"/>
        </w:rPr>
        <w:t xml:space="preserve">3. Портал банковского аналитика. </w:t>
      </w:r>
      <w:r>
        <w:rPr>
          <w:bCs/>
          <w:sz w:val="28"/>
          <w:szCs w:val="28"/>
          <w:lang w:val="en-US"/>
        </w:rPr>
        <w:t>URL</w:t>
      </w:r>
      <w:r>
        <w:rPr>
          <w:bCs/>
          <w:sz w:val="28"/>
          <w:szCs w:val="28"/>
        </w:rPr>
        <w:t xml:space="preserve">: </w:t>
      </w:r>
      <w:hyperlink r:id="rId13" w:history="1">
        <w:r>
          <w:rPr>
            <w:rStyle w:val="af3"/>
            <w:bCs/>
            <w:sz w:val="28"/>
            <w:szCs w:val="28"/>
            <w:lang w:val="en-US"/>
          </w:rPr>
          <w:t>https</w:t>
        </w:r>
        <w:r>
          <w:rPr>
            <w:rStyle w:val="af3"/>
            <w:bCs/>
            <w:sz w:val="28"/>
            <w:szCs w:val="28"/>
          </w:rPr>
          <w:t>://</w:t>
        </w:r>
      </w:hyperlink>
      <w:hyperlink r:id="rId14" w:history="1">
        <w:r>
          <w:rPr>
            <w:rStyle w:val="af3"/>
            <w:bCs/>
            <w:sz w:val="28"/>
            <w:szCs w:val="28"/>
            <w:lang w:val="en-US"/>
          </w:rPr>
          <w:t>analizbankov</w:t>
        </w:r>
      </w:hyperlink>
      <w:r>
        <w:rPr>
          <w:bCs/>
          <w:sz w:val="28"/>
          <w:szCs w:val="28"/>
        </w:rPr>
        <w:t>.</w:t>
      </w:r>
      <w:r>
        <w:rPr>
          <w:bCs/>
          <w:sz w:val="28"/>
          <w:szCs w:val="28"/>
          <w:lang w:val="en-US"/>
        </w:rPr>
        <w:t>ru</w:t>
      </w:r>
      <w:r>
        <w:rPr>
          <w:bCs/>
          <w:sz w:val="28"/>
          <w:szCs w:val="28"/>
        </w:rPr>
        <w:t>/</w:t>
      </w:r>
      <w:r>
        <w:rPr>
          <w:bCs/>
          <w:sz w:val="28"/>
          <w:szCs w:val="28"/>
          <w:lang w:val="en-US"/>
        </w:rPr>
        <w:t>bank</w:t>
      </w:r>
      <w:r>
        <w:rPr>
          <w:bCs/>
          <w:sz w:val="28"/>
          <w:szCs w:val="28"/>
        </w:rPr>
        <w:t>.</w:t>
      </w:r>
      <w:r>
        <w:rPr>
          <w:bCs/>
          <w:sz w:val="28"/>
          <w:szCs w:val="28"/>
          <w:lang w:val="en-US"/>
        </w:rPr>
        <w:t>php</w:t>
      </w:r>
    </w:p>
    <w:p w14:paraId="0362B99D" w14:textId="77777777" w:rsidR="00497152" w:rsidRPr="00497152" w:rsidRDefault="00497152" w:rsidP="00497152">
      <w:pPr>
        <w:pStyle w:val="a6"/>
        <w:widowControl/>
        <w:spacing w:after="120" w:line="276" w:lineRule="auto"/>
        <w:ind w:left="360"/>
        <w:jc w:val="both"/>
        <w:rPr>
          <w:lang w:val="en-US"/>
        </w:rPr>
      </w:pPr>
      <w:r>
        <w:rPr>
          <w:sz w:val="28"/>
          <w:szCs w:val="28"/>
        </w:rPr>
        <w:t xml:space="preserve">4. Центр раскрытия корпоративной информации Интерфакс. </w:t>
      </w:r>
      <w:r>
        <w:rPr>
          <w:sz w:val="28"/>
          <w:szCs w:val="28"/>
          <w:lang w:val="en-US"/>
        </w:rPr>
        <w:t xml:space="preserve">URL: </w:t>
      </w:r>
      <w:hyperlink r:id="rId15" w:history="1">
        <w:r>
          <w:rPr>
            <w:rStyle w:val="af3"/>
            <w:sz w:val="28"/>
            <w:szCs w:val="28"/>
            <w:lang w:val="en-US"/>
          </w:rPr>
          <w:t>https://e-disclosure.ru/?attempt=1</w:t>
        </w:r>
      </w:hyperlink>
      <w:r>
        <w:rPr>
          <w:sz w:val="28"/>
          <w:szCs w:val="28"/>
          <w:lang w:val="en-US"/>
        </w:rPr>
        <w:t xml:space="preserve">. </w:t>
      </w:r>
    </w:p>
    <w:p w14:paraId="7D777DBE" w14:textId="77777777" w:rsidR="00497152" w:rsidRDefault="00497152" w:rsidP="00497152">
      <w:pPr>
        <w:pStyle w:val="a6"/>
        <w:widowControl/>
        <w:spacing w:after="120" w:line="276" w:lineRule="auto"/>
        <w:ind w:left="360"/>
        <w:jc w:val="both"/>
        <w:rPr>
          <w:sz w:val="28"/>
          <w:szCs w:val="28"/>
        </w:rPr>
      </w:pPr>
      <w:r>
        <w:rPr>
          <w:color w:val="000000" w:themeColor="text1"/>
          <w:sz w:val="28"/>
          <w:szCs w:val="28"/>
        </w:rPr>
        <w:t>5. Электронные источники БИК:</w:t>
      </w:r>
    </w:p>
    <w:p w14:paraId="6C1FEDB0" w14:textId="2CCB97BB" w:rsidR="00497152" w:rsidRDefault="00497152" w:rsidP="00497152">
      <w:pPr>
        <w:pStyle w:val="a6"/>
        <w:widowControl/>
        <w:spacing w:after="120" w:line="276" w:lineRule="auto"/>
        <w:ind w:left="360"/>
        <w:jc w:val="both"/>
        <w:rPr>
          <w:sz w:val="28"/>
          <w:szCs w:val="28"/>
        </w:rPr>
      </w:pPr>
      <w:r>
        <w:rPr>
          <w:color w:val="000000" w:themeColor="text1"/>
          <w:sz w:val="28"/>
          <w:szCs w:val="28"/>
        </w:rPr>
        <w:t>- Электронная библиотека Финансового университета (ЭБ) http://elib.fa.ru/</w:t>
      </w:r>
    </w:p>
    <w:p w14:paraId="1FEE68F5" w14:textId="2D5B10A3" w:rsidR="00497152" w:rsidRDefault="00497152" w:rsidP="00497152">
      <w:pPr>
        <w:pStyle w:val="a6"/>
        <w:widowControl/>
        <w:spacing w:after="120" w:line="276" w:lineRule="auto"/>
        <w:ind w:left="360"/>
        <w:jc w:val="both"/>
        <w:rPr>
          <w:sz w:val="28"/>
          <w:szCs w:val="28"/>
        </w:rPr>
      </w:pPr>
      <w:r>
        <w:rPr>
          <w:color w:val="000000" w:themeColor="text1"/>
          <w:sz w:val="28"/>
          <w:szCs w:val="28"/>
        </w:rPr>
        <w:t>- Электронно-библиотечная система BOOK.RU http://www.book.ru</w:t>
      </w:r>
    </w:p>
    <w:p w14:paraId="183D47C3" w14:textId="46930FD8" w:rsidR="00497152" w:rsidRDefault="00497152" w:rsidP="00497152">
      <w:pPr>
        <w:pStyle w:val="a6"/>
        <w:widowControl/>
        <w:spacing w:after="120" w:line="276" w:lineRule="auto"/>
        <w:ind w:left="360"/>
        <w:jc w:val="both"/>
        <w:rPr>
          <w:sz w:val="28"/>
          <w:szCs w:val="28"/>
        </w:rPr>
      </w:pPr>
      <w:r>
        <w:rPr>
          <w:color w:val="000000" w:themeColor="text1"/>
          <w:sz w:val="28"/>
          <w:szCs w:val="28"/>
        </w:rPr>
        <w:t xml:space="preserve">- Электронно-библиотечная система </w:t>
      </w:r>
      <w:r>
        <w:rPr>
          <w:color w:val="000000" w:themeColor="text1"/>
          <w:sz w:val="28"/>
          <w:szCs w:val="28"/>
          <w:lang w:val="en-US"/>
        </w:rPr>
        <w:t>Znanium</w:t>
      </w:r>
      <w:r>
        <w:rPr>
          <w:color w:val="000000" w:themeColor="text1"/>
          <w:sz w:val="28"/>
          <w:szCs w:val="28"/>
        </w:rPr>
        <w:t xml:space="preserve"> http://www.znanium.com</w:t>
      </w:r>
    </w:p>
    <w:p w14:paraId="01F6C5A2" w14:textId="7349D76A" w:rsidR="00497152" w:rsidRDefault="00497152" w:rsidP="00497152">
      <w:pPr>
        <w:spacing w:after="120" w:line="360" w:lineRule="auto"/>
        <w:jc w:val="both"/>
      </w:pPr>
      <w:r>
        <w:rPr>
          <w:color w:val="000000" w:themeColor="text1"/>
          <w:sz w:val="28"/>
          <w:szCs w:val="28"/>
        </w:rPr>
        <w:t xml:space="preserve">     - Электронно-библиотечная система «Университетская библиотека ОНЛАЙН» </w:t>
      </w:r>
      <w:hyperlink r:id="rId16" w:history="1">
        <w:r>
          <w:rPr>
            <w:rStyle w:val="af3"/>
            <w:color w:val="000000" w:themeColor="text1"/>
            <w:sz w:val="28"/>
            <w:szCs w:val="28"/>
            <w:lang w:val="en-US"/>
          </w:rPr>
          <w:t>http</w:t>
        </w:r>
        <w:r>
          <w:rPr>
            <w:rStyle w:val="af3"/>
            <w:color w:val="000000" w:themeColor="text1"/>
            <w:sz w:val="28"/>
            <w:szCs w:val="28"/>
          </w:rPr>
          <w:t>://</w:t>
        </w:r>
        <w:r>
          <w:rPr>
            <w:rStyle w:val="af3"/>
            <w:color w:val="000000" w:themeColor="text1"/>
            <w:sz w:val="28"/>
            <w:szCs w:val="28"/>
            <w:lang w:val="en-US"/>
          </w:rPr>
          <w:t>biblioclub</w:t>
        </w:r>
        <w:r>
          <w:rPr>
            <w:rStyle w:val="af3"/>
            <w:color w:val="000000" w:themeColor="text1"/>
            <w:sz w:val="28"/>
            <w:szCs w:val="28"/>
          </w:rPr>
          <w:t>.</w:t>
        </w:r>
        <w:r>
          <w:rPr>
            <w:rStyle w:val="af3"/>
            <w:color w:val="000000" w:themeColor="text1"/>
            <w:sz w:val="28"/>
            <w:szCs w:val="28"/>
            <w:lang w:val="en-US"/>
          </w:rPr>
          <w:t>ru</w:t>
        </w:r>
        <w:r>
          <w:rPr>
            <w:rStyle w:val="af3"/>
            <w:color w:val="000000" w:themeColor="text1"/>
            <w:sz w:val="28"/>
            <w:szCs w:val="28"/>
          </w:rPr>
          <w:t>/</w:t>
        </w:r>
      </w:hyperlink>
    </w:p>
    <w:p w14:paraId="73087765" w14:textId="1595CD1D" w:rsidR="00497152" w:rsidRDefault="00497152" w:rsidP="00497152">
      <w:pPr>
        <w:spacing w:after="120" w:line="360" w:lineRule="auto"/>
        <w:jc w:val="both"/>
        <w:rPr>
          <w:sz w:val="28"/>
          <w:szCs w:val="28"/>
        </w:rPr>
      </w:pPr>
      <w:r>
        <w:rPr>
          <w:color w:val="000000" w:themeColor="text1"/>
          <w:sz w:val="28"/>
          <w:szCs w:val="28"/>
        </w:rPr>
        <w:t xml:space="preserve">    - Электронно-библиотечная система издательства «ЮРАЙТ» https://www.biblio-</w:t>
      </w:r>
      <w:r>
        <w:rPr>
          <w:color w:val="000000" w:themeColor="text1"/>
          <w:sz w:val="28"/>
          <w:szCs w:val="28"/>
        </w:rPr>
        <w:lastRenderedPageBreak/>
        <w:t>online.ru/</w:t>
      </w:r>
    </w:p>
    <w:p w14:paraId="26D94998" w14:textId="2EEA7D85" w:rsidR="00497152" w:rsidRDefault="00497152" w:rsidP="00497152">
      <w:pPr>
        <w:spacing w:after="120" w:line="360" w:lineRule="auto"/>
        <w:ind w:left="360"/>
        <w:jc w:val="both"/>
        <w:rPr>
          <w:sz w:val="28"/>
          <w:szCs w:val="28"/>
        </w:rPr>
      </w:pPr>
      <w:r>
        <w:rPr>
          <w:color w:val="000000" w:themeColor="text1"/>
          <w:sz w:val="28"/>
          <w:szCs w:val="28"/>
        </w:rPr>
        <w:t xml:space="preserve">      - Деловая онлайн-библиотека Alpina Digital http://lib.alpinadigital.ru/</w:t>
      </w:r>
    </w:p>
    <w:p w14:paraId="78E905FC" w14:textId="7455D874" w:rsidR="00497152" w:rsidRDefault="00497152" w:rsidP="00497152">
      <w:pPr>
        <w:spacing w:after="120" w:line="360" w:lineRule="auto"/>
        <w:ind w:left="360"/>
        <w:jc w:val="both"/>
        <w:rPr>
          <w:sz w:val="28"/>
          <w:szCs w:val="28"/>
        </w:rPr>
      </w:pPr>
      <w:r>
        <w:rPr>
          <w:color w:val="000000" w:themeColor="text1"/>
          <w:sz w:val="28"/>
          <w:szCs w:val="28"/>
        </w:rPr>
        <w:t xml:space="preserve">      - Научная электронная библиотека eLibrary.ru http://elibrary.ru</w:t>
      </w:r>
    </w:p>
    <w:p w14:paraId="1E97967A" w14:textId="3A8CB64C" w:rsidR="00497152" w:rsidRDefault="00497152" w:rsidP="00497152">
      <w:pPr>
        <w:spacing w:after="120" w:line="360" w:lineRule="auto"/>
        <w:ind w:left="360"/>
        <w:jc w:val="both"/>
        <w:rPr>
          <w:sz w:val="28"/>
          <w:szCs w:val="28"/>
        </w:rPr>
      </w:pPr>
      <w:r>
        <w:rPr>
          <w:color w:val="000000" w:themeColor="text1"/>
          <w:sz w:val="28"/>
          <w:szCs w:val="28"/>
        </w:rPr>
        <w:t xml:space="preserve">      - Электронная библиотека  http://grebennikon.ru</w:t>
      </w:r>
    </w:p>
    <w:p w14:paraId="2D77A282" w14:textId="17283E40" w:rsidR="00470147" w:rsidRPr="00470147" w:rsidRDefault="00497152" w:rsidP="00504776">
      <w:pPr>
        <w:spacing w:after="120" w:line="360" w:lineRule="auto"/>
        <w:ind w:left="360"/>
        <w:jc w:val="both"/>
        <w:rPr>
          <w:sz w:val="28"/>
          <w:szCs w:val="28"/>
        </w:rPr>
      </w:pPr>
      <w:r>
        <w:rPr>
          <w:color w:val="000000" w:themeColor="text1"/>
          <w:sz w:val="28"/>
          <w:szCs w:val="28"/>
        </w:rPr>
        <w:t xml:space="preserve">      -  Национальная электронная библиотека http://нэб.рф/</w:t>
      </w:r>
    </w:p>
    <w:p w14:paraId="61A21F07" w14:textId="18471CE7" w:rsidR="00470147" w:rsidRPr="002321F7" w:rsidRDefault="004766F3" w:rsidP="004766F3">
      <w:pPr>
        <w:pStyle w:val="1"/>
        <w:spacing w:before="0" w:after="120"/>
        <w:jc w:val="both"/>
        <w:rPr>
          <w:rFonts w:ascii="Times New Roman" w:hAnsi="Times New Roman" w:cs="Times New Roman"/>
          <w:bCs w:val="0"/>
          <w:color w:val="auto"/>
        </w:rPr>
      </w:pPr>
      <w:bookmarkStart w:id="19" w:name="_Toc119582454"/>
      <w:r>
        <w:rPr>
          <w:rFonts w:ascii="Times New Roman" w:hAnsi="Times New Roman" w:cs="Times New Roman"/>
          <w:bCs w:val="0"/>
          <w:color w:val="auto"/>
        </w:rPr>
        <w:t xml:space="preserve">       </w:t>
      </w:r>
      <w:r w:rsidR="00470147" w:rsidRPr="002321F7">
        <w:rPr>
          <w:rFonts w:ascii="Times New Roman" w:hAnsi="Times New Roman" w:cs="Times New Roman"/>
          <w:bCs w:val="0"/>
          <w:color w:val="auto"/>
        </w:rPr>
        <w:t>10. Методические указания для обучающихся по освоению дисциплины</w:t>
      </w:r>
      <w:bookmarkEnd w:id="19"/>
    </w:p>
    <w:p w14:paraId="14ED774D" w14:textId="77777777" w:rsidR="00780FBD" w:rsidRPr="00AB003B" w:rsidRDefault="00780FBD" w:rsidP="00780FBD">
      <w:pPr>
        <w:spacing w:line="360" w:lineRule="auto"/>
        <w:ind w:firstLine="709"/>
        <w:contextualSpacing/>
        <w:jc w:val="both"/>
        <w:rPr>
          <w:sz w:val="28"/>
          <w:szCs w:val="28"/>
        </w:rPr>
      </w:pPr>
      <w:r w:rsidRPr="00AB003B">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75068B41" w14:textId="77777777" w:rsidR="00780FBD" w:rsidRPr="00AB003B" w:rsidRDefault="00780FBD" w:rsidP="00780FBD">
      <w:pPr>
        <w:spacing w:line="360" w:lineRule="auto"/>
        <w:contextualSpacing/>
        <w:jc w:val="center"/>
        <w:rPr>
          <w:b/>
          <w:sz w:val="28"/>
          <w:szCs w:val="28"/>
        </w:rPr>
      </w:pPr>
      <w:r w:rsidRPr="00AB003B">
        <w:rPr>
          <w:b/>
          <w:sz w:val="28"/>
          <w:szCs w:val="28"/>
        </w:rPr>
        <w:t>Методические рекомендации по изучению дисциплины</w:t>
      </w:r>
    </w:p>
    <w:p w14:paraId="171924FE" w14:textId="3E32B2C7" w:rsidR="00780FBD" w:rsidRPr="00AB003B" w:rsidRDefault="00780FBD" w:rsidP="00780FBD">
      <w:pPr>
        <w:spacing w:line="360" w:lineRule="auto"/>
        <w:ind w:firstLine="709"/>
        <w:contextualSpacing/>
        <w:jc w:val="both"/>
        <w:rPr>
          <w:sz w:val="28"/>
          <w:szCs w:val="28"/>
        </w:rPr>
      </w:pPr>
      <w:r w:rsidRPr="00AB003B">
        <w:rPr>
          <w:sz w:val="28"/>
          <w:szCs w:val="28"/>
        </w:rPr>
        <w:t>Изучение дисциплины «</w:t>
      </w:r>
      <w:r>
        <w:rPr>
          <w:sz w:val="28"/>
          <w:szCs w:val="28"/>
        </w:rPr>
        <w:t>Антикризисный менеджмент в коммерческом банке</w:t>
      </w:r>
      <w:r w:rsidRPr="00AB003B">
        <w:rPr>
          <w:sz w:val="28"/>
          <w:szCs w:val="28"/>
        </w:rPr>
        <w:t>» следует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кафедры.</w:t>
      </w:r>
    </w:p>
    <w:p w14:paraId="3AACD8CC" w14:textId="77777777" w:rsidR="00780FBD" w:rsidRPr="00AB003B" w:rsidRDefault="00780FBD" w:rsidP="00780FBD">
      <w:pPr>
        <w:spacing w:line="360" w:lineRule="auto"/>
        <w:contextualSpacing/>
        <w:jc w:val="center"/>
        <w:rPr>
          <w:b/>
          <w:sz w:val="28"/>
          <w:szCs w:val="28"/>
        </w:rPr>
      </w:pPr>
      <w:r w:rsidRPr="00AB003B">
        <w:rPr>
          <w:b/>
          <w:sz w:val="28"/>
          <w:szCs w:val="28"/>
        </w:rPr>
        <w:t>Рекомендации по подготовке к практическим (семинарским) занятиям</w:t>
      </w:r>
    </w:p>
    <w:p w14:paraId="1405F09D" w14:textId="4F769E4F" w:rsidR="00780FBD" w:rsidRPr="00AB003B" w:rsidRDefault="00780FBD" w:rsidP="00780FBD">
      <w:pPr>
        <w:spacing w:line="360" w:lineRule="auto"/>
        <w:ind w:firstLine="709"/>
        <w:contextualSpacing/>
        <w:jc w:val="both"/>
        <w:rPr>
          <w:sz w:val="28"/>
          <w:szCs w:val="28"/>
        </w:rPr>
      </w:pPr>
      <w:r w:rsidRPr="00AB003B">
        <w:rPr>
          <w:sz w:val="28"/>
          <w:szCs w:val="28"/>
        </w:rP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разработки и внедрения современных методов </w:t>
      </w:r>
      <w:r w:rsidR="00C93FF2">
        <w:rPr>
          <w:sz w:val="28"/>
          <w:szCs w:val="28"/>
        </w:rPr>
        <w:t>антикризисного</w:t>
      </w:r>
      <w:r w:rsidRPr="00AB003B">
        <w:rPr>
          <w:sz w:val="28"/>
          <w:szCs w:val="28"/>
        </w:rPr>
        <w:t xml:space="preserve"> управления.</w:t>
      </w:r>
    </w:p>
    <w:p w14:paraId="42EC7D18" w14:textId="77777777" w:rsidR="00780FBD" w:rsidRPr="00AB003B" w:rsidRDefault="00780FBD" w:rsidP="00780FBD">
      <w:pPr>
        <w:spacing w:line="360" w:lineRule="auto"/>
        <w:ind w:firstLine="709"/>
        <w:contextualSpacing/>
        <w:jc w:val="both"/>
        <w:rPr>
          <w:sz w:val="28"/>
          <w:szCs w:val="28"/>
        </w:rPr>
      </w:pPr>
      <w:r w:rsidRPr="00AB003B">
        <w:rPr>
          <w:sz w:val="28"/>
          <w:szCs w:val="28"/>
        </w:rPr>
        <w:t>В этой связи студентам необходимо:</w:t>
      </w:r>
    </w:p>
    <w:p w14:paraId="0587D531" w14:textId="77777777" w:rsidR="00780FBD" w:rsidRPr="00AB003B" w:rsidRDefault="00780FBD" w:rsidP="007E3049">
      <w:pPr>
        <w:pStyle w:val="a6"/>
        <w:numPr>
          <w:ilvl w:val="0"/>
          <w:numId w:val="18"/>
        </w:numPr>
        <w:spacing w:line="360" w:lineRule="auto"/>
        <w:contextualSpacing/>
        <w:jc w:val="both"/>
        <w:rPr>
          <w:sz w:val="28"/>
          <w:szCs w:val="28"/>
        </w:rPr>
      </w:pPr>
      <w:r w:rsidRPr="00AB003B">
        <w:rPr>
          <w:sz w:val="28"/>
          <w:szCs w:val="28"/>
        </w:rPr>
        <w:t>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14:paraId="470A799D" w14:textId="77777777" w:rsidR="00780FBD" w:rsidRPr="00AB003B" w:rsidRDefault="00780FBD" w:rsidP="007E3049">
      <w:pPr>
        <w:pStyle w:val="a6"/>
        <w:numPr>
          <w:ilvl w:val="0"/>
          <w:numId w:val="18"/>
        </w:numPr>
        <w:spacing w:line="360" w:lineRule="auto"/>
        <w:contextualSpacing/>
        <w:jc w:val="both"/>
        <w:rPr>
          <w:sz w:val="28"/>
          <w:szCs w:val="28"/>
        </w:rPr>
      </w:pPr>
      <w:r w:rsidRPr="00AB003B">
        <w:rPr>
          <w:sz w:val="28"/>
          <w:szCs w:val="28"/>
        </w:rPr>
        <w:t xml:space="preserve">при подготовке к практическим занятиям обязательно использовать наряду с лекциями и учебной литературой, положения, инструкции и письма Банка </w:t>
      </w:r>
      <w:r w:rsidRPr="00AB003B">
        <w:rPr>
          <w:sz w:val="28"/>
          <w:szCs w:val="28"/>
        </w:rPr>
        <w:lastRenderedPageBreak/>
        <w:t>России;</w:t>
      </w:r>
    </w:p>
    <w:p w14:paraId="77E85A71" w14:textId="77777777" w:rsidR="00780FBD" w:rsidRPr="00AB003B" w:rsidRDefault="00780FBD" w:rsidP="007E3049">
      <w:pPr>
        <w:pStyle w:val="a6"/>
        <w:numPr>
          <w:ilvl w:val="0"/>
          <w:numId w:val="18"/>
        </w:numPr>
        <w:spacing w:line="360" w:lineRule="auto"/>
        <w:contextualSpacing/>
        <w:jc w:val="both"/>
        <w:rPr>
          <w:sz w:val="28"/>
          <w:szCs w:val="28"/>
        </w:rPr>
      </w:pPr>
      <w:r w:rsidRPr="00AB003B">
        <w:rPr>
          <w:sz w:val="28"/>
          <w:szCs w:val="28"/>
        </w:rPr>
        <w:t>теоретический материал увязывать с действующими законодательными и нормативными актами, так как в них могут быть внесены изменения, дополнения, которые не всегда отражены в учебной литературе;</w:t>
      </w:r>
    </w:p>
    <w:p w14:paraId="27E29C29" w14:textId="77777777" w:rsidR="00780FBD" w:rsidRPr="00AB003B" w:rsidRDefault="00780FBD" w:rsidP="007E3049">
      <w:pPr>
        <w:pStyle w:val="a6"/>
        <w:numPr>
          <w:ilvl w:val="0"/>
          <w:numId w:val="18"/>
        </w:numPr>
        <w:spacing w:line="360" w:lineRule="auto"/>
        <w:contextualSpacing/>
        <w:jc w:val="both"/>
        <w:rPr>
          <w:sz w:val="28"/>
          <w:szCs w:val="28"/>
        </w:rPr>
      </w:pPr>
      <w:r w:rsidRPr="00AB003B">
        <w:rPr>
          <w:sz w:val="28"/>
          <w:szCs w:val="28"/>
        </w:rPr>
        <w:t>в начале занятий задать преподавателю вопросы по материалу, вызвавшему затруднения в его понимании и освоении;</w:t>
      </w:r>
    </w:p>
    <w:p w14:paraId="3B8D9528" w14:textId="77777777" w:rsidR="00780FBD" w:rsidRPr="00AB003B" w:rsidRDefault="00780FBD" w:rsidP="007E3049">
      <w:pPr>
        <w:pStyle w:val="a6"/>
        <w:numPr>
          <w:ilvl w:val="0"/>
          <w:numId w:val="18"/>
        </w:numPr>
        <w:spacing w:line="360" w:lineRule="auto"/>
        <w:contextualSpacing/>
        <w:jc w:val="both"/>
        <w:rPr>
          <w:sz w:val="28"/>
          <w:szCs w:val="28"/>
        </w:rPr>
      </w:pPr>
      <w:r w:rsidRPr="00AB003B">
        <w:rPr>
          <w:sz w:val="28"/>
          <w:szCs w:val="28"/>
        </w:rPr>
        <w:t>в ходе семинара давать конкретные, четкие ответы по существу вопросов;</w:t>
      </w:r>
    </w:p>
    <w:p w14:paraId="419FE537" w14:textId="77777777" w:rsidR="00780FBD" w:rsidRPr="00AB003B" w:rsidRDefault="00780FBD" w:rsidP="007E3049">
      <w:pPr>
        <w:pStyle w:val="a6"/>
        <w:widowControl/>
        <w:numPr>
          <w:ilvl w:val="0"/>
          <w:numId w:val="18"/>
        </w:numPr>
        <w:autoSpaceDE/>
        <w:autoSpaceDN/>
        <w:adjustRightInd/>
        <w:spacing w:after="200" w:line="360" w:lineRule="auto"/>
        <w:contextualSpacing/>
        <w:jc w:val="both"/>
        <w:rPr>
          <w:sz w:val="28"/>
          <w:szCs w:val="28"/>
        </w:rPr>
      </w:pPr>
      <w:r w:rsidRPr="00AB003B">
        <w:rPr>
          <w:sz w:val="28"/>
          <w:szCs w:val="28"/>
        </w:rPr>
        <w:t>на занятии доводить каждое задание до завершения, демонстрировать понимание проведенных расчетов (анализов, ситуаций), в случае затруднений обращаться к преподавателю.</w:t>
      </w:r>
    </w:p>
    <w:p w14:paraId="2E2945F9" w14:textId="77777777" w:rsidR="00780FBD" w:rsidRPr="00AB003B" w:rsidRDefault="00780FBD" w:rsidP="00780FBD">
      <w:pPr>
        <w:spacing w:line="360" w:lineRule="auto"/>
        <w:contextualSpacing/>
        <w:jc w:val="center"/>
        <w:rPr>
          <w:b/>
          <w:sz w:val="28"/>
          <w:szCs w:val="28"/>
        </w:rPr>
      </w:pPr>
      <w:r w:rsidRPr="00AB003B">
        <w:rPr>
          <w:b/>
          <w:sz w:val="28"/>
          <w:szCs w:val="28"/>
        </w:rPr>
        <w:t>Методические рекомендации по выполнению</w:t>
      </w:r>
      <w:r w:rsidRPr="00AB003B">
        <w:rPr>
          <w:sz w:val="28"/>
          <w:szCs w:val="28"/>
        </w:rPr>
        <w:t xml:space="preserve"> </w:t>
      </w:r>
      <w:r w:rsidRPr="00AB003B">
        <w:rPr>
          <w:b/>
          <w:sz w:val="28"/>
          <w:szCs w:val="28"/>
        </w:rPr>
        <w:t>различных форм</w:t>
      </w:r>
    </w:p>
    <w:p w14:paraId="006E36E1" w14:textId="77777777" w:rsidR="00780FBD" w:rsidRPr="00AB003B" w:rsidRDefault="00780FBD" w:rsidP="00780FBD">
      <w:pPr>
        <w:spacing w:line="360" w:lineRule="auto"/>
        <w:contextualSpacing/>
        <w:jc w:val="center"/>
        <w:rPr>
          <w:b/>
          <w:sz w:val="28"/>
          <w:szCs w:val="28"/>
        </w:rPr>
      </w:pPr>
      <w:r w:rsidRPr="00AB003B">
        <w:rPr>
          <w:b/>
          <w:sz w:val="28"/>
          <w:szCs w:val="28"/>
        </w:rPr>
        <w:t>самостоятельных домашних заданий</w:t>
      </w:r>
    </w:p>
    <w:p w14:paraId="1F3C0BEA" w14:textId="3A5C25E9" w:rsidR="00780FBD" w:rsidRPr="00AB003B" w:rsidRDefault="00780FBD" w:rsidP="00780FBD">
      <w:pPr>
        <w:spacing w:line="360" w:lineRule="auto"/>
        <w:ind w:firstLine="709"/>
        <w:contextualSpacing/>
        <w:jc w:val="both"/>
        <w:rPr>
          <w:sz w:val="28"/>
          <w:szCs w:val="28"/>
        </w:rPr>
      </w:pPr>
      <w:r w:rsidRPr="00AB003B">
        <w:rPr>
          <w:sz w:val="28"/>
          <w:szCs w:val="28"/>
        </w:rPr>
        <w:t>Самостоятельная работа студентов по дисциплине «</w:t>
      </w:r>
      <w:r w:rsidR="00C93FF2">
        <w:rPr>
          <w:sz w:val="28"/>
          <w:szCs w:val="28"/>
        </w:rPr>
        <w:t>Антикризисный менеджмент в коммерческом банке</w:t>
      </w:r>
      <w:r w:rsidRPr="00AB003B">
        <w:rPr>
          <w:sz w:val="28"/>
          <w:szCs w:val="28"/>
        </w:rPr>
        <w:t xml:space="preserve">» включает в себя выполнение следующих видов заданий: </w:t>
      </w:r>
    </w:p>
    <w:p w14:paraId="5DA1CFFF" w14:textId="77777777" w:rsidR="00780FBD" w:rsidRPr="00AB003B" w:rsidRDefault="00780FBD" w:rsidP="00780FBD">
      <w:pPr>
        <w:spacing w:line="360" w:lineRule="auto"/>
        <w:ind w:firstLine="709"/>
        <w:contextualSpacing/>
        <w:jc w:val="both"/>
        <w:rPr>
          <w:sz w:val="28"/>
          <w:szCs w:val="28"/>
        </w:rPr>
      </w:pPr>
      <w:r w:rsidRPr="00AB003B">
        <w:rPr>
          <w:sz w:val="28"/>
          <w:szCs w:val="28"/>
        </w:rPr>
        <w:t xml:space="preserve">- изучение федеральных законов, относящихся к деятельности кредитных организаций, инструкций, положений и писем Банка России по изучаемым вопросам; </w:t>
      </w:r>
    </w:p>
    <w:p w14:paraId="23B553A0" w14:textId="77777777" w:rsidR="00780FBD" w:rsidRPr="00AB003B" w:rsidRDefault="00780FBD" w:rsidP="00780FBD">
      <w:pPr>
        <w:spacing w:line="360" w:lineRule="auto"/>
        <w:ind w:firstLine="709"/>
        <w:contextualSpacing/>
        <w:jc w:val="both"/>
        <w:rPr>
          <w:sz w:val="28"/>
          <w:szCs w:val="28"/>
        </w:rPr>
      </w:pPr>
      <w:r w:rsidRPr="00AB003B">
        <w:rPr>
          <w:sz w:val="28"/>
          <w:szCs w:val="28"/>
        </w:rPr>
        <w:t>- рассмотрение ситуационных задач (кейсов), способствующих приобретению практических навыков по оценке эффективности модели корпоративного управления в банке, решение ситуационных задач по темам;</w:t>
      </w:r>
    </w:p>
    <w:p w14:paraId="7E55E528" w14:textId="77777777" w:rsidR="00780FBD" w:rsidRPr="00AB003B" w:rsidRDefault="00780FBD" w:rsidP="00780FBD">
      <w:pPr>
        <w:spacing w:line="360" w:lineRule="auto"/>
        <w:ind w:firstLine="709"/>
        <w:contextualSpacing/>
        <w:jc w:val="both"/>
        <w:rPr>
          <w:sz w:val="28"/>
          <w:szCs w:val="28"/>
        </w:rPr>
      </w:pPr>
      <w:r w:rsidRPr="00AB003B">
        <w:rPr>
          <w:sz w:val="28"/>
          <w:szCs w:val="28"/>
        </w:rPr>
        <w:t>- выполнение контрольной работы.</w:t>
      </w:r>
    </w:p>
    <w:p w14:paraId="40452D09" w14:textId="77777777" w:rsidR="00780FBD" w:rsidRPr="00AB003B" w:rsidRDefault="00780FBD" w:rsidP="00780FBD">
      <w:pPr>
        <w:spacing w:line="360" w:lineRule="auto"/>
        <w:ind w:firstLine="709"/>
        <w:contextualSpacing/>
        <w:jc w:val="both"/>
        <w:rPr>
          <w:sz w:val="28"/>
          <w:szCs w:val="28"/>
        </w:rPr>
      </w:pPr>
      <w:r w:rsidRPr="00AB003B">
        <w:rPr>
          <w:sz w:val="28"/>
          <w:szCs w:val="28"/>
        </w:rPr>
        <w:t xml:space="preserve">Целью выполнения различных форм самостоятельной работы является подготовка будущего магистра 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     </w:t>
      </w:r>
    </w:p>
    <w:p w14:paraId="38DD95B3" w14:textId="77777777" w:rsidR="00780FBD" w:rsidRPr="00AB003B" w:rsidRDefault="00780FBD" w:rsidP="00780FBD">
      <w:pPr>
        <w:spacing w:line="360" w:lineRule="auto"/>
        <w:ind w:firstLine="709"/>
        <w:contextualSpacing/>
        <w:jc w:val="both"/>
        <w:rPr>
          <w:sz w:val="28"/>
          <w:szCs w:val="28"/>
        </w:rPr>
      </w:pPr>
      <w:r w:rsidRPr="00AB003B">
        <w:rPr>
          <w:sz w:val="28"/>
          <w:szCs w:val="28"/>
        </w:rPr>
        <w:t>Оценка выполненного задания осуществляется в процессе текущего контроля успеваемости магистров.</w:t>
      </w:r>
    </w:p>
    <w:p w14:paraId="27C4CF4B" w14:textId="77777777" w:rsidR="00780FBD" w:rsidRPr="00AB003B" w:rsidRDefault="00780FBD" w:rsidP="00780FBD">
      <w:pPr>
        <w:spacing w:line="360" w:lineRule="auto"/>
        <w:ind w:firstLine="709"/>
        <w:contextualSpacing/>
        <w:jc w:val="both"/>
        <w:rPr>
          <w:sz w:val="28"/>
          <w:szCs w:val="28"/>
        </w:rPr>
      </w:pPr>
      <w:r w:rsidRPr="00AB003B">
        <w:rPr>
          <w:sz w:val="28"/>
          <w:szCs w:val="28"/>
        </w:rPr>
        <w:t xml:space="preserve">Текущий контроль успеваемости осуществляется путем регулярной проверки выполнения магистром в течение семестра различных заданий, включенных в </w:t>
      </w:r>
      <w:r w:rsidRPr="00AB003B">
        <w:rPr>
          <w:sz w:val="28"/>
          <w:szCs w:val="28"/>
        </w:rPr>
        <w:lastRenderedPageBreak/>
        <w:t>программу дисциплины.</w:t>
      </w:r>
    </w:p>
    <w:p w14:paraId="44512CDD" w14:textId="77777777" w:rsidR="00780FBD" w:rsidRPr="00780FBD" w:rsidRDefault="00780FBD" w:rsidP="00780FBD">
      <w:pPr>
        <w:spacing w:line="360" w:lineRule="auto"/>
        <w:ind w:firstLine="709"/>
        <w:contextualSpacing/>
        <w:jc w:val="both"/>
        <w:rPr>
          <w:sz w:val="28"/>
          <w:szCs w:val="28"/>
        </w:rPr>
      </w:pPr>
      <w:r w:rsidRPr="00AB003B">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или в составе команды (где это </w:t>
      </w:r>
      <w:r w:rsidRPr="00780FBD">
        <w:rPr>
          <w:sz w:val="28"/>
          <w:szCs w:val="28"/>
        </w:rPr>
        <w:t>предусмотрено заданием) и представляться в установленный срок, а также соответствовать установленным требованиям по оформлению.</w:t>
      </w:r>
    </w:p>
    <w:p w14:paraId="7932F219" w14:textId="77777777" w:rsidR="00780FBD" w:rsidRPr="00AB003B" w:rsidRDefault="00780FBD" w:rsidP="00780FBD">
      <w:pPr>
        <w:spacing w:line="360" w:lineRule="auto"/>
        <w:ind w:firstLine="709"/>
        <w:contextualSpacing/>
        <w:jc w:val="both"/>
        <w:rPr>
          <w:sz w:val="28"/>
          <w:szCs w:val="28"/>
        </w:rPr>
      </w:pPr>
      <w:r w:rsidRPr="00780FBD">
        <w:rPr>
          <w:sz w:val="28"/>
          <w:szCs w:val="28"/>
        </w:rPr>
        <w:t>Методические рекомендации по планированию и организации внеаудиторной самостоятельной работы студентов содержатся в Приказе № 1040/о от 11.05.2021 г.</w:t>
      </w:r>
    </w:p>
    <w:p w14:paraId="4855638A" w14:textId="7B2C9418" w:rsidR="00470147" w:rsidRPr="002321F7" w:rsidRDefault="00470147" w:rsidP="00142F95">
      <w:pPr>
        <w:pStyle w:val="1"/>
        <w:spacing w:before="0" w:after="120"/>
        <w:ind w:firstLine="709"/>
        <w:jc w:val="both"/>
        <w:rPr>
          <w:rFonts w:ascii="Times New Roman" w:hAnsi="Times New Roman" w:cs="Times New Roman"/>
          <w:bCs w:val="0"/>
          <w:color w:val="auto"/>
        </w:rPr>
      </w:pPr>
      <w:bookmarkStart w:id="20" w:name="_Toc119582455"/>
      <w:r w:rsidRPr="002321F7">
        <w:rPr>
          <w:rFonts w:ascii="Times New Roman" w:hAnsi="Times New Roman" w:cs="Times New Roman"/>
          <w:bCs w:val="0"/>
          <w:color w:val="auto"/>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0"/>
    </w:p>
    <w:p w14:paraId="0ED889C4" w14:textId="77777777" w:rsidR="00470147" w:rsidRPr="00470147" w:rsidRDefault="00470147" w:rsidP="002321F7">
      <w:pPr>
        <w:rPr>
          <w:rFonts w:eastAsia="Calibri"/>
        </w:rPr>
      </w:pPr>
    </w:p>
    <w:p w14:paraId="1690E74F" w14:textId="77777777" w:rsidR="00C93FF2" w:rsidRPr="00AB003B" w:rsidRDefault="00C93FF2" w:rsidP="00C93FF2">
      <w:pPr>
        <w:keepNext/>
        <w:jc w:val="both"/>
        <w:outlineLvl w:val="0"/>
        <w:rPr>
          <w:rFonts w:eastAsia="Calibri"/>
          <w:b/>
          <w:bCs/>
          <w:kern w:val="32"/>
          <w:sz w:val="28"/>
          <w:szCs w:val="28"/>
        </w:rPr>
      </w:pPr>
      <w:bookmarkStart w:id="21" w:name="_Toc531614950"/>
      <w:bookmarkStart w:id="22" w:name="_Toc531686467"/>
      <w:bookmarkStart w:id="23" w:name="_Toc22036690"/>
      <w:bookmarkStart w:id="24" w:name="_Toc115871084"/>
      <w:bookmarkStart w:id="25" w:name="_Toc119582456"/>
      <w:r w:rsidRPr="00AB003B">
        <w:rPr>
          <w:rFonts w:eastAsia="Calibri"/>
          <w:b/>
          <w:bCs/>
          <w:kern w:val="32"/>
          <w:sz w:val="28"/>
          <w:szCs w:val="28"/>
        </w:rPr>
        <w:t>11. 1. Комплект лицензионного программного обеспечения:</w:t>
      </w:r>
      <w:bookmarkEnd w:id="21"/>
      <w:bookmarkEnd w:id="22"/>
      <w:bookmarkEnd w:id="23"/>
      <w:bookmarkEnd w:id="24"/>
      <w:bookmarkEnd w:id="25"/>
    </w:p>
    <w:p w14:paraId="50067A92" w14:textId="77777777" w:rsidR="00C93FF2" w:rsidRPr="007A3226" w:rsidRDefault="00C93FF2" w:rsidP="00C93FF2">
      <w:pPr>
        <w:spacing w:line="360" w:lineRule="auto"/>
        <w:ind w:firstLine="709"/>
        <w:jc w:val="both"/>
        <w:rPr>
          <w:sz w:val="28"/>
          <w:szCs w:val="28"/>
        </w:rPr>
      </w:pPr>
      <w:bookmarkStart w:id="26" w:name="_Toc531614951"/>
      <w:bookmarkStart w:id="27" w:name="_Toc531686468"/>
      <w:r w:rsidRPr="007A3226">
        <w:rPr>
          <w:sz w:val="28"/>
          <w:szCs w:val="28"/>
        </w:rPr>
        <w:t xml:space="preserve">1. </w:t>
      </w:r>
      <w:r w:rsidRPr="00AB003B">
        <w:rPr>
          <w:sz w:val="28"/>
          <w:szCs w:val="28"/>
        </w:rPr>
        <w:t>ОС</w:t>
      </w:r>
      <w:r w:rsidRPr="007A3226">
        <w:rPr>
          <w:sz w:val="28"/>
          <w:szCs w:val="28"/>
        </w:rPr>
        <w:t xml:space="preserve"> </w:t>
      </w:r>
      <w:r w:rsidRPr="00AB003B">
        <w:rPr>
          <w:sz w:val="28"/>
          <w:szCs w:val="28"/>
          <w:lang w:val="en-US"/>
        </w:rPr>
        <w:t>Windows</w:t>
      </w:r>
      <w:r w:rsidRPr="007A3226">
        <w:rPr>
          <w:sz w:val="28"/>
          <w:szCs w:val="28"/>
        </w:rPr>
        <w:t xml:space="preserve"> </w:t>
      </w:r>
      <w:r w:rsidRPr="00AB003B">
        <w:rPr>
          <w:sz w:val="28"/>
          <w:szCs w:val="28"/>
        </w:rPr>
        <w:t>или</w:t>
      </w:r>
      <w:r w:rsidRPr="007A3226">
        <w:rPr>
          <w:sz w:val="28"/>
          <w:szCs w:val="28"/>
        </w:rPr>
        <w:t xml:space="preserve"> </w:t>
      </w:r>
      <w:r w:rsidRPr="00AB003B">
        <w:rPr>
          <w:sz w:val="28"/>
          <w:szCs w:val="28"/>
        </w:rPr>
        <w:t>ОС</w:t>
      </w:r>
      <w:r w:rsidRPr="007A3226">
        <w:rPr>
          <w:sz w:val="28"/>
          <w:szCs w:val="28"/>
        </w:rPr>
        <w:t xml:space="preserve"> </w:t>
      </w:r>
      <w:r w:rsidRPr="00AB003B">
        <w:rPr>
          <w:sz w:val="28"/>
          <w:szCs w:val="28"/>
          <w:lang w:val="en-US"/>
        </w:rPr>
        <w:t>Astra</w:t>
      </w:r>
      <w:r w:rsidRPr="007A3226">
        <w:rPr>
          <w:sz w:val="28"/>
          <w:szCs w:val="28"/>
        </w:rPr>
        <w:t xml:space="preserve"> </w:t>
      </w:r>
      <w:r w:rsidRPr="00AB003B">
        <w:rPr>
          <w:sz w:val="28"/>
          <w:szCs w:val="28"/>
          <w:lang w:val="en-US"/>
        </w:rPr>
        <w:t>Linux</w:t>
      </w:r>
    </w:p>
    <w:p w14:paraId="239907B6" w14:textId="783A562D" w:rsidR="00C93FF2" w:rsidRPr="007A3226" w:rsidRDefault="00C93FF2" w:rsidP="00C93FF2">
      <w:pPr>
        <w:spacing w:line="360" w:lineRule="auto"/>
        <w:ind w:firstLine="709"/>
        <w:jc w:val="both"/>
        <w:rPr>
          <w:sz w:val="28"/>
          <w:szCs w:val="28"/>
        </w:rPr>
      </w:pPr>
      <w:r w:rsidRPr="007A3226">
        <w:rPr>
          <w:sz w:val="28"/>
          <w:szCs w:val="28"/>
        </w:rPr>
        <w:t xml:space="preserve">2. </w:t>
      </w:r>
      <w:r w:rsidRPr="00AB003B">
        <w:rPr>
          <w:sz w:val="28"/>
          <w:szCs w:val="28"/>
          <w:lang w:val="en-US"/>
        </w:rPr>
        <w:t>Microsoft</w:t>
      </w:r>
      <w:r w:rsidRPr="007A3226">
        <w:rPr>
          <w:sz w:val="28"/>
          <w:szCs w:val="28"/>
        </w:rPr>
        <w:t xml:space="preserve"> </w:t>
      </w:r>
      <w:r w:rsidRPr="00AB003B">
        <w:rPr>
          <w:sz w:val="28"/>
          <w:szCs w:val="28"/>
          <w:lang w:val="en-US"/>
        </w:rPr>
        <w:t>Office</w:t>
      </w:r>
      <w:bookmarkEnd w:id="26"/>
      <w:bookmarkEnd w:id="27"/>
      <w:r w:rsidRPr="007A3226">
        <w:rPr>
          <w:sz w:val="28"/>
          <w:szCs w:val="28"/>
        </w:rPr>
        <w:t xml:space="preserve"> </w:t>
      </w:r>
      <w:r w:rsidRPr="00AB003B">
        <w:rPr>
          <w:sz w:val="28"/>
          <w:szCs w:val="28"/>
        </w:rPr>
        <w:t>или</w:t>
      </w:r>
      <w:r w:rsidRPr="007A3226">
        <w:rPr>
          <w:sz w:val="28"/>
          <w:szCs w:val="28"/>
        </w:rPr>
        <w:t xml:space="preserve"> </w:t>
      </w:r>
      <w:r w:rsidRPr="00AB003B">
        <w:rPr>
          <w:sz w:val="28"/>
          <w:szCs w:val="28"/>
        </w:rPr>
        <w:t>пакет</w:t>
      </w:r>
      <w:r w:rsidRPr="007A3226">
        <w:rPr>
          <w:sz w:val="28"/>
          <w:szCs w:val="28"/>
        </w:rPr>
        <w:t xml:space="preserve"> </w:t>
      </w:r>
      <w:r w:rsidRPr="00AB003B">
        <w:rPr>
          <w:sz w:val="28"/>
          <w:szCs w:val="28"/>
          <w:lang w:val="en-US"/>
        </w:rPr>
        <w:t>LibreOffice</w:t>
      </w:r>
    </w:p>
    <w:p w14:paraId="40C98E55" w14:textId="77777777" w:rsidR="00C93FF2" w:rsidRPr="007A3226" w:rsidRDefault="00C93FF2" w:rsidP="00C93FF2">
      <w:pPr>
        <w:spacing w:line="360" w:lineRule="auto"/>
        <w:ind w:firstLine="709"/>
        <w:jc w:val="both"/>
        <w:rPr>
          <w:sz w:val="28"/>
          <w:szCs w:val="28"/>
        </w:rPr>
      </w:pPr>
      <w:r w:rsidRPr="007A3226">
        <w:rPr>
          <w:sz w:val="28"/>
          <w:szCs w:val="28"/>
        </w:rPr>
        <w:t xml:space="preserve">3. </w:t>
      </w:r>
      <w:r w:rsidRPr="00AB003B">
        <w:rPr>
          <w:sz w:val="28"/>
          <w:szCs w:val="28"/>
        </w:rPr>
        <w:t>Приложение</w:t>
      </w:r>
      <w:r w:rsidRPr="007A3226">
        <w:rPr>
          <w:sz w:val="28"/>
          <w:szCs w:val="28"/>
        </w:rPr>
        <w:t xml:space="preserve"> </w:t>
      </w:r>
      <w:r w:rsidRPr="00AB003B">
        <w:rPr>
          <w:sz w:val="28"/>
          <w:szCs w:val="28"/>
        </w:rPr>
        <w:t>для</w:t>
      </w:r>
      <w:r w:rsidRPr="007A3226">
        <w:rPr>
          <w:sz w:val="28"/>
          <w:szCs w:val="28"/>
        </w:rPr>
        <w:t xml:space="preserve"> </w:t>
      </w:r>
      <w:r w:rsidRPr="00AB003B">
        <w:rPr>
          <w:sz w:val="28"/>
          <w:szCs w:val="28"/>
        </w:rPr>
        <w:t>бизнес</w:t>
      </w:r>
      <w:r w:rsidRPr="007A3226">
        <w:rPr>
          <w:sz w:val="28"/>
          <w:szCs w:val="28"/>
        </w:rPr>
        <w:t>-</w:t>
      </w:r>
      <w:r w:rsidRPr="00AB003B">
        <w:rPr>
          <w:sz w:val="28"/>
          <w:szCs w:val="28"/>
        </w:rPr>
        <w:t>аналитики</w:t>
      </w:r>
      <w:r w:rsidRPr="007A3226">
        <w:rPr>
          <w:sz w:val="28"/>
          <w:szCs w:val="28"/>
        </w:rPr>
        <w:t xml:space="preserve"> </w:t>
      </w:r>
      <w:r w:rsidRPr="00AB003B">
        <w:rPr>
          <w:sz w:val="28"/>
          <w:szCs w:val="28"/>
          <w:lang w:val="en-US"/>
        </w:rPr>
        <w:t>MS</w:t>
      </w:r>
      <w:r w:rsidRPr="007A3226">
        <w:rPr>
          <w:sz w:val="28"/>
          <w:szCs w:val="28"/>
        </w:rPr>
        <w:t xml:space="preserve"> </w:t>
      </w:r>
      <w:r w:rsidRPr="00AB003B">
        <w:rPr>
          <w:sz w:val="28"/>
          <w:szCs w:val="28"/>
          <w:lang w:val="en-US"/>
        </w:rPr>
        <w:t>Power</w:t>
      </w:r>
      <w:r w:rsidRPr="007A3226">
        <w:rPr>
          <w:sz w:val="28"/>
          <w:szCs w:val="28"/>
        </w:rPr>
        <w:t xml:space="preserve"> </w:t>
      </w:r>
      <w:r w:rsidRPr="00AB003B">
        <w:rPr>
          <w:sz w:val="28"/>
          <w:szCs w:val="28"/>
          <w:lang w:val="en-US"/>
        </w:rPr>
        <w:t>BI</w:t>
      </w:r>
      <w:r w:rsidRPr="007A3226">
        <w:rPr>
          <w:sz w:val="28"/>
          <w:szCs w:val="28"/>
        </w:rPr>
        <w:t xml:space="preserve"> </w:t>
      </w:r>
      <w:r w:rsidRPr="00AB003B">
        <w:rPr>
          <w:sz w:val="28"/>
          <w:szCs w:val="28"/>
          <w:lang w:val="en-US"/>
        </w:rPr>
        <w:t>Desktop</w:t>
      </w:r>
    </w:p>
    <w:p w14:paraId="0F663C15" w14:textId="77777777" w:rsidR="00C93FF2" w:rsidRPr="00AB003B" w:rsidRDefault="00C93FF2" w:rsidP="00C93FF2">
      <w:pPr>
        <w:spacing w:line="360" w:lineRule="auto"/>
        <w:ind w:firstLine="709"/>
        <w:jc w:val="both"/>
        <w:rPr>
          <w:sz w:val="28"/>
          <w:szCs w:val="28"/>
        </w:rPr>
      </w:pPr>
      <w:r w:rsidRPr="00AB003B">
        <w:rPr>
          <w:sz w:val="28"/>
          <w:szCs w:val="28"/>
        </w:rPr>
        <w:t>4. Онлайн-приложение для бизнес-аналитики</w:t>
      </w:r>
      <w:r w:rsidRPr="00AB003B">
        <w:t xml:space="preserve"> </w:t>
      </w:r>
      <w:r w:rsidRPr="00AB003B">
        <w:rPr>
          <w:sz w:val="28"/>
          <w:szCs w:val="28"/>
        </w:rPr>
        <w:t>Yandex DataLens</w:t>
      </w:r>
    </w:p>
    <w:p w14:paraId="3B808EC5" w14:textId="33E283CC" w:rsidR="00C93FF2" w:rsidRPr="00AB003B" w:rsidRDefault="00C93FF2" w:rsidP="004766F3">
      <w:pPr>
        <w:spacing w:line="360" w:lineRule="auto"/>
        <w:ind w:firstLine="709"/>
        <w:jc w:val="both"/>
        <w:rPr>
          <w:sz w:val="28"/>
          <w:szCs w:val="28"/>
        </w:rPr>
      </w:pPr>
      <w:bookmarkStart w:id="28" w:name="_Toc531614952"/>
      <w:bookmarkStart w:id="29" w:name="_Toc531686469"/>
      <w:r w:rsidRPr="00AB003B">
        <w:rPr>
          <w:sz w:val="28"/>
          <w:szCs w:val="28"/>
        </w:rPr>
        <w:t xml:space="preserve">5. Антивирус </w:t>
      </w:r>
      <w:bookmarkEnd w:id="28"/>
      <w:bookmarkEnd w:id="29"/>
      <w:r w:rsidRPr="00AB003B">
        <w:rPr>
          <w:sz w:val="28"/>
          <w:szCs w:val="28"/>
          <w:lang w:val="en-US"/>
        </w:rPr>
        <w:t>Kaspersky</w:t>
      </w:r>
    </w:p>
    <w:p w14:paraId="1FBC4CEE" w14:textId="77777777" w:rsidR="00C93FF2" w:rsidRPr="00AB003B" w:rsidRDefault="00C93FF2" w:rsidP="00C93FF2">
      <w:pPr>
        <w:keepNext/>
        <w:jc w:val="both"/>
        <w:outlineLvl w:val="0"/>
        <w:rPr>
          <w:rFonts w:eastAsia="Calibri"/>
          <w:bCs/>
          <w:kern w:val="32"/>
          <w:sz w:val="28"/>
          <w:szCs w:val="28"/>
        </w:rPr>
      </w:pPr>
      <w:bookmarkStart w:id="30" w:name="_Toc531614953"/>
      <w:bookmarkStart w:id="31" w:name="_Toc531686470"/>
      <w:bookmarkStart w:id="32" w:name="_Toc22036691"/>
      <w:bookmarkStart w:id="33" w:name="_Toc115871085"/>
      <w:bookmarkStart w:id="34" w:name="_Toc119582457"/>
      <w:r w:rsidRPr="00AB003B">
        <w:rPr>
          <w:rFonts w:eastAsia="Calibri"/>
          <w:b/>
          <w:bCs/>
          <w:kern w:val="32"/>
          <w:sz w:val="28"/>
          <w:szCs w:val="28"/>
        </w:rPr>
        <w:t>11.2. Современные профессиональные базы данных и информационные справочные системы</w:t>
      </w:r>
      <w:bookmarkEnd w:id="30"/>
      <w:bookmarkEnd w:id="31"/>
      <w:bookmarkEnd w:id="32"/>
      <w:bookmarkEnd w:id="33"/>
      <w:bookmarkEnd w:id="34"/>
    </w:p>
    <w:p w14:paraId="50894F8F" w14:textId="77777777" w:rsidR="00C93FF2" w:rsidRPr="00AB003B" w:rsidRDefault="00C93FF2" w:rsidP="00C93FF2">
      <w:pPr>
        <w:shd w:val="clear" w:color="auto" w:fill="FFFFFF"/>
        <w:tabs>
          <w:tab w:val="left" w:pos="442"/>
        </w:tabs>
        <w:spacing w:line="360" w:lineRule="auto"/>
        <w:jc w:val="both"/>
        <w:rPr>
          <w:rFonts w:eastAsia="Calibri"/>
          <w:bCs/>
          <w:sz w:val="28"/>
          <w:szCs w:val="28"/>
        </w:rPr>
      </w:pPr>
      <w:r w:rsidRPr="00AB003B">
        <w:rPr>
          <w:rFonts w:eastAsia="Calibri"/>
          <w:bCs/>
          <w:sz w:val="28"/>
          <w:szCs w:val="28"/>
        </w:rPr>
        <w:t xml:space="preserve">1. </w:t>
      </w:r>
      <w:r w:rsidRPr="00AB003B">
        <w:rPr>
          <w:sz w:val="28"/>
          <w:szCs w:val="28"/>
        </w:rPr>
        <w:t xml:space="preserve">Банк России. Раскрытие информации кредитными организациями. [Электронный ресурс] </w:t>
      </w:r>
      <w:r w:rsidRPr="00AB003B">
        <w:rPr>
          <w:sz w:val="28"/>
          <w:szCs w:val="28"/>
          <w:lang w:val="en-US"/>
        </w:rPr>
        <w:t>URL</w:t>
      </w:r>
      <w:r w:rsidRPr="00AB003B">
        <w:rPr>
          <w:sz w:val="28"/>
          <w:szCs w:val="28"/>
        </w:rPr>
        <w:t xml:space="preserve">: </w:t>
      </w:r>
      <w:hyperlink r:id="rId17" w:history="1">
        <w:r w:rsidRPr="00AB003B">
          <w:rPr>
            <w:rStyle w:val="af3"/>
            <w:sz w:val="28"/>
            <w:szCs w:val="28"/>
            <w:lang w:val="en-US"/>
          </w:rPr>
          <w:t>http</w:t>
        </w:r>
        <w:r w:rsidRPr="00AB003B">
          <w:rPr>
            <w:rStyle w:val="af3"/>
            <w:sz w:val="28"/>
            <w:szCs w:val="28"/>
          </w:rPr>
          <w:t>://</w:t>
        </w:r>
        <w:r w:rsidRPr="00AB003B">
          <w:rPr>
            <w:rStyle w:val="af3"/>
            <w:sz w:val="28"/>
            <w:szCs w:val="28"/>
            <w:lang w:val="en-US"/>
          </w:rPr>
          <w:t>www</w:t>
        </w:r>
        <w:r w:rsidRPr="00AB003B">
          <w:rPr>
            <w:rStyle w:val="af3"/>
            <w:sz w:val="28"/>
            <w:szCs w:val="28"/>
          </w:rPr>
          <w:t>.</w:t>
        </w:r>
        <w:r w:rsidRPr="00AB003B">
          <w:rPr>
            <w:rStyle w:val="af3"/>
            <w:sz w:val="28"/>
            <w:szCs w:val="28"/>
            <w:lang w:val="en-US"/>
          </w:rPr>
          <w:t>cbr</w:t>
        </w:r>
        <w:r w:rsidRPr="00AB003B">
          <w:rPr>
            <w:rStyle w:val="af3"/>
            <w:sz w:val="28"/>
            <w:szCs w:val="28"/>
          </w:rPr>
          <w:t>.</w:t>
        </w:r>
        <w:r w:rsidRPr="00AB003B">
          <w:rPr>
            <w:rStyle w:val="af3"/>
            <w:sz w:val="28"/>
            <w:szCs w:val="28"/>
            <w:lang w:val="en-US"/>
          </w:rPr>
          <w:t>ru</w:t>
        </w:r>
        <w:r w:rsidRPr="00AB003B">
          <w:rPr>
            <w:rStyle w:val="af3"/>
            <w:sz w:val="28"/>
            <w:szCs w:val="28"/>
          </w:rPr>
          <w:t>/</w:t>
        </w:r>
        <w:r w:rsidRPr="00AB003B">
          <w:rPr>
            <w:rStyle w:val="af3"/>
            <w:sz w:val="28"/>
            <w:szCs w:val="28"/>
            <w:lang w:val="en-US"/>
          </w:rPr>
          <w:t>banking</w:t>
        </w:r>
        <w:r w:rsidRPr="00AB003B">
          <w:rPr>
            <w:rStyle w:val="af3"/>
            <w:sz w:val="28"/>
            <w:szCs w:val="28"/>
          </w:rPr>
          <w:t>_</w:t>
        </w:r>
        <w:r w:rsidRPr="00AB003B">
          <w:rPr>
            <w:rStyle w:val="af3"/>
            <w:sz w:val="28"/>
            <w:szCs w:val="28"/>
            <w:lang w:val="en-US"/>
          </w:rPr>
          <w:t>sector</w:t>
        </w:r>
        <w:r w:rsidRPr="00AB003B">
          <w:rPr>
            <w:rStyle w:val="af3"/>
            <w:sz w:val="28"/>
            <w:szCs w:val="28"/>
          </w:rPr>
          <w:t>/</w:t>
        </w:r>
        <w:r w:rsidRPr="00AB003B">
          <w:rPr>
            <w:rStyle w:val="af3"/>
            <w:sz w:val="28"/>
            <w:szCs w:val="28"/>
            <w:lang w:val="en-US"/>
          </w:rPr>
          <w:t>otchetnost</w:t>
        </w:r>
        <w:r w:rsidRPr="00AB003B">
          <w:rPr>
            <w:rStyle w:val="af3"/>
            <w:sz w:val="28"/>
            <w:szCs w:val="28"/>
          </w:rPr>
          <w:t>-</w:t>
        </w:r>
        <w:r w:rsidRPr="00AB003B">
          <w:rPr>
            <w:rStyle w:val="af3"/>
            <w:sz w:val="28"/>
            <w:szCs w:val="28"/>
            <w:lang w:val="en-US"/>
          </w:rPr>
          <w:t>kreditnykh</w:t>
        </w:r>
        <w:r w:rsidRPr="00AB003B">
          <w:rPr>
            <w:rStyle w:val="af3"/>
            <w:sz w:val="28"/>
            <w:szCs w:val="28"/>
          </w:rPr>
          <w:t>-</w:t>
        </w:r>
        <w:r w:rsidRPr="00AB003B">
          <w:rPr>
            <w:rStyle w:val="af3"/>
            <w:sz w:val="28"/>
            <w:szCs w:val="28"/>
            <w:lang w:val="en-US"/>
          </w:rPr>
          <w:t>organizaciy</w:t>
        </w:r>
        <w:r w:rsidRPr="00AB003B">
          <w:rPr>
            <w:rStyle w:val="af3"/>
            <w:sz w:val="28"/>
            <w:szCs w:val="28"/>
          </w:rPr>
          <w:t>/</w:t>
        </w:r>
        <w:r w:rsidRPr="00AB003B">
          <w:rPr>
            <w:rStyle w:val="af3"/>
            <w:sz w:val="28"/>
            <w:szCs w:val="28"/>
            <w:lang w:val="en-US"/>
          </w:rPr>
          <w:t>transparent</w:t>
        </w:r>
        <w:r w:rsidRPr="00AB003B">
          <w:rPr>
            <w:rStyle w:val="af3"/>
            <w:sz w:val="28"/>
            <w:szCs w:val="28"/>
          </w:rPr>
          <w:t>/</w:t>
        </w:r>
      </w:hyperlink>
      <w:r w:rsidRPr="00AB003B">
        <w:rPr>
          <w:rFonts w:eastAsia="Calibri"/>
          <w:bCs/>
          <w:sz w:val="28"/>
          <w:szCs w:val="28"/>
        </w:rPr>
        <w:t xml:space="preserve"> .</w:t>
      </w:r>
    </w:p>
    <w:p w14:paraId="3EBE0F2B" w14:textId="77777777" w:rsidR="00C93FF2" w:rsidRPr="00AB003B" w:rsidRDefault="00C93FF2" w:rsidP="00C93FF2">
      <w:pPr>
        <w:shd w:val="clear" w:color="auto" w:fill="FFFFFF"/>
        <w:tabs>
          <w:tab w:val="left" w:pos="442"/>
        </w:tabs>
        <w:spacing w:line="360" w:lineRule="auto"/>
        <w:jc w:val="both"/>
        <w:rPr>
          <w:rFonts w:eastAsia="Calibri"/>
          <w:bCs/>
          <w:sz w:val="28"/>
          <w:szCs w:val="28"/>
        </w:rPr>
      </w:pPr>
      <w:r w:rsidRPr="00AB003B">
        <w:rPr>
          <w:rFonts w:eastAsia="Calibri"/>
          <w:bCs/>
          <w:sz w:val="28"/>
          <w:szCs w:val="28"/>
        </w:rPr>
        <w:t xml:space="preserve">2. Портал банковского аналитика. </w:t>
      </w:r>
      <w:r w:rsidRPr="00AB003B">
        <w:rPr>
          <w:sz w:val="28"/>
          <w:szCs w:val="28"/>
        </w:rPr>
        <w:t xml:space="preserve">[Электронный ресурс] </w:t>
      </w:r>
      <w:r w:rsidRPr="00AB003B">
        <w:rPr>
          <w:sz w:val="28"/>
          <w:szCs w:val="28"/>
          <w:lang w:val="en-US"/>
        </w:rPr>
        <w:t>URL</w:t>
      </w:r>
      <w:r w:rsidRPr="00AB003B">
        <w:rPr>
          <w:sz w:val="28"/>
          <w:szCs w:val="28"/>
        </w:rPr>
        <w:t xml:space="preserve">: </w:t>
      </w:r>
      <w:hyperlink r:id="rId18" w:history="1">
        <w:r w:rsidRPr="00AB003B">
          <w:rPr>
            <w:rStyle w:val="af3"/>
            <w:rFonts w:eastAsia="Calibri"/>
            <w:bCs/>
            <w:sz w:val="28"/>
            <w:szCs w:val="28"/>
          </w:rPr>
          <w:t>https://analizbankov.ru/bank.php</w:t>
        </w:r>
      </w:hyperlink>
      <w:r w:rsidRPr="00AB003B">
        <w:rPr>
          <w:rFonts w:eastAsia="Calibri"/>
          <w:bCs/>
          <w:sz w:val="28"/>
          <w:szCs w:val="28"/>
        </w:rPr>
        <w:t xml:space="preserve">. </w:t>
      </w:r>
    </w:p>
    <w:p w14:paraId="1C58C5E1" w14:textId="77777777" w:rsidR="00C93FF2" w:rsidRPr="00AB003B" w:rsidRDefault="00C93FF2" w:rsidP="00C93FF2">
      <w:pPr>
        <w:shd w:val="clear" w:color="auto" w:fill="FFFFFF"/>
        <w:tabs>
          <w:tab w:val="left" w:pos="442"/>
        </w:tabs>
        <w:spacing w:line="360" w:lineRule="auto"/>
        <w:jc w:val="both"/>
        <w:rPr>
          <w:rFonts w:eastAsia="Calibri"/>
          <w:bCs/>
          <w:sz w:val="28"/>
          <w:szCs w:val="28"/>
        </w:rPr>
      </w:pPr>
      <w:r w:rsidRPr="00AB003B">
        <w:rPr>
          <w:sz w:val="28"/>
          <w:szCs w:val="28"/>
        </w:rPr>
        <w:t>3. Портал арбитражных дел «Электронное правосудие» (</w:t>
      </w:r>
      <w:hyperlink r:id="rId19" w:history="1">
        <w:r w:rsidRPr="00AB003B">
          <w:rPr>
            <w:rStyle w:val="af3"/>
            <w:sz w:val="28"/>
            <w:szCs w:val="28"/>
          </w:rPr>
          <w:t>https://kad.arbitr.ru/</w:t>
        </w:r>
      </w:hyperlink>
      <w:r w:rsidRPr="00AB003B">
        <w:rPr>
          <w:sz w:val="28"/>
          <w:szCs w:val="28"/>
        </w:rPr>
        <w:t>).</w:t>
      </w:r>
    </w:p>
    <w:p w14:paraId="14AC19BD" w14:textId="77777777" w:rsidR="00C93FF2" w:rsidRPr="00AB003B" w:rsidRDefault="00C93FF2" w:rsidP="00C93FF2">
      <w:pPr>
        <w:shd w:val="clear" w:color="auto" w:fill="FFFFFF"/>
        <w:tabs>
          <w:tab w:val="left" w:pos="442"/>
        </w:tabs>
        <w:spacing w:line="360" w:lineRule="auto"/>
        <w:jc w:val="both"/>
        <w:rPr>
          <w:rFonts w:eastAsia="Calibri"/>
          <w:bCs/>
          <w:sz w:val="28"/>
          <w:szCs w:val="28"/>
        </w:rPr>
      </w:pPr>
      <w:r w:rsidRPr="00AB003B">
        <w:rPr>
          <w:rFonts w:eastAsia="Calibri"/>
          <w:bCs/>
          <w:sz w:val="28"/>
          <w:szCs w:val="28"/>
        </w:rPr>
        <w:t>4. Информационно-правовая система «Гарант»</w:t>
      </w:r>
    </w:p>
    <w:p w14:paraId="0F43837B" w14:textId="7D9763F4" w:rsidR="00470147" w:rsidRPr="004766F3" w:rsidRDefault="00C93FF2" w:rsidP="00470147">
      <w:pPr>
        <w:shd w:val="clear" w:color="auto" w:fill="FFFFFF"/>
        <w:tabs>
          <w:tab w:val="left" w:pos="442"/>
        </w:tabs>
        <w:spacing w:line="360" w:lineRule="auto"/>
        <w:jc w:val="both"/>
        <w:rPr>
          <w:rFonts w:eastAsia="Calibri"/>
          <w:bCs/>
          <w:sz w:val="28"/>
          <w:szCs w:val="28"/>
        </w:rPr>
      </w:pPr>
      <w:r w:rsidRPr="00AB003B">
        <w:rPr>
          <w:rFonts w:eastAsia="Calibri"/>
          <w:bCs/>
          <w:sz w:val="28"/>
          <w:szCs w:val="28"/>
        </w:rPr>
        <w:t>5. Информационно-правовая система «Консультант Плюс»</w:t>
      </w:r>
    </w:p>
    <w:p w14:paraId="3122CFFD" w14:textId="77777777" w:rsidR="00C93FF2" w:rsidRPr="00AB003B" w:rsidRDefault="00C93FF2" w:rsidP="00C93FF2">
      <w:pPr>
        <w:shd w:val="clear" w:color="auto" w:fill="FFFFFF"/>
        <w:tabs>
          <w:tab w:val="left" w:pos="442"/>
        </w:tabs>
        <w:jc w:val="both"/>
        <w:rPr>
          <w:rFonts w:eastAsia="Calibri"/>
          <w:b/>
          <w:bCs/>
          <w:sz w:val="28"/>
          <w:szCs w:val="28"/>
        </w:rPr>
      </w:pPr>
      <w:r w:rsidRPr="00AB003B">
        <w:rPr>
          <w:rFonts w:eastAsia="Calibri"/>
          <w:b/>
          <w:bCs/>
          <w:sz w:val="28"/>
          <w:szCs w:val="28"/>
        </w:rPr>
        <w:t>11.3. Сертифицированные программные и аппаратные средства защиты информации</w:t>
      </w:r>
    </w:p>
    <w:p w14:paraId="1F91E811" w14:textId="77777777" w:rsidR="00C93FF2" w:rsidRPr="00AB003B" w:rsidRDefault="00C93FF2" w:rsidP="00C93FF2">
      <w:pPr>
        <w:spacing w:line="276" w:lineRule="auto"/>
        <w:ind w:firstLine="709"/>
        <w:jc w:val="both"/>
        <w:rPr>
          <w:bCs/>
          <w:sz w:val="28"/>
          <w:szCs w:val="28"/>
        </w:rPr>
      </w:pPr>
      <w:r w:rsidRPr="00AB003B">
        <w:rPr>
          <w:bCs/>
          <w:sz w:val="28"/>
          <w:szCs w:val="28"/>
        </w:rPr>
        <w:t>Указанные средства не используются</w:t>
      </w:r>
    </w:p>
    <w:p w14:paraId="5007B265" w14:textId="77777777" w:rsidR="00470147" w:rsidRPr="00470147" w:rsidRDefault="00470147" w:rsidP="00470147">
      <w:pPr>
        <w:spacing w:line="360" w:lineRule="auto"/>
        <w:jc w:val="both"/>
        <w:rPr>
          <w:b/>
          <w:bCs/>
          <w:sz w:val="28"/>
          <w:szCs w:val="28"/>
        </w:rPr>
      </w:pPr>
    </w:p>
    <w:p w14:paraId="5253B6DD" w14:textId="77777777" w:rsidR="00470147" w:rsidRPr="003A2DCC" w:rsidRDefault="00470147" w:rsidP="00142F95">
      <w:pPr>
        <w:pStyle w:val="1"/>
        <w:spacing w:before="0" w:after="120"/>
        <w:ind w:firstLine="709"/>
        <w:jc w:val="both"/>
        <w:rPr>
          <w:rFonts w:ascii="Times New Roman" w:hAnsi="Times New Roman" w:cs="Times New Roman"/>
          <w:bCs w:val="0"/>
          <w:color w:val="auto"/>
        </w:rPr>
      </w:pPr>
      <w:bookmarkStart w:id="35" w:name="_Toc119582458"/>
      <w:r w:rsidRPr="003A2DCC">
        <w:rPr>
          <w:rFonts w:ascii="Times New Roman" w:hAnsi="Times New Roman" w:cs="Times New Roman"/>
          <w:bCs w:val="0"/>
          <w:color w:val="auto"/>
        </w:rPr>
        <w:lastRenderedPageBreak/>
        <w:t>12. Описание материально-технической базы, необходимой для осуществления образовательного процесса по дисциплине</w:t>
      </w:r>
      <w:bookmarkEnd w:id="35"/>
    </w:p>
    <w:p w14:paraId="7854D75F" w14:textId="654C0051" w:rsidR="00804899" w:rsidRPr="004766F3" w:rsidRDefault="00470147" w:rsidP="004766F3">
      <w:pPr>
        <w:spacing w:line="360" w:lineRule="auto"/>
        <w:ind w:firstLine="709"/>
        <w:jc w:val="both"/>
        <w:rPr>
          <w:sz w:val="28"/>
          <w:szCs w:val="28"/>
        </w:rPr>
      </w:pPr>
      <w:r w:rsidRPr="00470147">
        <w:rPr>
          <w:sz w:val="28"/>
          <w:szCs w:val="28"/>
        </w:rPr>
        <w:t>Образовательный процесс по дисциплине «Антикризисный менеджмент в коммерческом банке» должен осуществляться в учебных аудиториях, имеющих выход в Интернет, оборудованных мультимедийными средствами, системами дистанционного проектирования и техническим средствами обучения, имеющих доступ к профессиональным базам данных, ресурсам Библиотечно-информационного комплекса Финансового университета, другим полнотекстовым электронным библиотекам и коллекциям.</w:t>
      </w:r>
    </w:p>
    <w:sectPr w:rsidR="00804899" w:rsidRPr="004766F3" w:rsidSect="000676DE">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0B71C" w14:textId="77777777" w:rsidR="008875CE" w:rsidRDefault="008875CE">
      <w:r>
        <w:separator/>
      </w:r>
    </w:p>
  </w:endnote>
  <w:endnote w:type="continuationSeparator" w:id="0">
    <w:p w14:paraId="6728F076" w14:textId="77777777" w:rsidR="008875CE" w:rsidRDefault="00887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206467"/>
      <w:docPartObj>
        <w:docPartGallery w:val="Page Numbers (Bottom of Page)"/>
        <w:docPartUnique/>
      </w:docPartObj>
    </w:sdtPr>
    <w:sdtEndPr>
      <w:rPr>
        <w:sz w:val="22"/>
        <w:szCs w:val="22"/>
      </w:rPr>
    </w:sdtEndPr>
    <w:sdtContent>
      <w:p w14:paraId="4BB48201" w14:textId="08066E08" w:rsidR="007A3226" w:rsidRPr="000676DE" w:rsidRDefault="007A3226">
        <w:pPr>
          <w:pStyle w:val="ae"/>
          <w:jc w:val="center"/>
          <w:rPr>
            <w:sz w:val="22"/>
            <w:szCs w:val="22"/>
          </w:rPr>
        </w:pPr>
        <w:r w:rsidRPr="000676DE">
          <w:rPr>
            <w:sz w:val="22"/>
            <w:szCs w:val="22"/>
          </w:rPr>
          <w:fldChar w:fldCharType="begin"/>
        </w:r>
        <w:r w:rsidRPr="000676DE">
          <w:rPr>
            <w:sz w:val="22"/>
            <w:szCs w:val="22"/>
          </w:rPr>
          <w:instrText>PAGE   \* MERGEFORMAT</w:instrText>
        </w:r>
        <w:r w:rsidRPr="000676DE">
          <w:rPr>
            <w:sz w:val="22"/>
            <w:szCs w:val="22"/>
          </w:rPr>
          <w:fldChar w:fldCharType="separate"/>
        </w:r>
        <w:r w:rsidR="002615B0">
          <w:rPr>
            <w:noProof/>
            <w:sz w:val="22"/>
            <w:szCs w:val="22"/>
          </w:rPr>
          <w:t>21</w:t>
        </w:r>
        <w:r w:rsidRPr="000676DE">
          <w:rPr>
            <w:sz w:val="22"/>
            <w:szCs w:val="22"/>
          </w:rPr>
          <w:fldChar w:fldCharType="end"/>
        </w:r>
      </w:p>
    </w:sdtContent>
  </w:sdt>
  <w:p w14:paraId="66EC339B" w14:textId="77777777" w:rsidR="007A3226" w:rsidRDefault="007A322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C7950" w14:textId="77777777" w:rsidR="008875CE" w:rsidRDefault="008875CE">
      <w:r>
        <w:separator/>
      </w:r>
    </w:p>
  </w:footnote>
  <w:footnote w:type="continuationSeparator" w:id="0">
    <w:p w14:paraId="3609A6B8" w14:textId="77777777" w:rsidR="008875CE" w:rsidRDefault="008875CE">
      <w:r>
        <w:continuationSeparator/>
      </w:r>
    </w:p>
  </w:footnote>
  <w:footnote w:id="1">
    <w:p w14:paraId="09E16A5C" w14:textId="44887C38" w:rsidR="007A3226" w:rsidRPr="0022234D" w:rsidRDefault="007A3226">
      <w:pPr>
        <w:pStyle w:val="a3"/>
      </w:pPr>
      <w:r>
        <w:rPr>
          <w:rStyle w:val="a5"/>
        </w:rPr>
        <w:footnoteRef/>
      </w:r>
      <w:r>
        <w:t xml:space="preserve"> Банк России. Принципы стресс-тестирования. Октябрь 2018. Неофициальный перевод. </w:t>
      </w:r>
      <w:r>
        <w:rPr>
          <w:lang w:val="en-US"/>
        </w:rPr>
        <w:t>URL</w:t>
      </w:r>
      <w:r>
        <w:t xml:space="preserve">: </w:t>
      </w:r>
      <w:hyperlink r:id="rId1" w:history="1">
        <w:r w:rsidRPr="00F91DCE">
          <w:rPr>
            <w:rStyle w:val="af3"/>
          </w:rPr>
          <w:t>https://cbr.ru/Content/Document/File/71891/bis_20190507_2.pdf</w:t>
        </w:r>
      </w:hyperlink>
      <w:r>
        <w:t xml:space="preserve"> .</w:t>
      </w:r>
    </w:p>
  </w:footnote>
  <w:footnote w:id="2">
    <w:p w14:paraId="50F494F2" w14:textId="0CD72323" w:rsidR="007A3226" w:rsidRPr="00D11642" w:rsidRDefault="007A3226">
      <w:pPr>
        <w:pStyle w:val="a3"/>
      </w:pPr>
      <w:r w:rsidRPr="00D11642">
        <w:rPr>
          <w:rStyle w:val="a5"/>
        </w:rPr>
        <w:footnoteRef/>
      </w:r>
      <w:r w:rsidRPr="00D11642">
        <w:t xml:space="preserve"> СФС. </w:t>
      </w:r>
      <w:r w:rsidRPr="00D11642">
        <w:rPr>
          <w:lang w:val="en-US"/>
        </w:rPr>
        <w:t>URL</w:t>
      </w:r>
      <w:r w:rsidRPr="00D11642">
        <w:t xml:space="preserve">: </w:t>
      </w:r>
      <w:hyperlink r:id="rId2" w:history="1">
        <w:r w:rsidRPr="00D11642">
          <w:rPr>
            <w:rStyle w:val="af3"/>
            <w:rFonts w:eastAsiaTheme="minorHAnsi"/>
            <w:lang w:eastAsia="en-US"/>
          </w:rPr>
          <w:t>https://www.fsb.org/publications/?policy_area%5B%5D=15</w:t>
        </w:r>
      </w:hyperlink>
      <w:r>
        <w:rPr>
          <w:rFonts w:eastAsiaTheme="minorHAnsi"/>
          <w:lang w:eastAsia="en-US"/>
        </w:rPr>
        <w:t xml:space="preserve"> .</w:t>
      </w:r>
    </w:p>
  </w:footnote>
  <w:footnote w:id="3">
    <w:p w14:paraId="15DE44CC" w14:textId="0F53012D" w:rsidR="007A3226" w:rsidRPr="00F47BBB" w:rsidRDefault="007A3226">
      <w:pPr>
        <w:pStyle w:val="a3"/>
        <w:rPr>
          <w:lang w:val="en-US"/>
        </w:rPr>
      </w:pPr>
      <w:r>
        <w:rPr>
          <w:rStyle w:val="a5"/>
        </w:rPr>
        <w:footnoteRef/>
      </w:r>
      <w:r w:rsidRPr="00F47BBB">
        <w:rPr>
          <w:lang w:val="en-US"/>
        </w:rPr>
        <w:t xml:space="preserve"> Federal Reserve Board. Living Wills (or Resolution Plans). </w:t>
      </w:r>
      <w:r>
        <w:rPr>
          <w:lang w:val="en-US"/>
        </w:rPr>
        <w:t>URL</w:t>
      </w:r>
      <w:r w:rsidRPr="00F47BBB">
        <w:rPr>
          <w:lang w:val="en-US"/>
        </w:rPr>
        <w:t xml:space="preserve">: </w:t>
      </w:r>
      <w:hyperlink r:id="rId3" w:history="1">
        <w:r w:rsidRPr="00F91DCE">
          <w:rPr>
            <w:rStyle w:val="af3"/>
            <w:lang w:val="en-US"/>
          </w:rPr>
          <w:t>https://www.federalreserve.gov/supervisionreg/resolution-plans.htm</w:t>
        </w:r>
      </w:hyperlink>
      <w:r w:rsidRPr="00F47BBB">
        <w:rPr>
          <w:lang w:val="en-US"/>
        </w:rPr>
        <w:t xml:space="preserve"> . </w:t>
      </w:r>
    </w:p>
  </w:footnote>
  <w:footnote w:id="4">
    <w:p w14:paraId="1A7D0B92" w14:textId="77777777" w:rsidR="007A3226" w:rsidRPr="00514479" w:rsidRDefault="007A3226" w:rsidP="004643B2">
      <w:pPr>
        <w:pStyle w:val="a3"/>
        <w:jc w:val="both"/>
        <w:rPr>
          <w:sz w:val="24"/>
          <w:szCs w:val="24"/>
        </w:rPr>
      </w:pPr>
      <w:r w:rsidRPr="00514479">
        <w:rPr>
          <w:rStyle w:val="a5"/>
          <w:sz w:val="24"/>
          <w:szCs w:val="24"/>
        </w:rPr>
        <w:footnoteRef/>
      </w:r>
      <w:r w:rsidRPr="00514479">
        <w:rPr>
          <w:sz w:val="24"/>
          <w:szCs w:val="24"/>
        </w:rPr>
        <w:t xml:space="preserve"> </w:t>
      </w:r>
      <w:r w:rsidRPr="00514479">
        <w:rPr>
          <w:sz w:val="24"/>
          <w:szCs w:val="24"/>
          <w:shd w:val="clear" w:color="auto" w:fill="FFFFFF"/>
        </w:rPr>
        <w:t>Положение Банка России от 4 октября 2018 г. N 653-П «О требованиях к содержанию, порядке и сроках представления кредитными организациями в Банк России планов восстановления финансовой устойчивости, изменений, вносимых в планы восстановления финансовой устойчивости, порядке их оценки Банком России, а также о порядке информирования кредитными организациями Банка России о наступлении в их деятельности событий, предусмотренных планом восстановления финансовой устойчивости, и принятии решения о начале его реализации»</w:t>
      </w:r>
    </w:p>
  </w:footnote>
  <w:footnote w:id="5">
    <w:p w14:paraId="1277355A" w14:textId="77777777" w:rsidR="007A3226" w:rsidRPr="004643B2" w:rsidRDefault="007A3226" w:rsidP="00F93461">
      <w:pPr>
        <w:pStyle w:val="a3"/>
        <w:rPr>
          <w:lang w:val="en-US"/>
        </w:rPr>
      </w:pPr>
      <w:r>
        <w:rPr>
          <w:rStyle w:val="a5"/>
        </w:rPr>
        <w:footnoteRef/>
      </w:r>
      <w:r w:rsidRPr="004643B2">
        <w:rPr>
          <w:lang w:val="en-US"/>
        </w:rPr>
        <w:t xml:space="preserve"> </w:t>
      </w:r>
      <w:r>
        <w:rPr>
          <w:lang w:val="en-US"/>
        </w:rPr>
        <w:t>FSB</w:t>
      </w:r>
      <w:r w:rsidRPr="004643B2">
        <w:rPr>
          <w:lang w:val="en-US"/>
        </w:rPr>
        <w:t xml:space="preserve">. </w:t>
      </w:r>
      <w:r>
        <w:rPr>
          <w:lang w:val="en-US"/>
        </w:rPr>
        <w:t>URL</w:t>
      </w:r>
      <w:r w:rsidRPr="004643B2">
        <w:rPr>
          <w:lang w:val="en-US"/>
        </w:rPr>
        <w:t xml:space="preserve">: </w:t>
      </w:r>
      <w:hyperlink r:id="rId4" w:history="1">
        <w:r w:rsidRPr="00F91DCE">
          <w:rPr>
            <w:rStyle w:val="af3"/>
            <w:lang w:val="en-US"/>
          </w:rPr>
          <w:t>https://www.fsb.org/2021/12/bail-in-execution-practices-paper/</w:t>
        </w:r>
      </w:hyperlink>
      <w:r w:rsidRPr="004643B2">
        <w:rPr>
          <w:lang w:val="en-US"/>
        </w:rPr>
        <w:t xml:space="preserve"> .</w:t>
      </w:r>
    </w:p>
  </w:footnote>
  <w:footnote w:id="6">
    <w:p w14:paraId="6D57D4C3" w14:textId="77777777" w:rsidR="00504776" w:rsidRDefault="00504776" w:rsidP="00504776">
      <w:pPr>
        <w:pStyle w:val="a3"/>
        <w:rPr>
          <w:rFonts w:eastAsiaTheme="majorEastAsia"/>
          <w:sz w:val="26"/>
          <w:szCs w:val="26"/>
          <w:lang w:val="en-US"/>
        </w:rPr>
      </w:pPr>
      <w:r>
        <w:rPr>
          <w:rStyle w:val="af9"/>
        </w:rPr>
        <w:footnoteRef/>
      </w:r>
      <w:r>
        <w:t xml:space="preserve"> См., например, ПВФК американских банков на сайте ФРС США. </w:t>
      </w:r>
      <w:r>
        <w:rPr>
          <w:lang w:val="en-US"/>
        </w:rPr>
        <w:t xml:space="preserve">URL: </w:t>
      </w:r>
      <w:hyperlink r:id="rId5" w:history="1">
        <w:r>
          <w:rPr>
            <w:rStyle w:val="af3"/>
            <w:color w:val="4472C4" w:themeColor="accent1"/>
            <w:lang w:val="en-US"/>
          </w:rPr>
          <w:t>https://www.federalreserve.gov/supervisionreg/resolution-plans.htm</w:t>
        </w:r>
      </w:hyperlink>
      <w:r>
        <w:rPr>
          <w:rStyle w:val="-"/>
          <w:lang w:val="en-US"/>
        </w:rPr>
        <w:t xml:space="preserve"> . </w:t>
      </w:r>
    </w:p>
  </w:footnote>
  <w:footnote w:id="7">
    <w:p w14:paraId="5D8A25F6" w14:textId="77777777" w:rsidR="00504776" w:rsidRDefault="00504776" w:rsidP="00504776">
      <w:pPr>
        <w:pStyle w:val="a3"/>
        <w:rPr>
          <w:lang w:val="en-US"/>
        </w:rPr>
      </w:pPr>
      <w:r>
        <w:rPr>
          <w:rStyle w:val="af9"/>
        </w:rPr>
        <w:footnoteRef/>
      </w:r>
      <w:r>
        <w:t xml:space="preserve"> Официальный сайт АСВ. Ликвидация и конкурсной производство. </w:t>
      </w:r>
      <w:r>
        <w:rPr>
          <w:lang w:val="en-US"/>
        </w:rPr>
        <w:t xml:space="preserve">URL: </w:t>
      </w:r>
      <w:hyperlink r:id="rId6" w:history="1">
        <w:r>
          <w:rPr>
            <w:rStyle w:val="af3"/>
            <w:color w:val="4472C4" w:themeColor="accent1"/>
            <w:lang w:val="en-US"/>
          </w:rPr>
          <w:t>https://www.asv.org.ru/banks?category=liquidation</w:t>
        </w:r>
      </w:hyperlink>
      <w:r>
        <w:rPr>
          <w:lang w:val="en-US"/>
        </w:rPr>
        <w:t xml:space="preserve"> .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0C8D"/>
    <w:multiLevelType w:val="multilevel"/>
    <w:tmpl w:val="619290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744C86"/>
    <w:multiLevelType w:val="hybridMultilevel"/>
    <w:tmpl w:val="CD049EAC"/>
    <w:lvl w:ilvl="0" w:tplc="DAD6C76C">
      <w:start w:val="1"/>
      <w:numFmt w:val="bullet"/>
      <w:lvlText w:val=""/>
      <w:lvlJc w:val="left"/>
      <w:pPr>
        <w:tabs>
          <w:tab w:val="num" w:pos="720"/>
        </w:tabs>
        <w:ind w:left="720" w:hanging="360"/>
      </w:pPr>
      <w:rPr>
        <w:rFonts w:ascii="Wingdings" w:hAnsi="Wingdings" w:hint="default"/>
      </w:rPr>
    </w:lvl>
    <w:lvl w:ilvl="1" w:tplc="347E491A" w:tentative="1">
      <w:start w:val="1"/>
      <w:numFmt w:val="bullet"/>
      <w:lvlText w:val=""/>
      <w:lvlJc w:val="left"/>
      <w:pPr>
        <w:tabs>
          <w:tab w:val="num" w:pos="1440"/>
        </w:tabs>
        <w:ind w:left="1440" w:hanging="360"/>
      </w:pPr>
      <w:rPr>
        <w:rFonts w:ascii="Wingdings" w:hAnsi="Wingdings" w:hint="default"/>
      </w:rPr>
    </w:lvl>
    <w:lvl w:ilvl="2" w:tplc="E8906AF2" w:tentative="1">
      <w:start w:val="1"/>
      <w:numFmt w:val="bullet"/>
      <w:lvlText w:val=""/>
      <w:lvlJc w:val="left"/>
      <w:pPr>
        <w:tabs>
          <w:tab w:val="num" w:pos="2160"/>
        </w:tabs>
        <w:ind w:left="2160" w:hanging="360"/>
      </w:pPr>
      <w:rPr>
        <w:rFonts w:ascii="Wingdings" w:hAnsi="Wingdings" w:hint="default"/>
      </w:rPr>
    </w:lvl>
    <w:lvl w:ilvl="3" w:tplc="53F68986" w:tentative="1">
      <w:start w:val="1"/>
      <w:numFmt w:val="bullet"/>
      <w:lvlText w:val=""/>
      <w:lvlJc w:val="left"/>
      <w:pPr>
        <w:tabs>
          <w:tab w:val="num" w:pos="2880"/>
        </w:tabs>
        <w:ind w:left="2880" w:hanging="360"/>
      </w:pPr>
      <w:rPr>
        <w:rFonts w:ascii="Wingdings" w:hAnsi="Wingdings" w:hint="default"/>
      </w:rPr>
    </w:lvl>
    <w:lvl w:ilvl="4" w:tplc="4D8C76CE" w:tentative="1">
      <w:start w:val="1"/>
      <w:numFmt w:val="bullet"/>
      <w:lvlText w:val=""/>
      <w:lvlJc w:val="left"/>
      <w:pPr>
        <w:tabs>
          <w:tab w:val="num" w:pos="3600"/>
        </w:tabs>
        <w:ind w:left="3600" w:hanging="360"/>
      </w:pPr>
      <w:rPr>
        <w:rFonts w:ascii="Wingdings" w:hAnsi="Wingdings" w:hint="default"/>
      </w:rPr>
    </w:lvl>
    <w:lvl w:ilvl="5" w:tplc="5F804042" w:tentative="1">
      <w:start w:val="1"/>
      <w:numFmt w:val="bullet"/>
      <w:lvlText w:val=""/>
      <w:lvlJc w:val="left"/>
      <w:pPr>
        <w:tabs>
          <w:tab w:val="num" w:pos="4320"/>
        </w:tabs>
        <w:ind w:left="4320" w:hanging="360"/>
      </w:pPr>
      <w:rPr>
        <w:rFonts w:ascii="Wingdings" w:hAnsi="Wingdings" w:hint="default"/>
      </w:rPr>
    </w:lvl>
    <w:lvl w:ilvl="6" w:tplc="B52C095A" w:tentative="1">
      <w:start w:val="1"/>
      <w:numFmt w:val="bullet"/>
      <w:lvlText w:val=""/>
      <w:lvlJc w:val="left"/>
      <w:pPr>
        <w:tabs>
          <w:tab w:val="num" w:pos="5040"/>
        </w:tabs>
        <w:ind w:left="5040" w:hanging="360"/>
      </w:pPr>
      <w:rPr>
        <w:rFonts w:ascii="Wingdings" w:hAnsi="Wingdings" w:hint="default"/>
      </w:rPr>
    </w:lvl>
    <w:lvl w:ilvl="7" w:tplc="1EB2DEB6" w:tentative="1">
      <w:start w:val="1"/>
      <w:numFmt w:val="bullet"/>
      <w:lvlText w:val=""/>
      <w:lvlJc w:val="left"/>
      <w:pPr>
        <w:tabs>
          <w:tab w:val="num" w:pos="5760"/>
        </w:tabs>
        <w:ind w:left="5760" w:hanging="360"/>
      </w:pPr>
      <w:rPr>
        <w:rFonts w:ascii="Wingdings" w:hAnsi="Wingdings" w:hint="default"/>
      </w:rPr>
    </w:lvl>
    <w:lvl w:ilvl="8" w:tplc="6660EA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63F92"/>
    <w:multiLevelType w:val="multilevel"/>
    <w:tmpl w:val="EDC436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99B318D"/>
    <w:multiLevelType w:val="hybridMultilevel"/>
    <w:tmpl w:val="6074B1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AC85C3D"/>
    <w:multiLevelType w:val="hybridMultilevel"/>
    <w:tmpl w:val="CE8EA594"/>
    <w:lvl w:ilvl="0" w:tplc="D2BAAE32">
      <w:start w:val="1"/>
      <w:numFmt w:val="bullet"/>
      <w:lvlText w:val=""/>
      <w:lvlJc w:val="left"/>
      <w:pPr>
        <w:tabs>
          <w:tab w:val="num" w:pos="720"/>
        </w:tabs>
        <w:ind w:left="720" w:hanging="360"/>
      </w:pPr>
      <w:rPr>
        <w:rFonts w:ascii="Wingdings" w:hAnsi="Wingdings" w:hint="default"/>
      </w:rPr>
    </w:lvl>
    <w:lvl w:ilvl="1" w:tplc="4EE6632C" w:tentative="1">
      <w:start w:val="1"/>
      <w:numFmt w:val="bullet"/>
      <w:lvlText w:val=""/>
      <w:lvlJc w:val="left"/>
      <w:pPr>
        <w:tabs>
          <w:tab w:val="num" w:pos="1440"/>
        </w:tabs>
        <w:ind w:left="1440" w:hanging="360"/>
      </w:pPr>
      <w:rPr>
        <w:rFonts w:ascii="Wingdings" w:hAnsi="Wingdings" w:hint="default"/>
      </w:rPr>
    </w:lvl>
    <w:lvl w:ilvl="2" w:tplc="0B8C609A" w:tentative="1">
      <w:start w:val="1"/>
      <w:numFmt w:val="bullet"/>
      <w:lvlText w:val=""/>
      <w:lvlJc w:val="left"/>
      <w:pPr>
        <w:tabs>
          <w:tab w:val="num" w:pos="2160"/>
        </w:tabs>
        <w:ind w:left="2160" w:hanging="360"/>
      </w:pPr>
      <w:rPr>
        <w:rFonts w:ascii="Wingdings" w:hAnsi="Wingdings" w:hint="default"/>
      </w:rPr>
    </w:lvl>
    <w:lvl w:ilvl="3" w:tplc="51B2A03E" w:tentative="1">
      <w:start w:val="1"/>
      <w:numFmt w:val="bullet"/>
      <w:lvlText w:val=""/>
      <w:lvlJc w:val="left"/>
      <w:pPr>
        <w:tabs>
          <w:tab w:val="num" w:pos="2880"/>
        </w:tabs>
        <w:ind w:left="2880" w:hanging="360"/>
      </w:pPr>
      <w:rPr>
        <w:rFonts w:ascii="Wingdings" w:hAnsi="Wingdings" w:hint="default"/>
      </w:rPr>
    </w:lvl>
    <w:lvl w:ilvl="4" w:tplc="E3D644F2" w:tentative="1">
      <w:start w:val="1"/>
      <w:numFmt w:val="bullet"/>
      <w:lvlText w:val=""/>
      <w:lvlJc w:val="left"/>
      <w:pPr>
        <w:tabs>
          <w:tab w:val="num" w:pos="3600"/>
        </w:tabs>
        <w:ind w:left="3600" w:hanging="360"/>
      </w:pPr>
      <w:rPr>
        <w:rFonts w:ascii="Wingdings" w:hAnsi="Wingdings" w:hint="default"/>
      </w:rPr>
    </w:lvl>
    <w:lvl w:ilvl="5" w:tplc="830CDBD8" w:tentative="1">
      <w:start w:val="1"/>
      <w:numFmt w:val="bullet"/>
      <w:lvlText w:val=""/>
      <w:lvlJc w:val="left"/>
      <w:pPr>
        <w:tabs>
          <w:tab w:val="num" w:pos="4320"/>
        </w:tabs>
        <w:ind w:left="4320" w:hanging="360"/>
      </w:pPr>
      <w:rPr>
        <w:rFonts w:ascii="Wingdings" w:hAnsi="Wingdings" w:hint="default"/>
      </w:rPr>
    </w:lvl>
    <w:lvl w:ilvl="6" w:tplc="8DEE6B1C" w:tentative="1">
      <w:start w:val="1"/>
      <w:numFmt w:val="bullet"/>
      <w:lvlText w:val=""/>
      <w:lvlJc w:val="left"/>
      <w:pPr>
        <w:tabs>
          <w:tab w:val="num" w:pos="5040"/>
        </w:tabs>
        <w:ind w:left="5040" w:hanging="360"/>
      </w:pPr>
      <w:rPr>
        <w:rFonts w:ascii="Wingdings" w:hAnsi="Wingdings" w:hint="default"/>
      </w:rPr>
    </w:lvl>
    <w:lvl w:ilvl="7" w:tplc="86D2CF02" w:tentative="1">
      <w:start w:val="1"/>
      <w:numFmt w:val="bullet"/>
      <w:lvlText w:val=""/>
      <w:lvlJc w:val="left"/>
      <w:pPr>
        <w:tabs>
          <w:tab w:val="num" w:pos="5760"/>
        </w:tabs>
        <w:ind w:left="5760" w:hanging="360"/>
      </w:pPr>
      <w:rPr>
        <w:rFonts w:ascii="Wingdings" w:hAnsi="Wingdings" w:hint="default"/>
      </w:rPr>
    </w:lvl>
    <w:lvl w:ilvl="8" w:tplc="3572BF8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D37F6"/>
    <w:multiLevelType w:val="multilevel"/>
    <w:tmpl w:val="371478C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1D96370"/>
    <w:multiLevelType w:val="hybridMultilevel"/>
    <w:tmpl w:val="18DAB4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11523F"/>
    <w:multiLevelType w:val="hybridMultilevel"/>
    <w:tmpl w:val="20C8F7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2D7358"/>
    <w:multiLevelType w:val="multilevel"/>
    <w:tmpl w:val="AE243B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28C0BA3"/>
    <w:multiLevelType w:val="multilevel"/>
    <w:tmpl w:val="51522FA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2B0052C2"/>
    <w:multiLevelType w:val="hybridMultilevel"/>
    <w:tmpl w:val="60C848F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0C7F3D"/>
    <w:multiLevelType w:val="hybridMultilevel"/>
    <w:tmpl w:val="5156BDC4"/>
    <w:lvl w:ilvl="0" w:tplc="86EEF8D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8316E23"/>
    <w:multiLevelType w:val="hybridMultilevel"/>
    <w:tmpl w:val="1EE6B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441AF4"/>
    <w:multiLevelType w:val="multilevel"/>
    <w:tmpl w:val="88860AC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86E5E7B"/>
    <w:multiLevelType w:val="hybridMultilevel"/>
    <w:tmpl w:val="D5BE93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713FD4"/>
    <w:multiLevelType w:val="multilevel"/>
    <w:tmpl w:val="BEE4DB90"/>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12B2ED3"/>
    <w:multiLevelType w:val="hybridMultilevel"/>
    <w:tmpl w:val="9DBCA16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633576"/>
    <w:multiLevelType w:val="hybridMultilevel"/>
    <w:tmpl w:val="561240E6"/>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8" w15:restartNumberingAfterBreak="0">
    <w:nsid w:val="62B63085"/>
    <w:multiLevelType w:val="hybridMultilevel"/>
    <w:tmpl w:val="5664BF4E"/>
    <w:lvl w:ilvl="0" w:tplc="BE14BEF2">
      <w:start w:val="1"/>
      <w:numFmt w:val="decimal"/>
      <w:lvlText w:val="%1."/>
      <w:lvlJc w:val="left"/>
      <w:pPr>
        <w:ind w:left="2434" w:hanging="360"/>
      </w:pPr>
      <w:rPr>
        <w:b w:val="0"/>
        <w:i w:val="0"/>
      </w:rPr>
    </w:lvl>
    <w:lvl w:ilvl="1" w:tplc="04190019" w:tentative="1">
      <w:start w:val="1"/>
      <w:numFmt w:val="lowerLetter"/>
      <w:lvlText w:val="%2."/>
      <w:lvlJc w:val="left"/>
      <w:pPr>
        <w:ind w:left="3154" w:hanging="360"/>
      </w:pPr>
    </w:lvl>
    <w:lvl w:ilvl="2" w:tplc="0419001B" w:tentative="1">
      <w:start w:val="1"/>
      <w:numFmt w:val="lowerRoman"/>
      <w:lvlText w:val="%3."/>
      <w:lvlJc w:val="right"/>
      <w:pPr>
        <w:ind w:left="3874" w:hanging="180"/>
      </w:pPr>
    </w:lvl>
    <w:lvl w:ilvl="3" w:tplc="0419000F" w:tentative="1">
      <w:start w:val="1"/>
      <w:numFmt w:val="decimal"/>
      <w:lvlText w:val="%4."/>
      <w:lvlJc w:val="left"/>
      <w:pPr>
        <w:ind w:left="4594" w:hanging="360"/>
      </w:pPr>
    </w:lvl>
    <w:lvl w:ilvl="4" w:tplc="04190019" w:tentative="1">
      <w:start w:val="1"/>
      <w:numFmt w:val="lowerLetter"/>
      <w:lvlText w:val="%5."/>
      <w:lvlJc w:val="left"/>
      <w:pPr>
        <w:ind w:left="5314" w:hanging="360"/>
      </w:pPr>
    </w:lvl>
    <w:lvl w:ilvl="5" w:tplc="0419001B" w:tentative="1">
      <w:start w:val="1"/>
      <w:numFmt w:val="lowerRoman"/>
      <w:lvlText w:val="%6."/>
      <w:lvlJc w:val="right"/>
      <w:pPr>
        <w:ind w:left="6034" w:hanging="180"/>
      </w:pPr>
    </w:lvl>
    <w:lvl w:ilvl="6" w:tplc="0419000F" w:tentative="1">
      <w:start w:val="1"/>
      <w:numFmt w:val="decimal"/>
      <w:lvlText w:val="%7."/>
      <w:lvlJc w:val="left"/>
      <w:pPr>
        <w:ind w:left="6754" w:hanging="360"/>
      </w:pPr>
    </w:lvl>
    <w:lvl w:ilvl="7" w:tplc="04190019" w:tentative="1">
      <w:start w:val="1"/>
      <w:numFmt w:val="lowerLetter"/>
      <w:lvlText w:val="%8."/>
      <w:lvlJc w:val="left"/>
      <w:pPr>
        <w:ind w:left="7474" w:hanging="360"/>
      </w:pPr>
    </w:lvl>
    <w:lvl w:ilvl="8" w:tplc="0419001B" w:tentative="1">
      <w:start w:val="1"/>
      <w:numFmt w:val="lowerRoman"/>
      <w:lvlText w:val="%9."/>
      <w:lvlJc w:val="right"/>
      <w:pPr>
        <w:ind w:left="8194" w:hanging="180"/>
      </w:pPr>
    </w:lvl>
  </w:abstractNum>
  <w:abstractNum w:abstractNumId="19" w15:restartNumberingAfterBreak="0">
    <w:nsid w:val="64F265A1"/>
    <w:multiLevelType w:val="hybridMultilevel"/>
    <w:tmpl w:val="22B0406A"/>
    <w:lvl w:ilvl="0" w:tplc="B498DD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5D91154"/>
    <w:multiLevelType w:val="hybridMultilevel"/>
    <w:tmpl w:val="08620CF0"/>
    <w:lvl w:ilvl="0" w:tplc="B498DD1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2877A39"/>
    <w:multiLevelType w:val="hybridMultilevel"/>
    <w:tmpl w:val="3AE0005C"/>
    <w:lvl w:ilvl="0" w:tplc="8668A8AC">
      <w:start w:val="1"/>
      <w:numFmt w:val="bullet"/>
      <w:lvlText w:val="−"/>
      <w:lvlJc w:val="left"/>
      <w:pPr>
        <w:ind w:left="1440" w:hanging="360"/>
      </w:pPr>
      <w:rPr>
        <w:rFonts w:ascii="Arial" w:hAnsi="Aria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77082F64"/>
    <w:multiLevelType w:val="hybridMultilevel"/>
    <w:tmpl w:val="B50404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A624B44"/>
    <w:multiLevelType w:val="hybridMultilevel"/>
    <w:tmpl w:val="615A4E2A"/>
    <w:lvl w:ilvl="0" w:tplc="86EEF8D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16"/>
  </w:num>
  <w:num w:numId="4">
    <w:abstractNumId w:val="17"/>
  </w:num>
  <w:num w:numId="5">
    <w:abstractNumId w:val="19"/>
  </w:num>
  <w:num w:numId="6">
    <w:abstractNumId w:val="14"/>
  </w:num>
  <w:num w:numId="7">
    <w:abstractNumId w:val="23"/>
  </w:num>
  <w:num w:numId="8">
    <w:abstractNumId w:val="10"/>
  </w:num>
  <w:num w:numId="9">
    <w:abstractNumId w:val="7"/>
  </w:num>
  <w:num w:numId="10">
    <w:abstractNumId w:val="11"/>
  </w:num>
  <w:num w:numId="11">
    <w:abstractNumId w:val="22"/>
  </w:num>
  <w:num w:numId="12">
    <w:abstractNumId w:val="1"/>
  </w:num>
  <w:num w:numId="13">
    <w:abstractNumId w:val="4"/>
  </w:num>
  <w:num w:numId="14">
    <w:abstractNumId w:val="21"/>
  </w:num>
  <w:num w:numId="15">
    <w:abstractNumId w:val="6"/>
  </w:num>
  <w:num w:numId="16">
    <w:abstractNumId w:val="3"/>
  </w:num>
  <w:num w:numId="17">
    <w:abstractNumId w:val="2"/>
  </w:num>
  <w:num w:numId="18">
    <w:abstractNumId w:val="20"/>
  </w:num>
  <w:num w:numId="19">
    <w:abstractNumId w:val="9"/>
  </w:num>
  <w:num w:numId="20">
    <w:abstractNumId w:val="13"/>
  </w:num>
  <w:num w:numId="21">
    <w:abstractNumId w:val="0"/>
  </w:num>
  <w:num w:numId="22">
    <w:abstractNumId w:val="8"/>
  </w:num>
  <w:num w:numId="23">
    <w:abstractNumId w:val="15"/>
  </w:num>
  <w:num w:numId="24">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899"/>
    <w:rsid w:val="000676DE"/>
    <w:rsid w:val="00142F95"/>
    <w:rsid w:val="0015381F"/>
    <w:rsid w:val="001645FA"/>
    <w:rsid w:val="00164FA5"/>
    <w:rsid w:val="001E1210"/>
    <w:rsid w:val="001F2C82"/>
    <w:rsid w:val="001F68CE"/>
    <w:rsid w:val="00200A20"/>
    <w:rsid w:val="0022234D"/>
    <w:rsid w:val="002321F7"/>
    <w:rsid w:val="002477AA"/>
    <w:rsid w:val="002615B0"/>
    <w:rsid w:val="0027224E"/>
    <w:rsid w:val="002B51E4"/>
    <w:rsid w:val="002F2875"/>
    <w:rsid w:val="002F7BFB"/>
    <w:rsid w:val="0032623A"/>
    <w:rsid w:val="003A2DCC"/>
    <w:rsid w:val="003D5BF0"/>
    <w:rsid w:val="003F738B"/>
    <w:rsid w:val="0040366C"/>
    <w:rsid w:val="004146F4"/>
    <w:rsid w:val="00446C34"/>
    <w:rsid w:val="0046309B"/>
    <w:rsid w:val="004643B2"/>
    <w:rsid w:val="00470147"/>
    <w:rsid w:val="004766F3"/>
    <w:rsid w:val="00497152"/>
    <w:rsid w:val="004B7A05"/>
    <w:rsid w:val="004E6791"/>
    <w:rsid w:val="005005BA"/>
    <w:rsid w:val="0050450E"/>
    <w:rsid w:val="00504776"/>
    <w:rsid w:val="005139BB"/>
    <w:rsid w:val="00521DE9"/>
    <w:rsid w:val="005349D8"/>
    <w:rsid w:val="005632A1"/>
    <w:rsid w:val="005F1390"/>
    <w:rsid w:val="005F2816"/>
    <w:rsid w:val="006D412C"/>
    <w:rsid w:val="006F19C9"/>
    <w:rsid w:val="00780FBD"/>
    <w:rsid w:val="007A3226"/>
    <w:rsid w:val="007D5B16"/>
    <w:rsid w:val="007E3049"/>
    <w:rsid w:val="00803B69"/>
    <w:rsid w:val="00804899"/>
    <w:rsid w:val="0085010F"/>
    <w:rsid w:val="008708C6"/>
    <w:rsid w:val="00876402"/>
    <w:rsid w:val="008875CE"/>
    <w:rsid w:val="008D4AC4"/>
    <w:rsid w:val="008D535E"/>
    <w:rsid w:val="009252B4"/>
    <w:rsid w:val="00994C60"/>
    <w:rsid w:val="009E714D"/>
    <w:rsid w:val="009E7C8C"/>
    <w:rsid w:val="009F1BB2"/>
    <w:rsid w:val="00A332B2"/>
    <w:rsid w:val="00A35CFA"/>
    <w:rsid w:val="00A47EF5"/>
    <w:rsid w:val="00A677F2"/>
    <w:rsid w:val="00AF07F4"/>
    <w:rsid w:val="00B37004"/>
    <w:rsid w:val="00B42370"/>
    <w:rsid w:val="00BA6322"/>
    <w:rsid w:val="00C11E03"/>
    <w:rsid w:val="00C67451"/>
    <w:rsid w:val="00C72420"/>
    <w:rsid w:val="00C93FF2"/>
    <w:rsid w:val="00C95CCC"/>
    <w:rsid w:val="00CA7E1A"/>
    <w:rsid w:val="00CB22AC"/>
    <w:rsid w:val="00CE148D"/>
    <w:rsid w:val="00D11642"/>
    <w:rsid w:val="00D30398"/>
    <w:rsid w:val="00D35427"/>
    <w:rsid w:val="00D6775C"/>
    <w:rsid w:val="00DA5137"/>
    <w:rsid w:val="00E3624D"/>
    <w:rsid w:val="00EA6AD1"/>
    <w:rsid w:val="00F17FBF"/>
    <w:rsid w:val="00F47BBB"/>
    <w:rsid w:val="00F71822"/>
    <w:rsid w:val="00F7389D"/>
    <w:rsid w:val="00F75C26"/>
    <w:rsid w:val="00F934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EBA03C"/>
  <w15:chartTrackingRefBased/>
  <w15:docId w15:val="{AC7CF69F-F44D-304A-A79A-4E5805467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4899"/>
    <w:pPr>
      <w:widowControl w:val="0"/>
      <w:autoSpaceDE w:val="0"/>
      <w:autoSpaceDN w:val="0"/>
      <w:adjustRightInd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80489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0489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link w:val="30"/>
    <w:uiPriority w:val="9"/>
    <w:qFormat/>
    <w:rsid w:val="00804899"/>
    <w:pPr>
      <w:widowControl/>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4899"/>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804899"/>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rsid w:val="00804899"/>
    <w:rPr>
      <w:rFonts w:ascii="Times New Roman" w:eastAsia="Times New Roman" w:hAnsi="Times New Roman" w:cs="Times New Roman"/>
      <w:b/>
      <w:bCs/>
      <w:sz w:val="27"/>
      <w:szCs w:val="27"/>
      <w:lang w:eastAsia="ru-RU"/>
    </w:rPr>
  </w:style>
  <w:style w:type="paragraph" w:customStyle="1" w:styleId="ConsPlusNormal">
    <w:name w:val="ConsPlusNormal"/>
    <w:rsid w:val="00804899"/>
    <w:pPr>
      <w:widowControl w:val="0"/>
      <w:autoSpaceDE w:val="0"/>
      <w:autoSpaceDN w:val="0"/>
      <w:adjustRightInd w:val="0"/>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
    <w:rsid w:val="00804899"/>
  </w:style>
  <w:style w:type="character" w:customStyle="1" w:styleId="a4">
    <w:name w:val="Текст сноски Знак"/>
    <w:basedOn w:val="a0"/>
    <w:uiPriority w:val="9"/>
    <w:semiHidden/>
    <w:rsid w:val="00804899"/>
    <w:rPr>
      <w:rFonts w:ascii="Times New Roman" w:eastAsia="Times New Roman" w:hAnsi="Times New Roman" w:cs="Times New Roman"/>
      <w:sz w:val="20"/>
      <w:szCs w:val="20"/>
      <w:lang w:eastAsia="ru-RU"/>
    </w:rPr>
  </w:style>
  <w:style w:type="character" w:styleId="a5">
    <w:name w:val="footnote reference"/>
    <w:uiPriority w:val="99"/>
    <w:rsid w:val="00804899"/>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804899"/>
    <w:rPr>
      <w:rFonts w:ascii="Times New Roman" w:eastAsia="Times New Roman" w:hAnsi="Times New Roman" w:cs="Times New Roman"/>
      <w:sz w:val="20"/>
      <w:szCs w:val="20"/>
      <w:lang w:eastAsia="ru-RU"/>
    </w:rPr>
  </w:style>
  <w:style w:type="paragraph" w:styleId="a6">
    <w:name w:val="List Paragraph"/>
    <w:aliases w:val="Для диплома"/>
    <w:basedOn w:val="a"/>
    <w:uiPriority w:val="34"/>
    <w:qFormat/>
    <w:rsid w:val="00804899"/>
    <w:pPr>
      <w:ind w:left="708"/>
    </w:pPr>
  </w:style>
  <w:style w:type="table" w:styleId="a7">
    <w:name w:val="Table Grid"/>
    <w:basedOn w:val="a1"/>
    <w:uiPriority w:val="39"/>
    <w:rsid w:val="0080489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804899"/>
    <w:rPr>
      <w:rFonts w:ascii="Tahoma" w:hAnsi="Tahoma" w:cs="Tahoma"/>
      <w:sz w:val="16"/>
      <w:szCs w:val="16"/>
    </w:rPr>
  </w:style>
  <w:style w:type="character" w:customStyle="1" w:styleId="a9">
    <w:name w:val="Текст выноски Знак"/>
    <w:basedOn w:val="a0"/>
    <w:link w:val="a8"/>
    <w:uiPriority w:val="99"/>
    <w:semiHidden/>
    <w:rsid w:val="00804899"/>
    <w:rPr>
      <w:rFonts w:ascii="Tahoma" w:eastAsia="Times New Roman" w:hAnsi="Tahoma" w:cs="Tahoma"/>
      <w:sz w:val="16"/>
      <w:szCs w:val="16"/>
      <w:lang w:eastAsia="ru-RU"/>
    </w:rPr>
  </w:style>
  <w:style w:type="paragraph" w:styleId="aa">
    <w:name w:val="Title"/>
    <w:basedOn w:val="a"/>
    <w:link w:val="ab"/>
    <w:qFormat/>
    <w:rsid w:val="00804899"/>
    <w:pPr>
      <w:widowControl/>
      <w:autoSpaceDE/>
      <w:autoSpaceDN/>
      <w:adjustRightInd/>
      <w:jc w:val="center"/>
    </w:pPr>
    <w:rPr>
      <w:b/>
      <w:sz w:val="28"/>
    </w:rPr>
  </w:style>
  <w:style w:type="character" w:customStyle="1" w:styleId="ab">
    <w:name w:val="Заголовок Знак"/>
    <w:basedOn w:val="a0"/>
    <w:link w:val="aa"/>
    <w:rsid w:val="00804899"/>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804899"/>
    <w:pPr>
      <w:tabs>
        <w:tab w:val="center" w:pos="4677"/>
        <w:tab w:val="right" w:pos="9355"/>
      </w:tabs>
    </w:pPr>
  </w:style>
  <w:style w:type="character" w:customStyle="1" w:styleId="ad">
    <w:name w:val="Верхний колонтитул Знак"/>
    <w:basedOn w:val="a0"/>
    <w:link w:val="ac"/>
    <w:uiPriority w:val="99"/>
    <w:rsid w:val="00804899"/>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804899"/>
    <w:pPr>
      <w:tabs>
        <w:tab w:val="center" w:pos="4677"/>
        <w:tab w:val="right" w:pos="9355"/>
      </w:tabs>
    </w:pPr>
  </w:style>
  <w:style w:type="character" w:customStyle="1" w:styleId="af">
    <w:name w:val="Нижний колонтитул Знак"/>
    <w:basedOn w:val="a0"/>
    <w:link w:val="ae"/>
    <w:uiPriority w:val="99"/>
    <w:rsid w:val="00804899"/>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804899"/>
    <w:pPr>
      <w:widowControl/>
      <w:autoSpaceDE/>
      <w:autoSpaceDN/>
      <w:adjustRightInd/>
      <w:spacing w:after="120"/>
    </w:pPr>
  </w:style>
  <w:style w:type="character" w:customStyle="1" w:styleId="af1">
    <w:name w:val="Основной текст Знак"/>
    <w:basedOn w:val="a0"/>
    <w:link w:val="af0"/>
    <w:semiHidden/>
    <w:rsid w:val="00804899"/>
    <w:rPr>
      <w:rFonts w:ascii="Times New Roman" w:eastAsia="Times New Roman" w:hAnsi="Times New Roman" w:cs="Times New Roman"/>
      <w:sz w:val="20"/>
      <w:szCs w:val="20"/>
      <w:lang w:eastAsia="ru-RU"/>
    </w:rPr>
  </w:style>
  <w:style w:type="paragraph" w:styleId="af2">
    <w:name w:val="Normal (Web)"/>
    <w:basedOn w:val="a"/>
    <w:uiPriority w:val="99"/>
    <w:unhideWhenUsed/>
    <w:rsid w:val="00804899"/>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804899"/>
  </w:style>
  <w:style w:type="character" w:styleId="af3">
    <w:name w:val="Hyperlink"/>
    <w:basedOn w:val="a0"/>
    <w:uiPriority w:val="99"/>
    <w:unhideWhenUsed/>
    <w:rsid w:val="00804899"/>
    <w:rPr>
      <w:color w:val="0563C1" w:themeColor="hyperlink"/>
      <w:u w:val="single"/>
    </w:rPr>
  </w:style>
  <w:style w:type="paragraph" w:styleId="af4">
    <w:name w:val="No Spacing"/>
    <w:uiPriority w:val="1"/>
    <w:qFormat/>
    <w:rsid w:val="00804899"/>
    <w:pPr>
      <w:widowControl w:val="0"/>
      <w:autoSpaceDE w:val="0"/>
      <w:autoSpaceDN w:val="0"/>
      <w:adjustRightInd w:val="0"/>
    </w:pPr>
    <w:rPr>
      <w:rFonts w:ascii="Times New Roman" w:eastAsia="Times New Roman" w:hAnsi="Times New Roman" w:cs="Times New Roman"/>
      <w:sz w:val="20"/>
      <w:szCs w:val="20"/>
      <w:lang w:eastAsia="ru-RU"/>
    </w:rPr>
  </w:style>
  <w:style w:type="character" w:customStyle="1" w:styleId="11">
    <w:name w:val="Неразрешенное упоминание1"/>
    <w:basedOn w:val="a0"/>
    <w:uiPriority w:val="99"/>
    <w:semiHidden/>
    <w:unhideWhenUsed/>
    <w:rsid w:val="00804899"/>
    <w:rPr>
      <w:color w:val="605E5C"/>
      <w:shd w:val="clear" w:color="auto" w:fill="E1DFDD"/>
    </w:rPr>
  </w:style>
  <w:style w:type="character" w:styleId="af5">
    <w:name w:val="FollowedHyperlink"/>
    <w:basedOn w:val="a0"/>
    <w:uiPriority w:val="99"/>
    <w:semiHidden/>
    <w:unhideWhenUsed/>
    <w:rsid w:val="00804899"/>
    <w:rPr>
      <w:color w:val="954F72" w:themeColor="followedHyperlink"/>
      <w:u w:val="single"/>
    </w:rPr>
  </w:style>
  <w:style w:type="paragraph" w:customStyle="1" w:styleId="Default">
    <w:name w:val="Default"/>
    <w:qFormat/>
    <w:rsid w:val="00804899"/>
    <w:pPr>
      <w:autoSpaceDE w:val="0"/>
      <w:autoSpaceDN w:val="0"/>
      <w:adjustRightInd w:val="0"/>
    </w:pPr>
    <w:rPr>
      <w:rFonts w:ascii="Arial" w:hAnsi="Arial" w:cs="Arial"/>
      <w:color w:val="000000"/>
    </w:rPr>
  </w:style>
  <w:style w:type="character" w:customStyle="1" w:styleId="FontStyle13">
    <w:name w:val="Font Style13"/>
    <w:rsid w:val="00804899"/>
    <w:rPr>
      <w:rFonts w:ascii="Times New Roman" w:hAnsi="Times New Roman" w:cs="Times New Roman"/>
      <w:color w:val="000000"/>
      <w:sz w:val="24"/>
      <w:szCs w:val="24"/>
    </w:rPr>
  </w:style>
  <w:style w:type="character" w:customStyle="1" w:styleId="FontStyle15">
    <w:name w:val="Font Style15"/>
    <w:uiPriority w:val="99"/>
    <w:rsid w:val="00804899"/>
    <w:rPr>
      <w:rFonts w:ascii="Times New Roman" w:hAnsi="Times New Roman" w:cs="Times New Roman"/>
      <w:b/>
      <w:bCs/>
      <w:color w:val="000000"/>
      <w:sz w:val="28"/>
      <w:szCs w:val="28"/>
    </w:rPr>
  </w:style>
  <w:style w:type="character" w:styleId="af6">
    <w:name w:val="Strong"/>
    <w:basedOn w:val="a0"/>
    <w:uiPriority w:val="22"/>
    <w:qFormat/>
    <w:rsid w:val="00804899"/>
    <w:rPr>
      <w:b/>
      <w:bCs/>
    </w:rPr>
  </w:style>
  <w:style w:type="character" w:customStyle="1" w:styleId="hscoswrapper">
    <w:name w:val="hs_cos_wrapper"/>
    <w:basedOn w:val="a0"/>
    <w:rsid w:val="00804899"/>
  </w:style>
  <w:style w:type="character" w:customStyle="1" w:styleId="22">
    <w:name w:val="Неразрешенное упоминание2"/>
    <w:basedOn w:val="a0"/>
    <w:uiPriority w:val="99"/>
    <w:semiHidden/>
    <w:unhideWhenUsed/>
    <w:rsid w:val="00804899"/>
    <w:rPr>
      <w:color w:val="605E5C"/>
      <w:shd w:val="clear" w:color="auto" w:fill="E1DFDD"/>
    </w:rPr>
  </w:style>
  <w:style w:type="paragraph" w:customStyle="1" w:styleId="pc">
    <w:name w:val="pc"/>
    <w:basedOn w:val="a"/>
    <w:rsid w:val="00804899"/>
    <w:pPr>
      <w:widowControl/>
      <w:autoSpaceDE/>
      <w:autoSpaceDN/>
      <w:adjustRightInd/>
      <w:spacing w:before="100" w:beforeAutospacing="1" w:after="100" w:afterAutospacing="1"/>
    </w:pPr>
    <w:rPr>
      <w:sz w:val="24"/>
      <w:szCs w:val="24"/>
    </w:rPr>
  </w:style>
  <w:style w:type="paragraph" w:styleId="23">
    <w:name w:val="List 2"/>
    <w:basedOn w:val="a"/>
    <w:rsid w:val="00876402"/>
    <w:pPr>
      <w:widowControl/>
      <w:autoSpaceDE/>
      <w:autoSpaceDN/>
      <w:adjustRightInd/>
      <w:ind w:left="566" w:hanging="283"/>
    </w:pPr>
    <w:rPr>
      <w:sz w:val="24"/>
      <w:szCs w:val="24"/>
    </w:rPr>
  </w:style>
  <w:style w:type="paragraph" w:styleId="af7">
    <w:name w:val="TOC Heading"/>
    <w:basedOn w:val="1"/>
    <w:next w:val="a"/>
    <w:uiPriority w:val="39"/>
    <w:unhideWhenUsed/>
    <w:qFormat/>
    <w:rsid w:val="004146F4"/>
    <w:pPr>
      <w:widowControl/>
      <w:autoSpaceDE/>
      <w:autoSpaceDN/>
      <w:adjustRightInd/>
      <w:spacing w:before="240" w:line="259" w:lineRule="auto"/>
      <w:outlineLvl w:val="9"/>
    </w:pPr>
    <w:rPr>
      <w:b w:val="0"/>
      <w:bCs w:val="0"/>
      <w:sz w:val="32"/>
      <w:szCs w:val="32"/>
    </w:rPr>
  </w:style>
  <w:style w:type="paragraph" w:styleId="12">
    <w:name w:val="toc 1"/>
    <w:basedOn w:val="a"/>
    <w:next w:val="a"/>
    <w:autoRedefine/>
    <w:uiPriority w:val="39"/>
    <w:unhideWhenUsed/>
    <w:rsid w:val="004146F4"/>
    <w:pPr>
      <w:spacing w:after="100"/>
    </w:pPr>
  </w:style>
  <w:style w:type="paragraph" w:styleId="24">
    <w:name w:val="toc 2"/>
    <w:basedOn w:val="a"/>
    <w:next w:val="a"/>
    <w:autoRedefine/>
    <w:uiPriority w:val="39"/>
    <w:unhideWhenUsed/>
    <w:rsid w:val="004146F4"/>
    <w:pPr>
      <w:spacing w:after="100"/>
      <w:ind w:left="200"/>
    </w:pPr>
  </w:style>
  <w:style w:type="character" w:customStyle="1" w:styleId="31">
    <w:name w:val="Неразрешенное упоминание3"/>
    <w:basedOn w:val="a0"/>
    <w:uiPriority w:val="99"/>
    <w:semiHidden/>
    <w:unhideWhenUsed/>
    <w:rsid w:val="0022234D"/>
    <w:rPr>
      <w:color w:val="605E5C"/>
      <w:shd w:val="clear" w:color="auto" w:fill="E1DFDD"/>
    </w:rPr>
  </w:style>
  <w:style w:type="character" w:customStyle="1" w:styleId="FontStyle73">
    <w:name w:val="Font Style73"/>
    <w:basedOn w:val="a0"/>
    <w:uiPriority w:val="99"/>
    <w:qFormat/>
    <w:rsid w:val="004643B2"/>
    <w:rPr>
      <w:rFonts w:ascii="Times New Roman" w:hAnsi="Times New Roman" w:cs="Times New Roman"/>
      <w:sz w:val="26"/>
      <w:szCs w:val="26"/>
    </w:rPr>
  </w:style>
  <w:style w:type="paragraph" w:customStyle="1" w:styleId="Style42">
    <w:name w:val="Style42"/>
    <w:basedOn w:val="a"/>
    <w:uiPriority w:val="99"/>
    <w:rsid w:val="004643B2"/>
    <w:pPr>
      <w:spacing w:line="487" w:lineRule="exact"/>
      <w:ind w:firstLine="710"/>
      <w:jc w:val="both"/>
    </w:pPr>
    <w:rPr>
      <w:rFonts w:eastAsiaTheme="minorEastAsia"/>
      <w:sz w:val="24"/>
      <w:szCs w:val="24"/>
    </w:rPr>
  </w:style>
  <w:style w:type="character" w:customStyle="1" w:styleId="FontStyle57">
    <w:name w:val="Font Style57"/>
    <w:basedOn w:val="a0"/>
    <w:uiPriority w:val="99"/>
    <w:rsid w:val="00521DE9"/>
    <w:rPr>
      <w:rFonts w:ascii="Times New Roman" w:hAnsi="Times New Roman" w:cs="Times New Roman"/>
      <w:i/>
      <w:iCs/>
      <w:sz w:val="26"/>
      <w:szCs w:val="26"/>
    </w:rPr>
  </w:style>
  <w:style w:type="paragraph" w:styleId="32">
    <w:name w:val="List Bullet 3"/>
    <w:basedOn w:val="a"/>
    <w:semiHidden/>
    <w:unhideWhenUsed/>
    <w:qFormat/>
    <w:rsid w:val="00504776"/>
    <w:pPr>
      <w:widowControl/>
      <w:suppressAutoHyphens/>
      <w:autoSpaceDE/>
      <w:autoSpaceDN/>
      <w:adjustRightInd/>
      <w:ind w:left="566" w:hanging="283"/>
    </w:pPr>
    <w:rPr>
      <w:sz w:val="24"/>
      <w:szCs w:val="24"/>
    </w:rPr>
  </w:style>
  <w:style w:type="character" w:customStyle="1" w:styleId="af8">
    <w:name w:val="Привязка сноски"/>
    <w:rsid w:val="00504776"/>
    <w:rPr>
      <w:vertAlign w:val="superscript"/>
    </w:rPr>
  </w:style>
  <w:style w:type="character" w:customStyle="1" w:styleId="-">
    <w:name w:val="Интернет-ссылка"/>
    <w:basedOn w:val="a0"/>
    <w:uiPriority w:val="99"/>
    <w:rsid w:val="00504776"/>
    <w:rPr>
      <w:color w:val="0563C1" w:themeColor="hyperlink"/>
      <w:u w:val="single"/>
    </w:rPr>
  </w:style>
  <w:style w:type="character" w:customStyle="1" w:styleId="af9">
    <w:name w:val="Символ сноски"/>
    <w:qFormat/>
    <w:rsid w:val="00504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485014">
      <w:bodyDiv w:val="1"/>
      <w:marLeft w:val="0"/>
      <w:marRight w:val="0"/>
      <w:marTop w:val="0"/>
      <w:marBottom w:val="0"/>
      <w:divBdr>
        <w:top w:val="none" w:sz="0" w:space="0" w:color="auto"/>
        <w:left w:val="none" w:sz="0" w:space="0" w:color="auto"/>
        <w:bottom w:val="none" w:sz="0" w:space="0" w:color="auto"/>
        <w:right w:val="none" w:sz="0" w:space="0" w:color="auto"/>
      </w:divBdr>
    </w:div>
    <w:div w:id="1612319940">
      <w:bodyDiv w:val="1"/>
      <w:marLeft w:val="0"/>
      <w:marRight w:val="0"/>
      <w:marTop w:val="0"/>
      <w:marBottom w:val="0"/>
      <w:divBdr>
        <w:top w:val="none" w:sz="0" w:space="0" w:color="auto"/>
        <w:left w:val="none" w:sz="0" w:space="0" w:color="auto"/>
        <w:bottom w:val="none" w:sz="0" w:space="0" w:color="auto"/>
        <w:right w:val="none" w:sz="0" w:space="0" w:color="auto"/>
      </w:divBdr>
    </w:div>
    <w:div w:id="207782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nalizbankov.ru/bank.php" TargetMode="External"/><Relationship Id="rId18" Type="http://schemas.openxmlformats.org/officeDocument/2006/relationships/hyperlink" Target="https://analizbankov.ru/bank.ph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kad.arbitr.ru/" TargetMode="External"/><Relationship Id="rId17" Type="http://schemas.openxmlformats.org/officeDocument/2006/relationships/hyperlink" Target="http://www.cbr.ru/banking_sector/otchetnost-kreditnykh-organizaciy/transparent/"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banking_sector/otchetnost-kreditnykh-organizaciy/transparent/" TargetMode="External"/><Relationship Id="rId5" Type="http://schemas.openxmlformats.org/officeDocument/2006/relationships/webSettings" Target="webSettings.xml"/><Relationship Id="rId15" Type="http://schemas.openxmlformats.org/officeDocument/2006/relationships/hyperlink" Target="https://e-disclosure.ru/?attempt=1" TargetMode="External"/><Relationship Id="rId10" Type="http://schemas.openxmlformats.org/officeDocument/2006/relationships/hyperlink" Target="http://www.cbr.ru/banking_sector/otchetnost-kreditnykh-organizaciy/transparent/" TargetMode="External"/><Relationship Id="rId19" Type="http://schemas.openxmlformats.org/officeDocument/2006/relationships/hyperlink" Target="https://kad.arbitr.ru/" TargetMode="External"/><Relationship Id="rId4" Type="http://schemas.openxmlformats.org/officeDocument/2006/relationships/settings" Target="settings.xml"/><Relationship Id="rId9" Type="http://schemas.openxmlformats.org/officeDocument/2006/relationships/hyperlink" Target="https://old.book.ru/book/938400" TargetMode="External"/><Relationship Id="rId14" Type="http://schemas.openxmlformats.org/officeDocument/2006/relationships/hyperlink" Target="https://analizbankov.ru/bank.ph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federalreserve.gov/supervisionreg/resolution-plans.htm" TargetMode="External"/><Relationship Id="rId2" Type="http://schemas.openxmlformats.org/officeDocument/2006/relationships/hyperlink" Target="https://www.fsb.org/publications/?policy_area%5B%5D=15" TargetMode="External"/><Relationship Id="rId1" Type="http://schemas.openxmlformats.org/officeDocument/2006/relationships/hyperlink" Target="https://cbr.ru/Content/Document/File/71891/bis_20190507_2.pdf" TargetMode="External"/><Relationship Id="rId6" Type="http://schemas.openxmlformats.org/officeDocument/2006/relationships/hyperlink" Target="https://www.asv.org.ru/banks?category=liquidation" TargetMode="External"/><Relationship Id="rId5" Type="http://schemas.openxmlformats.org/officeDocument/2006/relationships/hyperlink" Target="https://www.federalreserve.gov/supervisionreg/resolution-plans.htm" TargetMode="External"/><Relationship Id="rId4" Type="http://schemas.openxmlformats.org/officeDocument/2006/relationships/hyperlink" Target="https://www.fsb.org/2021/12/bail-in-execution-practices-pap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6F08F-261D-4FC8-9119-BE16E0C33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35</Pages>
  <Words>8531</Words>
  <Characters>48630</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 Наталия</dc:creator>
  <cp:keywords/>
  <dc:description/>
  <cp:lastModifiedBy>Зайцева Екатерина Владимировна</cp:lastModifiedBy>
  <cp:revision>29</cp:revision>
  <dcterms:created xsi:type="dcterms:W3CDTF">2022-11-01T15:41:00Z</dcterms:created>
  <dcterms:modified xsi:type="dcterms:W3CDTF">2024-07-08T12:54:00Z</dcterms:modified>
</cp:coreProperties>
</file>